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C1" w:rsidRDefault="005F64C1" w:rsidP="005F64C1">
      <w:pPr>
        <w:pStyle w:val="NormalWeb"/>
        <w:ind w:firstLine="708"/>
        <w:jc w:val="both"/>
        <w:rPr>
          <w:rFonts w:ascii="Comic Sans MS" w:hAnsi="Comic Sans MS"/>
          <w:sz w:val="28"/>
          <w:szCs w:val="28"/>
        </w:rPr>
      </w:pPr>
      <w:r w:rsidRPr="005F64C1">
        <w:rPr>
          <w:rFonts w:ascii="Comic Sans MS" w:hAnsi="Comic Sans MS"/>
          <w:sz w:val="28"/>
          <w:szCs w:val="28"/>
        </w:rPr>
        <w:t>Si bien la ciencia ha tenido repercusiones significativas a partir de la aparición del método científico (concebido en la revolución científica del siglo XVII), la historia de la ciencia no se interesa únicamente por los hechos posteriores a dicha ruptura. Por el contrario, ésta intenta rastrear los precursores a la ciencia moderna hasta tiempos prehistóricos. La ciencia moderna tiene sus orígenes en civilizaciones antiguas, como la babilónica, la china y la egipcia. Sin embargo, fueron los griegos los que dejaron más escritos científicos en la Antigüedad.</w:t>
      </w:r>
    </w:p>
    <w:p w:rsidR="005F64C1" w:rsidRPr="005F64C1" w:rsidRDefault="005F64C1" w:rsidP="005F64C1">
      <w:pPr>
        <w:autoSpaceDE w:val="0"/>
        <w:autoSpaceDN w:val="0"/>
        <w:adjustRightInd w:val="0"/>
        <w:jc w:val="both"/>
        <w:rPr>
          <w:rFonts w:ascii="Comic Sans MS" w:hAnsi="Comic Sans MS"/>
          <w:b/>
          <w:bCs/>
          <w:sz w:val="28"/>
          <w:szCs w:val="28"/>
        </w:rPr>
      </w:pPr>
      <w:r w:rsidRPr="005F64C1">
        <w:rPr>
          <w:rFonts w:ascii="Comic Sans MS" w:hAnsi="Comic Sans MS"/>
          <w:b/>
          <w:bCs/>
          <w:sz w:val="28"/>
          <w:szCs w:val="28"/>
        </w:rPr>
        <w:t>Mileto: la cuna de la ciencia</w:t>
      </w:r>
    </w:p>
    <w:p w:rsidR="005F64C1" w:rsidRPr="005F64C1" w:rsidRDefault="005F64C1" w:rsidP="005F64C1">
      <w:pPr>
        <w:autoSpaceDE w:val="0"/>
        <w:autoSpaceDN w:val="0"/>
        <w:adjustRightInd w:val="0"/>
        <w:ind w:firstLine="708"/>
        <w:jc w:val="both"/>
        <w:rPr>
          <w:rFonts w:ascii="Comic Sans MS" w:hAnsi="Comic Sans MS"/>
          <w:color w:val="231F20"/>
          <w:sz w:val="28"/>
          <w:szCs w:val="28"/>
        </w:rPr>
      </w:pPr>
      <w:r>
        <w:rPr>
          <w:rFonts w:ascii="Comic Sans MS" w:hAnsi="Comic Sans MS"/>
          <w:color w:val="231F20"/>
          <w:sz w:val="28"/>
          <w:szCs w:val="28"/>
        </w:rPr>
        <w:t xml:space="preserve">En </w:t>
      </w:r>
      <w:r w:rsidRPr="005F64C1">
        <w:rPr>
          <w:rFonts w:ascii="Comic Sans MS" w:hAnsi="Comic Sans MS"/>
          <w:color w:val="231F20"/>
          <w:sz w:val="28"/>
          <w:szCs w:val="28"/>
        </w:rPr>
        <w:t xml:space="preserve">el siglo VI </w:t>
      </w:r>
      <w:proofErr w:type="spellStart"/>
      <w:r w:rsidRPr="005F64C1">
        <w:rPr>
          <w:rFonts w:ascii="Comic Sans MS" w:hAnsi="Comic Sans MS"/>
          <w:color w:val="231F20"/>
          <w:sz w:val="28"/>
          <w:szCs w:val="28"/>
        </w:rPr>
        <w:t>aC</w:t>
      </w:r>
      <w:proofErr w:type="spellEnd"/>
      <w:r w:rsidRPr="005F64C1">
        <w:rPr>
          <w:rFonts w:ascii="Comic Sans MS" w:hAnsi="Comic Sans MS"/>
          <w:color w:val="231F20"/>
          <w:sz w:val="28"/>
          <w:szCs w:val="28"/>
        </w:rPr>
        <w:t xml:space="preserve">: vivía en Mileto, un </w:t>
      </w:r>
      <w:r>
        <w:rPr>
          <w:rFonts w:ascii="Comic Sans MS" w:hAnsi="Comic Sans MS"/>
          <w:color w:val="231F20"/>
          <w:sz w:val="28"/>
          <w:szCs w:val="28"/>
        </w:rPr>
        <w:t>filósofo llamado Tales que</w:t>
      </w:r>
      <w:r w:rsidRPr="005F64C1">
        <w:rPr>
          <w:rFonts w:ascii="Comic Sans MS" w:hAnsi="Comic Sans MS"/>
          <w:color w:val="231F20"/>
          <w:sz w:val="28"/>
          <w:szCs w:val="28"/>
        </w:rPr>
        <w:t xml:space="preserve"> se negó a creer que todo lo que ocurría en la Tierra era obra </w:t>
      </w:r>
      <w:r>
        <w:rPr>
          <w:rFonts w:ascii="Comic Sans MS" w:hAnsi="Comic Sans MS"/>
          <w:color w:val="231F20"/>
          <w:sz w:val="28"/>
          <w:szCs w:val="28"/>
        </w:rPr>
        <w:t>de los dioses. Tales de Mileto,</w:t>
      </w:r>
      <w:r w:rsidRPr="005F64C1">
        <w:rPr>
          <w:rFonts w:ascii="Comic Sans MS" w:hAnsi="Comic Sans MS"/>
          <w:color w:val="231F20"/>
          <w:sz w:val="28"/>
          <w:szCs w:val="28"/>
        </w:rPr>
        <w:t xml:space="preserve"> aseguraba que había una sustancia "de la cual se generan las demás cosas, conservándose ella" y creó una corriente de pensamiento que siguieron sus discípulos, Anaximandro y Anaxímenes. Su idea básica consideraba la naturaleza como una entidad dinámica que evolucionaba de acuerdo a unas leyes que aún no se conocían del todo. Por ejemplo, Tales rechazó que los terremotos fueran provocados por la ira de Poseidón y propuso que se debían a que la tierra flotaba sobre un océano y que el oleaje provocaba movimientos en la tierra e incluso fracturas. Anaximandro, discípulo de Tales, tampoco se creía que fuera la ira de Zeus la que provocaba los rayos y sugirió que se producían porque el viento rompía las nubes. </w:t>
      </w:r>
    </w:p>
    <w:p w:rsidR="005F64C1" w:rsidRPr="005F64C1" w:rsidRDefault="005F64C1" w:rsidP="005F64C1">
      <w:pPr>
        <w:autoSpaceDE w:val="0"/>
        <w:autoSpaceDN w:val="0"/>
        <w:adjustRightInd w:val="0"/>
        <w:ind w:firstLine="708"/>
        <w:jc w:val="both"/>
        <w:rPr>
          <w:rFonts w:ascii="Comic Sans MS" w:hAnsi="Comic Sans MS"/>
          <w:sz w:val="28"/>
          <w:szCs w:val="28"/>
        </w:rPr>
      </w:pPr>
      <w:r w:rsidRPr="005F64C1">
        <w:rPr>
          <w:rFonts w:ascii="Comic Sans MS" w:hAnsi="Comic Sans MS"/>
          <w:color w:val="231F20"/>
          <w:sz w:val="28"/>
          <w:szCs w:val="28"/>
        </w:rPr>
        <w:t xml:space="preserve">Aunque algunos de estos postulados parezcan hoy algo inocentes, tienen una valentía y sensatez notables para ser los primeros que no recurrían a la voluntad de los dioses y asfaltaron el camino para </w:t>
      </w:r>
      <w:r>
        <w:rPr>
          <w:rFonts w:ascii="Comic Sans MS" w:hAnsi="Comic Sans MS"/>
          <w:color w:val="231F20"/>
          <w:sz w:val="28"/>
          <w:szCs w:val="28"/>
        </w:rPr>
        <w:t>la generación de nuevas ideas.</w:t>
      </w:r>
      <w:r w:rsidRPr="005F64C1">
        <w:rPr>
          <w:rFonts w:ascii="Comic Sans MS" w:hAnsi="Comic Sans MS"/>
          <w:color w:val="231F20"/>
          <w:sz w:val="28"/>
          <w:szCs w:val="28"/>
        </w:rPr>
        <w:t xml:space="preserve"> </w:t>
      </w:r>
    </w:p>
    <w:p w:rsidR="005F64C1" w:rsidRPr="005F64C1" w:rsidRDefault="005F64C1" w:rsidP="005F64C1">
      <w:pPr>
        <w:rPr>
          <w:rFonts w:ascii="Comic Sans MS" w:hAnsi="Comic Sans MS"/>
          <w:sz w:val="28"/>
          <w:szCs w:val="28"/>
          <w:lang w:val="es-AR" w:eastAsia="es-AR"/>
        </w:rPr>
      </w:pPr>
      <w:r w:rsidRPr="005F64C1">
        <w:rPr>
          <w:rFonts w:ascii="Comic Sans MS" w:hAnsi="Comic Sans MS"/>
          <w:sz w:val="28"/>
          <w:szCs w:val="28"/>
        </w:rPr>
        <w:t xml:space="preserve">El Renacimiento (siglo XV y XVI en Italia), llamado así por el redescubrimiento de los trabajos de los antiguos pensadores griegos y romanos, marcó el fin de la Edad Media y fundó cimientos sólidos para el desarrollo </w:t>
      </w:r>
      <w:r>
        <w:rPr>
          <w:rFonts w:ascii="Comic Sans MS" w:hAnsi="Comic Sans MS"/>
          <w:sz w:val="28"/>
          <w:szCs w:val="28"/>
        </w:rPr>
        <w:t xml:space="preserve">de nuevos conocimientos. </w:t>
      </w:r>
      <w:bookmarkStart w:id="0" w:name="_GoBack"/>
      <w:bookmarkEnd w:id="0"/>
    </w:p>
    <w:p w:rsidR="005F64C1" w:rsidRPr="005F64C1" w:rsidRDefault="005F64C1" w:rsidP="005F64C1">
      <w:pPr>
        <w:pStyle w:val="NormalWeb"/>
        <w:ind w:firstLine="708"/>
        <w:jc w:val="both"/>
        <w:rPr>
          <w:rFonts w:ascii="Comic Sans MS" w:hAnsi="Comic Sans MS"/>
          <w:sz w:val="28"/>
          <w:szCs w:val="28"/>
        </w:rPr>
      </w:pPr>
    </w:p>
    <w:p w:rsidR="00B75701" w:rsidRDefault="00B75701"/>
    <w:sectPr w:rsidR="00B75701" w:rsidSect="005F64C1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60" w:rsidRDefault="00237B60" w:rsidP="005F64C1">
      <w:r>
        <w:separator/>
      </w:r>
    </w:p>
  </w:endnote>
  <w:endnote w:type="continuationSeparator" w:id="0">
    <w:p w:rsidR="00237B60" w:rsidRDefault="00237B60" w:rsidP="005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60" w:rsidRDefault="00237B60" w:rsidP="005F64C1">
      <w:r>
        <w:separator/>
      </w:r>
    </w:p>
  </w:footnote>
  <w:footnote w:type="continuationSeparator" w:id="0">
    <w:p w:rsidR="00237B60" w:rsidRDefault="00237B60" w:rsidP="005F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C1"/>
    <w:rsid w:val="00237B60"/>
    <w:rsid w:val="005F64C1"/>
    <w:rsid w:val="00B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F64C1"/>
    <w:pPr>
      <w:spacing w:before="100" w:beforeAutospacing="1" w:after="100" w:afterAutospacing="1"/>
    </w:pPr>
  </w:style>
  <w:style w:type="character" w:styleId="Refdenotaalpie">
    <w:name w:val="footnote reference"/>
    <w:semiHidden/>
    <w:unhideWhenUsed/>
    <w:rsid w:val="005F64C1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5F64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F64C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F64C1"/>
    <w:pPr>
      <w:spacing w:before="100" w:beforeAutospacing="1" w:after="100" w:afterAutospacing="1"/>
    </w:pPr>
  </w:style>
  <w:style w:type="character" w:styleId="Refdenotaalpie">
    <w:name w:val="footnote reference"/>
    <w:semiHidden/>
    <w:unhideWhenUsed/>
    <w:rsid w:val="005F64C1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5F64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F64C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1</cp:revision>
  <dcterms:created xsi:type="dcterms:W3CDTF">2012-11-29T23:17:00Z</dcterms:created>
  <dcterms:modified xsi:type="dcterms:W3CDTF">2012-11-29T23:23:00Z</dcterms:modified>
</cp:coreProperties>
</file>