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0DC" w:rsidRDefault="004939FE">
      <w:r w:rsidRPr="00C41989">
        <w:t>Las flechas representan los flujos, que pueden ser de materia, de energía o de información. Para una mejor comprensión de los diagramas de bloques se suelen señalar de forma diferente las flechas correspondientes a los flujos de materia, de energía y de información</w:t>
      </w:r>
    </w:p>
    <w:sectPr w:rsidR="004E20DC" w:rsidSect="004E20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4939FE"/>
    <w:rsid w:val="004939FE"/>
    <w:rsid w:val="004E2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0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226</Characters>
  <Application>Microsoft Office Word</Application>
  <DocSecurity>0</DocSecurity>
  <Lines>1</Lines>
  <Paragraphs>1</Paragraphs>
  <ScaleCrop>false</ScaleCrop>
  <Company>RevolucionUnattended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2012-11-28T19:55:00Z</dcterms:created>
  <dcterms:modified xsi:type="dcterms:W3CDTF">2012-11-28T19:55:00Z</dcterms:modified>
</cp:coreProperties>
</file>