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3BE" w:rsidRPr="00676A6E" w:rsidRDefault="001953BE" w:rsidP="001953BE">
      <w:pPr>
        <w:pStyle w:val="Ttulo1"/>
        <w:pBdr>
          <w:top w:val="single" w:sz="4" w:space="1" w:color="auto"/>
          <w:bottom w:val="single" w:sz="4" w:space="1" w:color="auto"/>
        </w:pBdr>
        <w:jc w:val="center"/>
        <w:rPr>
          <w:rFonts w:ascii="Times New Roman" w:hAnsi="Times New Roman"/>
          <w:color w:val="auto"/>
          <w:sz w:val="32"/>
          <w:szCs w:val="32"/>
        </w:rPr>
      </w:pPr>
      <w:r w:rsidRPr="00676A6E">
        <w:rPr>
          <w:rFonts w:ascii="Times New Roman" w:hAnsi="Times New Roman"/>
          <w:color w:val="auto"/>
          <w:sz w:val="32"/>
          <w:szCs w:val="32"/>
        </w:rPr>
        <w:t>EDUCACIÓN TECNOLÓGICA</w:t>
      </w:r>
    </w:p>
    <w:p w:rsidR="001953BE" w:rsidRPr="00676A6E" w:rsidRDefault="001953BE" w:rsidP="001953BE">
      <w:pPr>
        <w:pStyle w:val="Ttulo1"/>
        <w:pBdr>
          <w:top w:val="single" w:sz="4" w:space="1" w:color="auto"/>
          <w:bottom w:val="single" w:sz="4" w:space="1" w:color="auto"/>
        </w:pBdr>
        <w:jc w:val="center"/>
        <w:rPr>
          <w:rFonts w:ascii="Times New Roman" w:hAnsi="Times New Roman"/>
          <w:color w:val="auto"/>
          <w:sz w:val="32"/>
          <w:szCs w:val="32"/>
        </w:rPr>
      </w:pPr>
      <w:r w:rsidRPr="00676A6E">
        <w:rPr>
          <w:rFonts w:ascii="Times New Roman" w:hAnsi="Times New Roman"/>
          <w:color w:val="auto"/>
          <w:sz w:val="32"/>
          <w:szCs w:val="32"/>
        </w:rPr>
        <w:t>UNIDAD 3: SISTEMAS</w:t>
      </w:r>
    </w:p>
    <w:p w:rsidR="001953BE" w:rsidRPr="00676A6E" w:rsidRDefault="001953BE" w:rsidP="001953BE">
      <w:pPr>
        <w:pStyle w:val="Ttulo1"/>
        <w:rPr>
          <w:rFonts w:ascii="Times New Roman" w:hAnsi="Times New Roman"/>
          <w:color w:val="auto"/>
        </w:rPr>
      </w:pPr>
    </w:p>
    <w:p w:rsidR="001953BE" w:rsidRPr="00676A6E" w:rsidRDefault="001953BE" w:rsidP="001953BE">
      <w:pPr>
        <w:pStyle w:val="Ttulo1"/>
        <w:spacing w:line="240" w:lineRule="auto"/>
        <w:rPr>
          <w:rFonts w:ascii="Times New Roman" w:hAnsi="Times New Roman"/>
          <w:color w:val="auto"/>
        </w:rPr>
      </w:pPr>
      <w:r w:rsidRPr="00676A6E">
        <w:rPr>
          <w:rFonts w:ascii="Times New Roman" w:hAnsi="Times New Roman"/>
          <w:color w:val="auto"/>
        </w:rPr>
        <w:t>Sistema y enfoque Sistémico</w:t>
      </w:r>
    </w:p>
    <w:p w:rsidR="001953BE" w:rsidRPr="00676A6E" w:rsidRDefault="001953BE" w:rsidP="001953BE">
      <w:pPr>
        <w:pStyle w:val="Ttulo1"/>
        <w:spacing w:line="240" w:lineRule="auto"/>
        <w:rPr>
          <w:rFonts w:ascii="Times New Roman" w:hAnsi="Times New Roman"/>
          <w:color w:val="auto"/>
        </w:rPr>
      </w:pPr>
    </w:p>
    <w:p w:rsidR="001953BE" w:rsidRPr="00676A6E" w:rsidRDefault="001953BE" w:rsidP="001953BE">
      <w:pPr>
        <w:pStyle w:val="NormalWeb"/>
        <w:spacing w:line="240" w:lineRule="auto"/>
        <w:ind w:firstLine="708"/>
        <w:rPr>
          <w:rFonts w:ascii="Times New Roman" w:hAnsi="Times New Roman"/>
          <w:sz w:val="24"/>
          <w:szCs w:val="24"/>
        </w:rPr>
      </w:pPr>
      <w:r w:rsidRPr="00676A6E">
        <w:rPr>
          <w:rFonts w:ascii="Times New Roman" w:hAnsi="Times New Roman"/>
          <w:sz w:val="24"/>
          <w:szCs w:val="24"/>
        </w:rPr>
        <w:t xml:space="preserve">A veces, para comprender los fenómenos de la realidad, necesitamos descomponer cada uno de ellos en partes. Esta forma de abordar el estudio de la realidad se denomina </w:t>
      </w:r>
      <w:r w:rsidRPr="00A71516">
        <w:rPr>
          <w:rFonts w:ascii="Times New Roman" w:hAnsi="Times New Roman"/>
          <w:b/>
          <w:sz w:val="24"/>
          <w:szCs w:val="24"/>
        </w:rPr>
        <w:t>análisis o método de análisis</w:t>
      </w:r>
      <w:r w:rsidRPr="00676A6E">
        <w:rPr>
          <w:rFonts w:ascii="Times New Roman" w:hAnsi="Times New Roman"/>
          <w:sz w:val="24"/>
          <w:szCs w:val="24"/>
        </w:rPr>
        <w:t>. En el enfoque analítico se parte del principio de considerar aisladamente y con gran detalle las diferentes partes de un sistema, perdiendo la visión de conjunto. Este método es el modo que más han usado las ciencias para explicarnos la mayoría de nuestros conocimientos.</w:t>
      </w:r>
    </w:p>
    <w:p w:rsidR="001953BE" w:rsidRDefault="001953BE" w:rsidP="001953BE">
      <w:pPr>
        <w:pStyle w:val="NormalWeb"/>
        <w:spacing w:line="240" w:lineRule="auto"/>
        <w:ind w:firstLine="708"/>
        <w:rPr>
          <w:rFonts w:ascii="Times New Roman" w:hAnsi="Times New Roman"/>
          <w:sz w:val="24"/>
          <w:szCs w:val="24"/>
        </w:rPr>
      </w:pPr>
      <w:r w:rsidRPr="00676A6E">
        <w:rPr>
          <w:rFonts w:ascii="Times New Roman" w:hAnsi="Times New Roman"/>
          <w:sz w:val="24"/>
          <w:szCs w:val="24"/>
        </w:rPr>
        <w:t xml:space="preserve">Otra forma de estudiar la realidad de objetos u organizaciones es desde un </w:t>
      </w:r>
      <w:r w:rsidRPr="00A71516">
        <w:rPr>
          <w:rFonts w:ascii="Times New Roman" w:hAnsi="Times New Roman"/>
          <w:b/>
          <w:sz w:val="24"/>
          <w:szCs w:val="24"/>
        </w:rPr>
        <w:t>enfoque sistemático</w:t>
      </w:r>
      <w:r w:rsidRPr="00676A6E">
        <w:rPr>
          <w:rFonts w:ascii="Times New Roman" w:hAnsi="Times New Roman"/>
          <w:sz w:val="24"/>
          <w:szCs w:val="24"/>
        </w:rPr>
        <w:t>, que consiste en estudiar un problema paso a paso de manera secuencial.</w:t>
      </w:r>
      <w:r w:rsidRPr="00676A6E">
        <w:rPr>
          <w:rFonts w:ascii="Times New Roman" w:hAnsi="Times New Roman"/>
          <w:sz w:val="24"/>
          <w:szCs w:val="24"/>
        </w:rPr>
        <w:br/>
        <w:t xml:space="preserve">         Sin embargo, el método de análisis o el enfoque sistemático tienen sus desventajas ya que existen relaciones e interconexiones entre las partes que solamente se observan cuando miramos todo a la vez y no sólo una porción.</w:t>
      </w:r>
      <w:r w:rsidRPr="00676A6E">
        <w:rPr>
          <w:rFonts w:ascii="Times New Roman" w:hAnsi="Times New Roman"/>
          <w:sz w:val="24"/>
          <w:szCs w:val="24"/>
        </w:rPr>
        <w:br/>
        <w:t xml:space="preserve">          </w:t>
      </w:r>
      <w:r w:rsidRPr="00A71516">
        <w:rPr>
          <w:rStyle w:val="googqs-tidbit-0"/>
          <w:rFonts w:ascii="Times New Roman" w:hAnsi="Times New Roman"/>
          <w:b/>
          <w:bCs/>
          <w:sz w:val="28"/>
          <w:szCs w:val="28"/>
        </w:rPr>
        <w:t>El enfoque sistémico</w:t>
      </w:r>
      <w:r w:rsidRPr="00676A6E">
        <w:rPr>
          <w:rStyle w:val="googqs-tidbit-0"/>
          <w:rFonts w:ascii="Times New Roman" w:hAnsi="Times New Roman"/>
          <w:b/>
          <w:bCs/>
          <w:sz w:val="24"/>
          <w:szCs w:val="24"/>
        </w:rPr>
        <w:t xml:space="preserve"> </w:t>
      </w:r>
      <w:r w:rsidRPr="00A71516">
        <w:rPr>
          <w:rStyle w:val="googqs-tidbit-0"/>
          <w:rFonts w:ascii="Times New Roman" w:hAnsi="Times New Roman"/>
          <w:bCs/>
          <w:sz w:val="24"/>
          <w:szCs w:val="24"/>
        </w:rPr>
        <w:t>es</w:t>
      </w:r>
      <w:r w:rsidRPr="00676A6E">
        <w:rPr>
          <w:rStyle w:val="googqs-tidbit-0"/>
          <w:rFonts w:ascii="Times New Roman" w:hAnsi="Times New Roman"/>
          <w:sz w:val="24"/>
          <w:szCs w:val="24"/>
        </w:rPr>
        <w:t xml:space="preserve"> un método que, al igual que el del análisis,</w:t>
      </w:r>
      <w:r w:rsidRPr="00676A6E">
        <w:rPr>
          <w:rFonts w:ascii="Times New Roman" w:hAnsi="Times New Roman"/>
          <w:sz w:val="24"/>
          <w:szCs w:val="24"/>
        </w:rPr>
        <w:t xml:space="preserve"> nos permite comprender aspectos de la realidad, pero desde una visión de conjunto, sin desarmar nada.</w:t>
      </w:r>
      <w:r w:rsidRPr="00676A6E">
        <w:rPr>
          <w:rFonts w:ascii="Times New Roman" w:hAnsi="Times New Roman"/>
          <w:sz w:val="24"/>
          <w:szCs w:val="24"/>
        </w:rPr>
        <w:br/>
        <w:t xml:space="preserve">          Es una mirada general que nos permite comprender aspectos de la realidad de un sistema como un todo en funcionamiento, permitiendo observar y analizar las relaciones que se presentan con los otros sistemas de su entorno. De ésta manera, cuando intervenimos tecnológicamente en un artefacto u organización, podemos evitar ocasionar efectos no deseados en los sistemas  que se relacionan con ellos.</w:t>
      </w:r>
    </w:p>
    <w:p w:rsidR="001953BE" w:rsidRDefault="001953BE" w:rsidP="001953BE">
      <w:pPr>
        <w:pStyle w:val="NormalWeb"/>
        <w:spacing w:line="240" w:lineRule="auto"/>
        <w:rPr>
          <w:rFonts w:ascii="Times New Roman" w:hAnsi="Times New Roman"/>
          <w:sz w:val="24"/>
          <w:szCs w:val="24"/>
        </w:rPr>
      </w:pPr>
    </w:p>
    <w:p w:rsidR="001953BE" w:rsidRDefault="001953BE" w:rsidP="001953BE">
      <w:pPr>
        <w:pStyle w:val="NormalWeb"/>
        <w:spacing w:line="240" w:lineRule="auto"/>
        <w:rPr>
          <w:rFonts w:ascii="Times New Roman" w:hAnsi="Times New Roman"/>
          <w:sz w:val="24"/>
          <w:szCs w:val="24"/>
        </w:rPr>
      </w:pPr>
    </w:p>
    <w:p w:rsidR="00CB22E9" w:rsidRDefault="001953BE" w:rsidP="001953BE">
      <w:r w:rsidRPr="00676A6E">
        <w:br/>
      </w:r>
    </w:p>
    <w:sectPr w:rsidR="00CB22E9" w:rsidSect="00CB22E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953BE"/>
    <w:rsid w:val="001953BE"/>
    <w:rsid w:val="004F372F"/>
    <w:rsid w:val="00CB22E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3B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link w:val="Ttulo1Car"/>
    <w:qFormat/>
    <w:rsid w:val="001953BE"/>
    <w:pPr>
      <w:spacing w:line="336" w:lineRule="auto"/>
      <w:outlineLvl w:val="0"/>
    </w:pPr>
    <w:rPr>
      <w:rFonts w:ascii="Verdana" w:hAnsi="Verdana"/>
      <w:b/>
      <w:bCs/>
      <w:color w:val="00238A"/>
      <w:kern w:val="36"/>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953BE"/>
    <w:rPr>
      <w:rFonts w:ascii="Verdana" w:eastAsia="Times New Roman" w:hAnsi="Verdana" w:cs="Times New Roman"/>
      <w:b/>
      <w:bCs/>
      <w:color w:val="00238A"/>
      <w:kern w:val="36"/>
      <w:sz w:val="27"/>
      <w:szCs w:val="27"/>
      <w:lang w:eastAsia="es-ES"/>
    </w:rPr>
  </w:style>
  <w:style w:type="paragraph" w:styleId="NormalWeb">
    <w:name w:val="Normal (Web)"/>
    <w:basedOn w:val="Normal"/>
    <w:rsid w:val="001953BE"/>
    <w:pPr>
      <w:spacing w:line="384" w:lineRule="auto"/>
    </w:pPr>
    <w:rPr>
      <w:rFonts w:ascii="Verdana" w:hAnsi="Verdana"/>
      <w:color w:val="000000"/>
      <w:sz w:val="18"/>
      <w:szCs w:val="18"/>
    </w:rPr>
  </w:style>
  <w:style w:type="character" w:customStyle="1" w:styleId="googqs-tidbit-0">
    <w:name w:val="goog_qs-tidbit-0"/>
    <w:basedOn w:val="Fuentedeprrafopredeter"/>
    <w:rsid w:val="001953BE"/>
  </w:style>
  <w:style w:type="paragraph" w:styleId="Textodeglobo">
    <w:name w:val="Balloon Text"/>
    <w:basedOn w:val="Normal"/>
    <w:link w:val="TextodegloboCar"/>
    <w:uiPriority w:val="99"/>
    <w:semiHidden/>
    <w:unhideWhenUsed/>
    <w:rsid w:val="001953BE"/>
    <w:rPr>
      <w:rFonts w:ascii="Tahoma" w:hAnsi="Tahoma" w:cs="Tahoma"/>
      <w:sz w:val="16"/>
      <w:szCs w:val="16"/>
    </w:rPr>
  </w:style>
  <w:style w:type="character" w:customStyle="1" w:styleId="TextodegloboCar">
    <w:name w:val="Texto de globo Car"/>
    <w:basedOn w:val="Fuentedeprrafopredeter"/>
    <w:link w:val="Textodeglobo"/>
    <w:uiPriority w:val="99"/>
    <w:semiHidden/>
    <w:rsid w:val="001953BE"/>
    <w:rPr>
      <w:rFonts w:ascii="Tahoma" w:eastAsia="Times New Roman"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1297</Characters>
  <Application>Microsoft Office Word</Application>
  <DocSecurity>0</DocSecurity>
  <Lines>10</Lines>
  <Paragraphs>3</Paragraphs>
  <ScaleCrop>false</ScaleCrop>
  <Company/>
  <LinksUpToDate>false</LinksUpToDate>
  <CharactersWithSpaces>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Jose</cp:lastModifiedBy>
  <cp:revision>1</cp:revision>
  <dcterms:created xsi:type="dcterms:W3CDTF">2012-11-26T20:27:00Z</dcterms:created>
  <dcterms:modified xsi:type="dcterms:W3CDTF">2012-11-26T20:28:00Z</dcterms:modified>
</cp:coreProperties>
</file>