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008" w:type="dxa"/>
        <w:tblLayout w:type="fixed"/>
        <w:tblLook w:val="04A0" w:firstRow="1" w:lastRow="0" w:firstColumn="1" w:lastColumn="0" w:noHBand="0" w:noVBand="1"/>
      </w:tblPr>
      <w:tblGrid>
        <w:gridCol w:w="2660"/>
        <w:gridCol w:w="1417"/>
        <w:gridCol w:w="4111"/>
        <w:gridCol w:w="2410"/>
        <w:gridCol w:w="2410"/>
      </w:tblGrid>
      <w:tr w:rsidR="00687D18" w:rsidRPr="00CF5572" w:rsidTr="00714D01">
        <w:tc>
          <w:tcPr>
            <w:tcW w:w="2660" w:type="dxa"/>
          </w:tcPr>
          <w:p w:rsidR="00F86E67" w:rsidRPr="00903BCE" w:rsidRDefault="00F86E67" w:rsidP="00903BCE">
            <w:pPr>
              <w:jc w:val="center"/>
              <w:rPr>
                <w:b/>
              </w:rPr>
            </w:pPr>
            <w:r w:rsidRPr="00903BCE">
              <w:rPr>
                <w:b/>
              </w:rPr>
              <w:t>Outils</w:t>
            </w:r>
          </w:p>
        </w:tc>
        <w:tc>
          <w:tcPr>
            <w:tcW w:w="1417" w:type="dxa"/>
          </w:tcPr>
          <w:p w:rsidR="00F86E67" w:rsidRPr="00903BCE" w:rsidRDefault="008954A1" w:rsidP="00903BCE">
            <w:pPr>
              <w:jc w:val="center"/>
              <w:rPr>
                <w:b/>
              </w:rPr>
            </w:pPr>
            <w:r w:rsidRPr="00903BCE">
              <w:rPr>
                <w:b/>
              </w:rPr>
              <w:t>Clientèles</w:t>
            </w:r>
          </w:p>
        </w:tc>
        <w:tc>
          <w:tcPr>
            <w:tcW w:w="4111" w:type="dxa"/>
          </w:tcPr>
          <w:p w:rsidR="00F86E67" w:rsidRPr="00903BCE" w:rsidRDefault="008954A1" w:rsidP="00903BCE">
            <w:pPr>
              <w:jc w:val="center"/>
              <w:rPr>
                <w:b/>
              </w:rPr>
            </w:pPr>
            <w:r w:rsidRPr="00903BCE">
              <w:rPr>
                <w:b/>
              </w:rPr>
              <w:t>‘’</w:t>
            </w:r>
            <w:proofErr w:type="spellStart"/>
            <w:r w:rsidRPr="00903BCE">
              <w:rPr>
                <w:b/>
              </w:rPr>
              <w:t>Cut</w:t>
            </w:r>
            <w:proofErr w:type="spellEnd"/>
            <w:r w:rsidRPr="00903BCE">
              <w:rPr>
                <w:b/>
              </w:rPr>
              <w:t>-Off’’</w:t>
            </w:r>
            <w:r w:rsidR="00903BCE" w:rsidRPr="00903BCE">
              <w:rPr>
                <w:b/>
              </w:rPr>
              <w:t xml:space="preserve"> ou résultats de l’étude</w:t>
            </w:r>
          </w:p>
        </w:tc>
        <w:tc>
          <w:tcPr>
            <w:tcW w:w="2410" w:type="dxa"/>
          </w:tcPr>
          <w:p w:rsidR="00F86E67" w:rsidRPr="00903BCE" w:rsidRDefault="00903BCE" w:rsidP="00903BCE">
            <w:pPr>
              <w:jc w:val="center"/>
              <w:rPr>
                <w:b/>
              </w:rPr>
            </w:pPr>
            <w:r w:rsidRPr="00903BCE">
              <w:rPr>
                <w:b/>
              </w:rPr>
              <w:t>Population</w:t>
            </w:r>
          </w:p>
        </w:tc>
        <w:tc>
          <w:tcPr>
            <w:tcW w:w="2410" w:type="dxa"/>
          </w:tcPr>
          <w:p w:rsidR="00F86E67" w:rsidRPr="00903BCE" w:rsidRDefault="008954A1" w:rsidP="00903BCE">
            <w:pPr>
              <w:jc w:val="center"/>
              <w:rPr>
                <w:b/>
              </w:rPr>
            </w:pPr>
            <w:r w:rsidRPr="00903BCE">
              <w:rPr>
                <w:b/>
              </w:rPr>
              <w:t>Références</w:t>
            </w:r>
          </w:p>
        </w:tc>
      </w:tr>
      <w:tr w:rsidR="003168A2" w:rsidRPr="005D7BA3" w:rsidTr="00714D01">
        <w:tc>
          <w:tcPr>
            <w:tcW w:w="2660" w:type="dxa"/>
            <w:shd w:val="clear" w:color="auto" w:fill="D9D9D9" w:themeFill="background1" w:themeFillShade="D9"/>
          </w:tcPr>
          <w:p w:rsidR="003168A2" w:rsidRPr="003E4AEF" w:rsidRDefault="003168A2">
            <w:pPr>
              <w:rPr>
                <w:rFonts w:cs="Times New Roman"/>
                <w:b/>
                <w:iCs/>
                <w:lang w:val="en-CA"/>
              </w:rPr>
            </w:pPr>
            <w:r w:rsidRPr="00633326">
              <w:rPr>
                <w:rFonts w:cs="Times New Roman"/>
                <w:b/>
                <w:iCs/>
                <w:lang w:val="en-CA"/>
              </w:rPr>
              <w:t xml:space="preserve">Driver Behaviour Questionnaire </w:t>
            </w:r>
            <w:r>
              <w:rPr>
                <w:rFonts w:cs="Times New Roman"/>
                <w:b/>
                <w:iCs/>
                <w:lang w:val="en-CA"/>
              </w:rPr>
              <w:t>DBQ</w:t>
            </w:r>
          </w:p>
        </w:tc>
        <w:tc>
          <w:tcPr>
            <w:tcW w:w="1417" w:type="dxa"/>
            <w:shd w:val="clear" w:color="auto" w:fill="D9D9D9" w:themeFill="background1" w:themeFillShade="D9"/>
          </w:tcPr>
          <w:p w:rsidR="003168A2" w:rsidRPr="00712AB4" w:rsidRDefault="000C4119">
            <w:pPr>
              <w:rPr>
                <w:lang w:val="en-CA"/>
              </w:rPr>
            </w:pPr>
            <w:r w:rsidRPr="000C4119">
              <w:rPr>
                <w:lang w:val="en-CA"/>
              </w:rPr>
              <w:t>174 studies using the DBQ, and a correlation of self-reported accidents with errors could be established in 32 samples and with violations in 42 samples.</w:t>
            </w:r>
          </w:p>
        </w:tc>
        <w:tc>
          <w:tcPr>
            <w:tcW w:w="4111" w:type="dxa"/>
            <w:shd w:val="clear" w:color="auto" w:fill="D9D9D9" w:themeFill="background1" w:themeFillShade="D9"/>
          </w:tcPr>
          <w:p w:rsidR="003168A2" w:rsidRPr="003E4AEF" w:rsidRDefault="003168A2" w:rsidP="00633326">
            <w:pPr>
              <w:autoSpaceDE w:val="0"/>
              <w:autoSpaceDN w:val="0"/>
              <w:adjustRightInd w:val="0"/>
              <w:rPr>
                <w:rFonts w:cs="AdvPSPAL-R"/>
                <w:lang w:val="en-CA"/>
              </w:rPr>
            </w:pPr>
            <w:r w:rsidRPr="005D7BA3">
              <w:rPr>
                <w:rFonts w:cs="AdvPSPAL-R"/>
                <w:lang w:val="en-CA"/>
              </w:rPr>
              <w:t>The DBQ is a prominent measurement scale to examine drivers' self-reported aberrant behaviors. The present study provides information about the validity of the DBQ and therefore has strong relevance for researchers and road safety practitioners who seek to obtain insight into driving behaviors of a population of interest.</w:t>
            </w:r>
          </w:p>
        </w:tc>
        <w:tc>
          <w:tcPr>
            <w:tcW w:w="2410" w:type="dxa"/>
            <w:shd w:val="clear" w:color="auto" w:fill="D9D9D9" w:themeFill="background1" w:themeFillShade="D9"/>
          </w:tcPr>
          <w:p w:rsidR="003168A2" w:rsidRPr="00712AB4" w:rsidRDefault="003168A2">
            <w:pPr>
              <w:rPr>
                <w:u w:val="single"/>
                <w:lang w:val="en-CA"/>
              </w:rPr>
            </w:pPr>
            <w:r w:rsidRPr="00633326">
              <w:rPr>
                <w:u w:val="single"/>
                <w:lang w:val="en-CA"/>
              </w:rPr>
              <w:t>meta-analysis</w:t>
            </w:r>
          </w:p>
        </w:tc>
        <w:tc>
          <w:tcPr>
            <w:tcW w:w="2410" w:type="dxa"/>
            <w:shd w:val="clear" w:color="auto" w:fill="D9D9D9" w:themeFill="background1" w:themeFillShade="D9"/>
          </w:tcPr>
          <w:p w:rsidR="003168A2" w:rsidRPr="00712AB4" w:rsidRDefault="003168A2" w:rsidP="005D7BA3">
            <w:pPr>
              <w:rPr>
                <w:rFonts w:cs="Arial"/>
                <w:lang w:val="en-CA"/>
              </w:rPr>
            </w:pPr>
            <w:r w:rsidRPr="005D7BA3">
              <w:rPr>
                <w:rFonts w:cs="Arial"/>
                <w:lang w:val="en-CA"/>
              </w:rPr>
              <w:t>Driver behavior questionnaire de Winter, J. C.2010</w:t>
            </w:r>
          </w:p>
        </w:tc>
      </w:tr>
      <w:tr w:rsidR="003168A2" w:rsidRPr="00714D01" w:rsidTr="00714D01">
        <w:tc>
          <w:tcPr>
            <w:tcW w:w="2660" w:type="dxa"/>
            <w:shd w:val="clear" w:color="auto" w:fill="auto"/>
          </w:tcPr>
          <w:p w:rsidR="003168A2" w:rsidRPr="005D7BA3" w:rsidRDefault="003168A2">
            <w:pPr>
              <w:rPr>
                <w:rFonts w:cs="Times New Roman"/>
                <w:b/>
                <w:iCs/>
                <w:lang w:val="en-CA"/>
              </w:rPr>
            </w:pPr>
            <w:r w:rsidRPr="00633326">
              <w:rPr>
                <w:rFonts w:cs="Times New Roman"/>
                <w:b/>
                <w:iCs/>
                <w:lang w:val="en-CA"/>
              </w:rPr>
              <w:t>Safe Driving Behavior Measure (SDBM)</w:t>
            </w:r>
          </w:p>
        </w:tc>
        <w:tc>
          <w:tcPr>
            <w:tcW w:w="1417" w:type="dxa"/>
            <w:shd w:val="clear" w:color="auto" w:fill="auto"/>
          </w:tcPr>
          <w:p w:rsidR="003168A2" w:rsidRPr="00712AB4" w:rsidRDefault="000C4119" w:rsidP="00714D01">
            <w:pPr>
              <w:rPr>
                <w:lang w:val="en-CA"/>
              </w:rPr>
            </w:pPr>
            <w:r w:rsidRPr="000C4119">
              <w:rPr>
                <w:lang w:val="en-CA"/>
              </w:rPr>
              <w:t>80 older drivers, 80 family members or caregivers, and two driving evaluators.</w:t>
            </w:r>
            <w:r w:rsidR="00714D01" w:rsidRPr="00714D01">
              <w:rPr>
                <w:lang w:val="en-CA"/>
              </w:rPr>
              <w:t xml:space="preserve"> </w:t>
            </w:r>
          </w:p>
        </w:tc>
        <w:tc>
          <w:tcPr>
            <w:tcW w:w="4111" w:type="dxa"/>
            <w:shd w:val="clear" w:color="auto" w:fill="auto"/>
          </w:tcPr>
          <w:p w:rsidR="003168A2" w:rsidRPr="005D7BA3" w:rsidRDefault="00714D01" w:rsidP="00714D01">
            <w:pPr>
              <w:autoSpaceDE w:val="0"/>
              <w:autoSpaceDN w:val="0"/>
              <w:adjustRightInd w:val="0"/>
              <w:rPr>
                <w:rFonts w:cs="AdvPSPAL-R"/>
                <w:lang w:val="en-CA"/>
              </w:rPr>
            </w:pPr>
            <w:proofErr w:type="spellStart"/>
            <w:r>
              <w:rPr>
                <w:rFonts w:cs="AdvPSPAL-R"/>
                <w:lang w:val="en-CA"/>
              </w:rPr>
              <w:t>Ils</w:t>
            </w:r>
            <w:proofErr w:type="spellEnd"/>
            <w:r>
              <w:rPr>
                <w:rFonts w:cs="AdvPSPAL-R"/>
                <w:lang w:val="en-CA"/>
              </w:rPr>
              <w:t xml:space="preserve"> </w:t>
            </w:r>
            <w:proofErr w:type="spellStart"/>
            <w:r>
              <w:rPr>
                <w:rFonts w:cs="AdvPSPAL-R"/>
                <w:lang w:val="en-CA"/>
              </w:rPr>
              <w:t>ont</w:t>
            </w:r>
            <w:proofErr w:type="spellEnd"/>
            <w:r>
              <w:rPr>
                <w:rFonts w:cs="AdvPSPAL-R"/>
                <w:lang w:val="en-CA"/>
              </w:rPr>
              <w:t xml:space="preserve"> </w:t>
            </w:r>
            <w:proofErr w:type="spellStart"/>
            <w:r>
              <w:rPr>
                <w:rFonts w:cs="AdvPSPAL-R"/>
                <w:lang w:val="en-CA"/>
              </w:rPr>
              <w:t>regardé</w:t>
            </w:r>
            <w:proofErr w:type="spellEnd"/>
            <w:r>
              <w:rPr>
                <w:rFonts w:cs="AdvPSPAL-R"/>
                <w:lang w:val="en-CA"/>
              </w:rPr>
              <w:t xml:space="preserve"> le </w:t>
            </w:r>
            <w:r w:rsidRPr="00714D01">
              <w:rPr>
                <w:rFonts w:cs="AdvPSPAL-R"/>
                <w:lang w:val="en-CA"/>
              </w:rPr>
              <w:t>rater reliability and rater effects in three rater groups</w:t>
            </w:r>
            <w:r>
              <w:rPr>
                <w:rFonts w:cs="AdvPSPAL-R"/>
                <w:lang w:val="en-CA"/>
              </w:rPr>
              <w:t xml:space="preserve">. </w:t>
            </w:r>
            <w:r w:rsidRPr="00714D01">
              <w:rPr>
                <w:rFonts w:cs="AdvPSPAL-R"/>
                <w:lang w:val="en-CA"/>
              </w:rPr>
              <w:t xml:space="preserve"> </w:t>
            </w:r>
            <w:r w:rsidR="003168A2" w:rsidRPr="005D7BA3">
              <w:rPr>
                <w:rFonts w:cs="AdvPSPAL-R"/>
                <w:lang w:val="en-CA"/>
              </w:rPr>
              <w:t>We observed an overall rater effect only between the evaluator and family members or caregivers, with the evaluators being the more severe rater group. Training family members or caregivers to rate driving behaviors more consistently with the evaluator's ratings may enhan</w:t>
            </w:r>
            <w:bookmarkStart w:id="0" w:name="_GoBack"/>
            <w:bookmarkEnd w:id="0"/>
            <w:r w:rsidR="003168A2" w:rsidRPr="005D7BA3">
              <w:rPr>
                <w:rFonts w:cs="AdvPSPAL-R"/>
                <w:lang w:val="en-CA"/>
              </w:rPr>
              <w:t>ce the SDBM's usability and provide a role for occupational therapists to interpret proxy reports as an entry point for logical and efficient driving safety interventions.</w:t>
            </w:r>
          </w:p>
        </w:tc>
        <w:tc>
          <w:tcPr>
            <w:tcW w:w="2410" w:type="dxa"/>
            <w:shd w:val="clear" w:color="auto" w:fill="auto"/>
          </w:tcPr>
          <w:p w:rsidR="003168A2" w:rsidRPr="00712AB4" w:rsidRDefault="003168A2">
            <w:pPr>
              <w:rPr>
                <w:u w:val="single"/>
                <w:lang w:val="en-CA"/>
              </w:rPr>
            </w:pPr>
          </w:p>
        </w:tc>
        <w:tc>
          <w:tcPr>
            <w:tcW w:w="2410" w:type="dxa"/>
            <w:shd w:val="clear" w:color="auto" w:fill="auto"/>
          </w:tcPr>
          <w:p w:rsidR="003168A2" w:rsidRPr="005D7BA3" w:rsidRDefault="003168A2" w:rsidP="005D7BA3">
            <w:pPr>
              <w:rPr>
                <w:rFonts w:cs="Arial"/>
                <w:lang w:val="en-CA"/>
              </w:rPr>
            </w:pPr>
            <w:proofErr w:type="spellStart"/>
            <w:r w:rsidRPr="005D7BA3">
              <w:rPr>
                <w:rFonts w:cs="Arial"/>
                <w:lang w:val="en-CA"/>
              </w:rPr>
              <w:t>Classen</w:t>
            </w:r>
            <w:proofErr w:type="spellEnd"/>
            <w:r w:rsidRPr="005D7BA3">
              <w:rPr>
                <w:rFonts w:cs="Arial"/>
                <w:lang w:val="en-CA"/>
              </w:rPr>
              <w:t xml:space="preserve">, </w:t>
            </w:r>
            <w:proofErr w:type="spellStart"/>
            <w:r w:rsidRPr="005D7BA3">
              <w:rPr>
                <w:rFonts w:cs="Arial"/>
                <w:lang w:val="en-CA"/>
              </w:rPr>
              <w:t>Sherrilene</w:t>
            </w:r>
            <w:proofErr w:type="spellEnd"/>
          </w:p>
          <w:p w:rsidR="003168A2" w:rsidRPr="005D7BA3" w:rsidRDefault="003168A2" w:rsidP="005D7BA3">
            <w:pPr>
              <w:rPr>
                <w:rFonts w:cs="Arial"/>
                <w:lang w:val="en-CA"/>
              </w:rPr>
            </w:pPr>
            <w:r w:rsidRPr="005D7BA3">
              <w:rPr>
                <w:rFonts w:cs="Arial"/>
                <w:lang w:val="en-CA"/>
              </w:rPr>
              <w:t xml:space="preserve">Wen, </w:t>
            </w:r>
            <w:proofErr w:type="spellStart"/>
            <w:r w:rsidRPr="005D7BA3">
              <w:rPr>
                <w:rFonts w:cs="Arial"/>
                <w:lang w:val="en-CA"/>
              </w:rPr>
              <w:t>Pey</w:t>
            </w:r>
            <w:proofErr w:type="spellEnd"/>
            <w:r w:rsidRPr="005D7BA3">
              <w:rPr>
                <w:rFonts w:cs="Arial"/>
                <w:lang w:val="en-CA"/>
              </w:rPr>
              <w:t>-Shan</w:t>
            </w:r>
          </w:p>
          <w:p w:rsidR="003168A2" w:rsidRPr="005D7BA3" w:rsidRDefault="003168A2" w:rsidP="005D7BA3">
            <w:pPr>
              <w:rPr>
                <w:rFonts w:cs="Arial"/>
                <w:lang w:val="en-CA"/>
              </w:rPr>
            </w:pPr>
            <w:proofErr w:type="spellStart"/>
            <w:r w:rsidRPr="005D7BA3">
              <w:rPr>
                <w:rFonts w:cs="Arial"/>
                <w:lang w:val="en-CA"/>
              </w:rPr>
              <w:t>Velozo</w:t>
            </w:r>
            <w:proofErr w:type="spellEnd"/>
            <w:r w:rsidRPr="005D7BA3">
              <w:rPr>
                <w:rFonts w:cs="Arial"/>
                <w:lang w:val="en-CA"/>
              </w:rPr>
              <w:t>, Craig A</w:t>
            </w:r>
          </w:p>
          <w:p w:rsidR="003168A2" w:rsidRPr="005D7BA3" w:rsidRDefault="003168A2" w:rsidP="005D7BA3">
            <w:pPr>
              <w:rPr>
                <w:rFonts w:cs="Arial"/>
                <w:lang w:val="en-CA"/>
              </w:rPr>
            </w:pPr>
            <w:proofErr w:type="spellStart"/>
            <w:r w:rsidRPr="005D7BA3">
              <w:rPr>
                <w:rFonts w:cs="Arial"/>
                <w:lang w:val="en-CA"/>
              </w:rPr>
              <w:t>Bedard</w:t>
            </w:r>
            <w:proofErr w:type="spellEnd"/>
            <w:r w:rsidRPr="005D7BA3">
              <w:rPr>
                <w:rFonts w:cs="Arial"/>
                <w:lang w:val="en-CA"/>
              </w:rPr>
              <w:t>, Michel</w:t>
            </w:r>
            <w:r w:rsidRPr="005D7BA3">
              <w:rPr>
                <w:rFonts w:cs="Arial"/>
                <w:lang w:val="en-CA"/>
              </w:rPr>
              <w:tab/>
            </w:r>
          </w:p>
          <w:p w:rsidR="003168A2" w:rsidRPr="005D7BA3" w:rsidRDefault="003168A2" w:rsidP="005D7BA3">
            <w:pPr>
              <w:rPr>
                <w:rFonts w:cs="Arial"/>
                <w:lang w:val="en-CA"/>
              </w:rPr>
            </w:pPr>
            <w:r w:rsidRPr="005D7BA3">
              <w:rPr>
                <w:rFonts w:cs="Arial"/>
                <w:lang w:val="en-CA"/>
              </w:rPr>
              <w:t>Winter, Sandra M</w:t>
            </w:r>
          </w:p>
          <w:p w:rsidR="003168A2" w:rsidRPr="005D7BA3" w:rsidRDefault="003168A2" w:rsidP="005D7BA3">
            <w:pPr>
              <w:rPr>
                <w:rFonts w:cs="Arial"/>
                <w:lang w:val="en-CA"/>
              </w:rPr>
            </w:pPr>
            <w:proofErr w:type="spellStart"/>
            <w:r w:rsidRPr="005D7BA3">
              <w:rPr>
                <w:rFonts w:cs="Arial"/>
                <w:lang w:val="en-CA"/>
              </w:rPr>
              <w:t>Brumback</w:t>
            </w:r>
            <w:proofErr w:type="spellEnd"/>
            <w:r w:rsidRPr="005D7BA3">
              <w:rPr>
                <w:rFonts w:cs="Arial"/>
                <w:lang w:val="en-CA"/>
              </w:rPr>
              <w:t>, Babette A</w:t>
            </w:r>
          </w:p>
          <w:p w:rsidR="003168A2" w:rsidRPr="005D7BA3" w:rsidRDefault="003168A2" w:rsidP="005D7BA3">
            <w:pPr>
              <w:rPr>
                <w:rFonts w:cs="Arial"/>
                <w:lang w:val="en-CA"/>
              </w:rPr>
            </w:pPr>
            <w:proofErr w:type="spellStart"/>
            <w:r w:rsidRPr="005D7BA3">
              <w:rPr>
                <w:rFonts w:cs="Arial"/>
                <w:lang w:val="en-CA"/>
              </w:rPr>
              <w:t>Lanford</w:t>
            </w:r>
            <w:proofErr w:type="spellEnd"/>
            <w:r w:rsidRPr="005D7BA3">
              <w:rPr>
                <w:rFonts w:cs="Arial"/>
                <w:lang w:val="en-CA"/>
              </w:rPr>
              <w:t>, Desiree N</w:t>
            </w:r>
          </w:p>
          <w:p w:rsidR="003168A2" w:rsidRPr="005D7BA3" w:rsidRDefault="003168A2" w:rsidP="005D7BA3">
            <w:pPr>
              <w:rPr>
                <w:rFonts w:cs="Arial"/>
                <w:lang w:val="en-CA"/>
              </w:rPr>
            </w:pPr>
            <w:r w:rsidRPr="005D7BA3">
              <w:rPr>
                <w:rFonts w:cs="Arial"/>
                <w:lang w:val="en-CA"/>
              </w:rPr>
              <w:t xml:space="preserve">Rater reliability and rater effects of the Safe Driving Behavior Measure Am J </w:t>
            </w:r>
            <w:proofErr w:type="spellStart"/>
            <w:r w:rsidRPr="005D7BA3">
              <w:rPr>
                <w:rFonts w:cs="Arial"/>
                <w:lang w:val="en-CA"/>
              </w:rPr>
              <w:t>Occup</w:t>
            </w:r>
            <w:proofErr w:type="spellEnd"/>
            <w:r w:rsidRPr="005D7BA3">
              <w:rPr>
                <w:rFonts w:cs="Arial"/>
                <w:lang w:val="en-CA"/>
              </w:rPr>
              <w:t xml:space="preserve"> </w:t>
            </w:r>
            <w:proofErr w:type="spellStart"/>
            <w:r w:rsidRPr="005D7BA3">
              <w:rPr>
                <w:rFonts w:cs="Arial"/>
                <w:lang w:val="en-CA"/>
              </w:rPr>
              <w:t>Ther</w:t>
            </w:r>
            <w:proofErr w:type="spellEnd"/>
            <w:r w:rsidRPr="005D7BA3">
              <w:rPr>
                <w:rFonts w:cs="Arial"/>
                <w:lang w:val="en-CA"/>
              </w:rPr>
              <w:t>. 2012 Jan-Feb</w:t>
            </w:r>
            <w:proofErr w:type="gramStart"/>
            <w:r w:rsidRPr="005D7BA3">
              <w:rPr>
                <w:rFonts w:cs="Arial"/>
                <w:lang w:val="en-CA"/>
              </w:rPr>
              <w:t>;66</w:t>
            </w:r>
            <w:proofErr w:type="gramEnd"/>
            <w:r w:rsidRPr="005D7BA3">
              <w:rPr>
                <w:rFonts w:cs="Arial"/>
                <w:lang w:val="en-CA"/>
              </w:rPr>
              <w:t>(1):69-77.</w:t>
            </w:r>
          </w:p>
        </w:tc>
      </w:tr>
    </w:tbl>
    <w:p w:rsidR="00A22767" w:rsidRPr="005D7BA3" w:rsidRDefault="00A22767" w:rsidP="008A325B">
      <w:pPr>
        <w:tabs>
          <w:tab w:val="center" w:pos="6480"/>
        </w:tabs>
        <w:rPr>
          <w:b/>
          <w:u w:val="single"/>
          <w:lang w:val="en-CA"/>
        </w:rPr>
      </w:pPr>
    </w:p>
    <w:p w:rsidR="0035065D" w:rsidRDefault="0035065D" w:rsidP="008A325B">
      <w:pPr>
        <w:tabs>
          <w:tab w:val="center" w:pos="6480"/>
        </w:tabs>
        <w:rPr>
          <w:b/>
          <w:u w:val="single"/>
          <w:lang w:val="en-CA"/>
        </w:rPr>
      </w:pPr>
    </w:p>
    <w:sectPr w:rsidR="0035065D" w:rsidSect="00F86E67">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7F" w:rsidRDefault="00455D7F" w:rsidP="00EE2851">
      <w:pPr>
        <w:spacing w:after="0" w:line="240" w:lineRule="auto"/>
      </w:pPr>
      <w:r>
        <w:separator/>
      </w:r>
    </w:p>
  </w:endnote>
  <w:endnote w:type="continuationSeparator" w:id="0">
    <w:p w:rsidR="00455D7F" w:rsidRDefault="00455D7F" w:rsidP="00EE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SSym">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dvPSPAL-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CC" w:rsidRDefault="00CF3BCC">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Outils dépistage – conduite automobile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14D01" w:rsidRPr="00714D01">
      <w:rPr>
        <w:rFonts w:asciiTheme="majorHAnsi" w:hAnsiTheme="majorHAnsi"/>
        <w:noProof/>
      </w:rPr>
      <w:t>1</w:t>
    </w:r>
    <w:r>
      <w:rPr>
        <w:rFonts w:asciiTheme="majorHAnsi" w:hAnsiTheme="majorHAnsi"/>
        <w:noProof/>
      </w:rPr>
      <w:fldChar w:fldCharType="end"/>
    </w:r>
  </w:p>
  <w:p w:rsidR="00CF3BCC" w:rsidRDefault="00CF3BCC" w:rsidP="00EE2851">
    <w:pPr>
      <w:pStyle w:val="Pieddepage"/>
      <w:tabs>
        <w:tab w:val="clear" w:pos="4320"/>
        <w:tab w:val="clear" w:pos="8640"/>
        <w:tab w:val="left" w:pos="113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7F" w:rsidRDefault="00455D7F" w:rsidP="00EE2851">
      <w:pPr>
        <w:spacing w:after="0" w:line="240" w:lineRule="auto"/>
      </w:pPr>
      <w:r>
        <w:separator/>
      </w:r>
    </w:p>
  </w:footnote>
  <w:footnote w:type="continuationSeparator" w:id="0">
    <w:p w:rsidR="00455D7F" w:rsidRDefault="00455D7F" w:rsidP="00EE2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77"/>
    <w:multiLevelType w:val="hybridMultilevel"/>
    <w:tmpl w:val="0F3481BC"/>
    <w:lvl w:ilvl="0" w:tplc="70A61342">
      <w:start w:val="1"/>
      <w:numFmt w:val="decimal"/>
      <w:lvlText w:val="%1-"/>
      <w:lvlJc w:val="left"/>
      <w:pPr>
        <w:ind w:left="720" w:hanging="360"/>
      </w:pPr>
      <w:rPr>
        <w:rFonts w:ascii="AdvPSSym" w:eastAsia="AdvPSSym"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B547CB"/>
    <w:multiLevelType w:val="hybridMultilevel"/>
    <w:tmpl w:val="1B32A786"/>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2D3A08"/>
    <w:multiLevelType w:val="hybridMultilevel"/>
    <w:tmpl w:val="9A821B26"/>
    <w:lvl w:ilvl="0" w:tplc="D742BE06">
      <w:start w:val="1"/>
      <w:numFmt w:val="decimal"/>
      <w:lvlText w:val="%1-"/>
      <w:lvlJc w:val="left"/>
      <w:pPr>
        <w:ind w:left="720" w:hanging="360"/>
      </w:pPr>
      <w:rPr>
        <w:rFonts w:ascii="AdvPSSym" w:hAnsiTheme="minorHAnsi"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F41516B"/>
    <w:multiLevelType w:val="hybridMultilevel"/>
    <w:tmpl w:val="E056EFB8"/>
    <w:lvl w:ilvl="0" w:tplc="0F5C79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EC5578"/>
    <w:multiLevelType w:val="hybridMultilevel"/>
    <w:tmpl w:val="574EC160"/>
    <w:lvl w:ilvl="0" w:tplc="86F4E21E">
      <w:numFmt w:val="bullet"/>
      <w:lvlText w:val="-"/>
      <w:lvlJc w:val="left"/>
      <w:pPr>
        <w:ind w:left="142" w:hanging="360"/>
      </w:pPr>
      <w:rPr>
        <w:rFonts w:ascii="Calibri" w:eastAsiaTheme="minorHAnsi" w:hAnsi="Calibri" w:cstheme="minorBidi" w:hint="default"/>
      </w:rPr>
    </w:lvl>
    <w:lvl w:ilvl="1" w:tplc="0C0C0003" w:tentative="1">
      <w:start w:val="1"/>
      <w:numFmt w:val="bullet"/>
      <w:lvlText w:val="o"/>
      <w:lvlJc w:val="left"/>
      <w:pPr>
        <w:ind w:left="862" w:hanging="360"/>
      </w:pPr>
      <w:rPr>
        <w:rFonts w:ascii="Courier New" w:hAnsi="Courier New" w:cs="Courier New" w:hint="default"/>
      </w:rPr>
    </w:lvl>
    <w:lvl w:ilvl="2" w:tplc="0C0C0005" w:tentative="1">
      <w:start w:val="1"/>
      <w:numFmt w:val="bullet"/>
      <w:lvlText w:val=""/>
      <w:lvlJc w:val="left"/>
      <w:pPr>
        <w:ind w:left="1582" w:hanging="360"/>
      </w:pPr>
      <w:rPr>
        <w:rFonts w:ascii="Wingdings" w:hAnsi="Wingdings" w:hint="default"/>
      </w:rPr>
    </w:lvl>
    <w:lvl w:ilvl="3" w:tplc="0C0C0001" w:tentative="1">
      <w:start w:val="1"/>
      <w:numFmt w:val="bullet"/>
      <w:lvlText w:val=""/>
      <w:lvlJc w:val="left"/>
      <w:pPr>
        <w:ind w:left="2302" w:hanging="360"/>
      </w:pPr>
      <w:rPr>
        <w:rFonts w:ascii="Symbol" w:hAnsi="Symbol" w:hint="default"/>
      </w:rPr>
    </w:lvl>
    <w:lvl w:ilvl="4" w:tplc="0C0C0003" w:tentative="1">
      <w:start w:val="1"/>
      <w:numFmt w:val="bullet"/>
      <w:lvlText w:val="o"/>
      <w:lvlJc w:val="left"/>
      <w:pPr>
        <w:ind w:left="3022" w:hanging="360"/>
      </w:pPr>
      <w:rPr>
        <w:rFonts w:ascii="Courier New" w:hAnsi="Courier New" w:cs="Courier New" w:hint="default"/>
      </w:rPr>
    </w:lvl>
    <w:lvl w:ilvl="5" w:tplc="0C0C0005" w:tentative="1">
      <w:start w:val="1"/>
      <w:numFmt w:val="bullet"/>
      <w:lvlText w:val=""/>
      <w:lvlJc w:val="left"/>
      <w:pPr>
        <w:ind w:left="3742" w:hanging="360"/>
      </w:pPr>
      <w:rPr>
        <w:rFonts w:ascii="Wingdings" w:hAnsi="Wingdings" w:hint="default"/>
      </w:rPr>
    </w:lvl>
    <w:lvl w:ilvl="6" w:tplc="0C0C0001" w:tentative="1">
      <w:start w:val="1"/>
      <w:numFmt w:val="bullet"/>
      <w:lvlText w:val=""/>
      <w:lvlJc w:val="left"/>
      <w:pPr>
        <w:ind w:left="4462" w:hanging="360"/>
      </w:pPr>
      <w:rPr>
        <w:rFonts w:ascii="Symbol" w:hAnsi="Symbol" w:hint="default"/>
      </w:rPr>
    </w:lvl>
    <w:lvl w:ilvl="7" w:tplc="0C0C0003" w:tentative="1">
      <w:start w:val="1"/>
      <w:numFmt w:val="bullet"/>
      <w:lvlText w:val="o"/>
      <w:lvlJc w:val="left"/>
      <w:pPr>
        <w:ind w:left="5182" w:hanging="360"/>
      </w:pPr>
      <w:rPr>
        <w:rFonts w:ascii="Courier New" w:hAnsi="Courier New" w:cs="Courier New" w:hint="default"/>
      </w:rPr>
    </w:lvl>
    <w:lvl w:ilvl="8" w:tplc="0C0C0005" w:tentative="1">
      <w:start w:val="1"/>
      <w:numFmt w:val="bullet"/>
      <w:lvlText w:val=""/>
      <w:lvlJc w:val="left"/>
      <w:pPr>
        <w:ind w:left="5902" w:hanging="360"/>
      </w:pPr>
      <w:rPr>
        <w:rFonts w:ascii="Wingdings" w:hAnsi="Wingdings" w:hint="default"/>
      </w:rPr>
    </w:lvl>
  </w:abstractNum>
  <w:abstractNum w:abstractNumId="5">
    <w:nsid w:val="159650BC"/>
    <w:multiLevelType w:val="hybridMultilevel"/>
    <w:tmpl w:val="FE00DBBC"/>
    <w:lvl w:ilvl="0" w:tplc="50D20C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A197820"/>
    <w:multiLevelType w:val="hybridMultilevel"/>
    <w:tmpl w:val="F39E7418"/>
    <w:lvl w:ilvl="0" w:tplc="C5CE2CAA">
      <w:start w:val="40"/>
      <w:numFmt w:val="bullet"/>
      <w:lvlText w:val=""/>
      <w:lvlJc w:val="left"/>
      <w:pPr>
        <w:ind w:left="720" w:hanging="360"/>
      </w:pPr>
      <w:rPr>
        <w:rFonts w:ascii="Calibri" w:eastAsia="AdvPSSym" w:hAnsi="Calibri" w:cs="AdvPSSym"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601673"/>
    <w:multiLevelType w:val="hybridMultilevel"/>
    <w:tmpl w:val="F2D80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DEA15FD"/>
    <w:multiLevelType w:val="hybridMultilevel"/>
    <w:tmpl w:val="F0601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5C47AB"/>
    <w:multiLevelType w:val="hybridMultilevel"/>
    <w:tmpl w:val="6DC476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C7B07AB"/>
    <w:multiLevelType w:val="hybridMultilevel"/>
    <w:tmpl w:val="C5AE575E"/>
    <w:lvl w:ilvl="0" w:tplc="E7880AFC">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15F144C"/>
    <w:multiLevelType w:val="hybridMultilevel"/>
    <w:tmpl w:val="BF826756"/>
    <w:lvl w:ilvl="0" w:tplc="F4841F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17D18E0"/>
    <w:multiLevelType w:val="hybridMultilevel"/>
    <w:tmpl w:val="0E4E229A"/>
    <w:lvl w:ilvl="0" w:tplc="8CB0CB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4647135"/>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4B63CE4"/>
    <w:multiLevelType w:val="hybridMultilevel"/>
    <w:tmpl w:val="FA006286"/>
    <w:lvl w:ilvl="0" w:tplc="5E5A37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58A1442"/>
    <w:multiLevelType w:val="hybridMultilevel"/>
    <w:tmpl w:val="1C7E574C"/>
    <w:lvl w:ilvl="0" w:tplc="9AFA0806">
      <w:start w:val="32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F5250BC"/>
    <w:multiLevelType w:val="hybridMultilevel"/>
    <w:tmpl w:val="87FAF86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156235E"/>
    <w:multiLevelType w:val="hybridMultilevel"/>
    <w:tmpl w:val="14349586"/>
    <w:lvl w:ilvl="0" w:tplc="9CB68E0C">
      <w:start w:val="1"/>
      <w:numFmt w:val="bullet"/>
      <w:lvlText w:val="•"/>
      <w:lvlJc w:val="left"/>
      <w:pPr>
        <w:tabs>
          <w:tab w:val="num" w:pos="720"/>
        </w:tabs>
        <w:ind w:left="720" w:hanging="360"/>
      </w:pPr>
      <w:rPr>
        <w:rFonts w:ascii="Times New Roman" w:hAnsi="Times New Roman" w:hint="default"/>
      </w:rPr>
    </w:lvl>
    <w:lvl w:ilvl="1" w:tplc="DE88B38A" w:tentative="1">
      <w:start w:val="1"/>
      <w:numFmt w:val="bullet"/>
      <w:lvlText w:val="•"/>
      <w:lvlJc w:val="left"/>
      <w:pPr>
        <w:tabs>
          <w:tab w:val="num" w:pos="1440"/>
        </w:tabs>
        <w:ind w:left="1440" w:hanging="360"/>
      </w:pPr>
      <w:rPr>
        <w:rFonts w:ascii="Times New Roman" w:hAnsi="Times New Roman" w:hint="default"/>
      </w:rPr>
    </w:lvl>
    <w:lvl w:ilvl="2" w:tplc="2534B2EE" w:tentative="1">
      <w:start w:val="1"/>
      <w:numFmt w:val="bullet"/>
      <w:lvlText w:val="•"/>
      <w:lvlJc w:val="left"/>
      <w:pPr>
        <w:tabs>
          <w:tab w:val="num" w:pos="2160"/>
        </w:tabs>
        <w:ind w:left="2160" w:hanging="360"/>
      </w:pPr>
      <w:rPr>
        <w:rFonts w:ascii="Times New Roman" w:hAnsi="Times New Roman" w:hint="default"/>
      </w:rPr>
    </w:lvl>
    <w:lvl w:ilvl="3" w:tplc="EBBC3A84" w:tentative="1">
      <w:start w:val="1"/>
      <w:numFmt w:val="bullet"/>
      <w:lvlText w:val="•"/>
      <w:lvlJc w:val="left"/>
      <w:pPr>
        <w:tabs>
          <w:tab w:val="num" w:pos="2880"/>
        </w:tabs>
        <w:ind w:left="2880" w:hanging="360"/>
      </w:pPr>
      <w:rPr>
        <w:rFonts w:ascii="Times New Roman" w:hAnsi="Times New Roman" w:hint="default"/>
      </w:rPr>
    </w:lvl>
    <w:lvl w:ilvl="4" w:tplc="46686C7E" w:tentative="1">
      <w:start w:val="1"/>
      <w:numFmt w:val="bullet"/>
      <w:lvlText w:val="•"/>
      <w:lvlJc w:val="left"/>
      <w:pPr>
        <w:tabs>
          <w:tab w:val="num" w:pos="3600"/>
        </w:tabs>
        <w:ind w:left="3600" w:hanging="360"/>
      </w:pPr>
      <w:rPr>
        <w:rFonts w:ascii="Times New Roman" w:hAnsi="Times New Roman" w:hint="default"/>
      </w:rPr>
    </w:lvl>
    <w:lvl w:ilvl="5" w:tplc="B1D6119E" w:tentative="1">
      <w:start w:val="1"/>
      <w:numFmt w:val="bullet"/>
      <w:lvlText w:val="•"/>
      <w:lvlJc w:val="left"/>
      <w:pPr>
        <w:tabs>
          <w:tab w:val="num" w:pos="4320"/>
        </w:tabs>
        <w:ind w:left="4320" w:hanging="360"/>
      </w:pPr>
      <w:rPr>
        <w:rFonts w:ascii="Times New Roman" w:hAnsi="Times New Roman" w:hint="default"/>
      </w:rPr>
    </w:lvl>
    <w:lvl w:ilvl="6" w:tplc="37A649DE" w:tentative="1">
      <w:start w:val="1"/>
      <w:numFmt w:val="bullet"/>
      <w:lvlText w:val="•"/>
      <w:lvlJc w:val="left"/>
      <w:pPr>
        <w:tabs>
          <w:tab w:val="num" w:pos="5040"/>
        </w:tabs>
        <w:ind w:left="5040" w:hanging="360"/>
      </w:pPr>
      <w:rPr>
        <w:rFonts w:ascii="Times New Roman" w:hAnsi="Times New Roman" w:hint="default"/>
      </w:rPr>
    </w:lvl>
    <w:lvl w:ilvl="7" w:tplc="1CEAB186" w:tentative="1">
      <w:start w:val="1"/>
      <w:numFmt w:val="bullet"/>
      <w:lvlText w:val="•"/>
      <w:lvlJc w:val="left"/>
      <w:pPr>
        <w:tabs>
          <w:tab w:val="num" w:pos="5760"/>
        </w:tabs>
        <w:ind w:left="5760" w:hanging="360"/>
      </w:pPr>
      <w:rPr>
        <w:rFonts w:ascii="Times New Roman" w:hAnsi="Times New Roman" w:hint="default"/>
      </w:rPr>
    </w:lvl>
    <w:lvl w:ilvl="8" w:tplc="D68C69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A8281C"/>
    <w:multiLevelType w:val="hybridMultilevel"/>
    <w:tmpl w:val="0C56796E"/>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A146A66"/>
    <w:multiLevelType w:val="hybridMultilevel"/>
    <w:tmpl w:val="AB9885A8"/>
    <w:lvl w:ilvl="0" w:tplc="6186CF3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F1D1FC1"/>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6F80739"/>
    <w:multiLevelType w:val="hybridMultilevel"/>
    <w:tmpl w:val="973078FE"/>
    <w:lvl w:ilvl="0" w:tplc="1396E306">
      <w:start w:val="1"/>
      <w:numFmt w:val="decimal"/>
      <w:lvlText w:val="%1."/>
      <w:lvlJc w:val="left"/>
      <w:pPr>
        <w:tabs>
          <w:tab w:val="num" w:pos="1080"/>
        </w:tabs>
        <w:ind w:left="1080" w:hanging="360"/>
      </w:pPr>
      <w:rPr>
        <w:b/>
        <w:bCs/>
      </w:rPr>
    </w:lvl>
    <w:lvl w:ilvl="1" w:tplc="1834DF50">
      <w:start w:val="1"/>
      <w:numFmt w:val="lowerLetter"/>
      <w:lvlText w:val="%2."/>
      <w:lvlJc w:val="left"/>
      <w:pPr>
        <w:tabs>
          <w:tab w:val="num" w:pos="1800"/>
        </w:tabs>
        <w:ind w:left="1800" w:hanging="360"/>
      </w:pPr>
      <w:rPr>
        <w:b w:val="0"/>
        <w:bCs w:val="0"/>
      </w:rPr>
    </w:lvl>
    <w:lvl w:ilvl="2" w:tplc="0C0C001B">
      <w:start w:val="1"/>
      <w:numFmt w:val="lowerRoman"/>
      <w:lvlText w:val="%3."/>
      <w:lvlJc w:val="right"/>
      <w:pPr>
        <w:tabs>
          <w:tab w:val="num" w:pos="2520"/>
        </w:tabs>
        <w:ind w:left="2520" w:hanging="180"/>
      </w:pPr>
    </w:lvl>
    <w:lvl w:ilvl="3" w:tplc="0C0C000F">
      <w:start w:val="1"/>
      <w:numFmt w:val="decimal"/>
      <w:lvlText w:val="%4."/>
      <w:lvlJc w:val="left"/>
      <w:pPr>
        <w:tabs>
          <w:tab w:val="num" w:pos="3240"/>
        </w:tabs>
        <w:ind w:left="3240" w:hanging="360"/>
      </w:pPr>
    </w:lvl>
    <w:lvl w:ilvl="4" w:tplc="0C0C0019">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2">
    <w:nsid w:val="6B916FB9"/>
    <w:multiLevelType w:val="hybridMultilevel"/>
    <w:tmpl w:val="BD6E9C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62300A2"/>
    <w:multiLevelType w:val="hybridMultilevel"/>
    <w:tmpl w:val="D87457B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7171261"/>
    <w:multiLevelType w:val="hybridMultilevel"/>
    <w:tmpl w:val="7ED08B02"/>
    <w:lvl w:ilvl="0" w:tplc="0C0C0001">
      <w:start w:val="1"/>
      <w:numFmt w:val="bullet"/>
      <w:lvlText w:val=""/>
      <w:lvlJc w:val="left"/>
      <w:pPr>
        <w:ind w:left="501" w:hanging="360"/>
      </w:pPr>
      <w:rPr>
        <w:rFonts w:ascii="Symbol" w:hAnsi="Symbol" w:hint="default"/>
      </w:rPr>
    </w:lvl>
    <w:lvl w:ilvl="1" w:tplc="0C0C0003" w:tentative="1">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25">
    <w:nsid w:val="778E5ED7"/>
    <w:multiLevelType w:val="hybridMultilevel"/>
    <w:tmpl w:val="FF9A61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86167E0"/>
    <w:multiLevelType w:val="hybridMultilevel"/>
    <w:tmpl w:val="7E90FC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6"/>
  </w:num>
  <w:num w:numId="4">
    <w:abstractNumId w:val="1"/>
  </w:num>
  <w:num w:numId="5">
    <w:abstractNumId w:val="15"/>
  </w:num>
  <w:num w:numId="6">
    <w:abstractNumId w:val="9"/>
  </w:num>
  <w:num w:numId="7">
    <w:abstractNumId w:val="7"/>
  </w:num>
  <w:num w:numId="8">
    <w:abstractNumId w:val="24"/>
  </w:num>
  <w:num w:numId="9">
    <w:abstractNumId w:val="19"/>
  </w:num>
  <w:num w:numId="10">
    <w:abstractNumId w:val="10"/>
  </w:num>
  <w:num w:numId="11">
    <w:abstractNumId w:val="22"/>
  </w:num>
  <w:num w:numId="12">
    <w:abstractNumId w:val="11"/>
  </w:num>
  <w:num w:numId="13">
    <w:abstractNumId w:val="23"/>
  </w:num>
  <w:num w:numId="14">
    <w:abstractNumId w:val="13"/>
  </w:num>
  <w:num w:numId="15">
    <w:abstractNumId w:val="14"/>
  </w:num>
  <w:num w:numId="16">
    <w:abstractNumId w:val="0"/>
  </w:num>
  <w:num w:numId="17">
    <w:abstractNumId w:val="12"/>
  </w:num>
  <w:num w:numId="18">
    <w:abstractNumId w:val="20"/>
  </w:num>
  <w:num w:numId="19">
    <w:abstractNumId w:val="2"/>
  </w:num>
  <w:num w:numId="20">
    <w:abstractNumId w:val="8"/>
  </w:num>
  <w:num w:numId="21">
    <w:abstractNumId w:val="25"/>
  </w:num>
  <w:num w:numId="22">
    <w:abstractNumId w:val="6"/>
  </w:num>
  <w:num w:numId="23">
    <w:abstractNumId w:val="3"/>
  </w:num>
  <w:num w:numId="24">
    <w:abstractNumId w:val="5"/>
  </w:num>
  <w:num w:numId="25">
    <w:abstractNumId w:val="21"/>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02449"/>
    <w:rsid w:val="000030A9"/>
    <w:rsid w:val="000124FC"/>
    <w:rsid w:val="00026D87"/>
    <w:rsid w:val="00033C37"/>
    <w:rsid w:val="00040687"/>
    <w:rsid w:val="00041EBA"/>
    <w:rsid w:val="000566E1"/>
    <w:rsid w:val="000632F6"/>
    <w:rsid w:val="0007234E"/>
    <w:rsid w:val="00072E98"/>
    <w:rsid w:val="00074962"/>
    <w:rsid w:val="00094C6F"/>
    <w:rsid w:val="0009632E"/>
    <w:rsid w:val="000B0CB7"/>
    <w:rsid w:val="000B0EAC"/>
    <w:rsid w:val="000C04A5"/>
    <w:rsid w:val="000C4119"/>
    <w:rsid w:val="000C5F34"/>
    <w:rsid w:val="000C7ABC"/>
    <w:rsid w:val="000E0E0A"/>
    <w:rsid w:val="000F341B"/>
    <w:rsid w:val="000F5562"/>
    <w:rsid w:val="000F67F0"/>
    <w:rsid w:val="000F6BA7"/>
    <w:rsid w:val="00101D06"/>
    <w:rsid w:val="001044E8"/>
    <w:rsid w:val="00105660"/>
    <w:rsid w:val="0010676D"/>
    <w:rsid w:val="001107AB"/>
    <w:rsid w:val="001435A3"/>
    <w:rsid w:val="001461D6"/>
    <w:rsid w:val="00147E4D"/>
    <w:rsid w:val="00151030"/>
    <w:rsid w:val="00153079"/>
    <w:rsid w:val="00154433"/>
    <w:rsid w:val="00154E63"/>
    <w:rsid w:val="001659E4"/>
    <w:rsid w:val="001665B2"/>
    <w:rsid w:val="001735C5"/>
    <w:rsid w:val="00194ACE"/>
    <w:rsid w:val="001A0555"/>
    <w:rsid w:val="001A58CE"/>
    <w:rsid w:val="001B1888"/>
    <w:rsid w:val="001B421B"/>
    <w:rsid w:val="001C6646"/>
    <w:rsid w:val="001F13EF"/>
    <w:rsid w:val="001F1431"/>
    <w:rsid w:val="00201C72"/>
    <w:rsid w:val="00203F7C"/>
    <w:rsid w:val="00204094"/>
    <w:rsid w:val="00211992"/>
    <w:rsid w:val="002205D0"/>
    <w:rsid w:val="002222E4"/>
    <w:rsid w:val="00234816"/>
    <w:rsid w:val="0023623A"/>
    <w:rsid w:val="002434AE"/>
    <w:rsid w:val="0025754B"/>
    <w:rsid w:val="00257D7D"/>
    <w:rsid w:val="002638EC"/>
    <w:rsid w:val="0026656C"/>
    <w:rsid w:val="00270904"/>
    <w:rsid w:val="00280F7F"/>
    <w:rsid w:val="00286343"/>
    <w:rsid w:val="00293839"/>
    <w:rsid w:val="002A1998"/>
    <w:rsid w:val="002A2E47"/>
    <w:rsid w:val="002B04D0"/>
    <w:rsid w:val="002C00E8"/>
    <w:rsid w:val="002C3FBC"/>
    <w:rsid w:val="002C54CB"/>
    <w:rsid w:val="002D4D34"/>
    <w:rsid w:val="002E7E25"/>
    <w:rsid w:val="002F607F"/>
    <w:rsid w:val="00300896"/>
    <w:rsid w:val="00311BEA"/>
    <w:rsid w:val="00313845"/>
    <w:rsid w:val="00313DDC"/>
    <w:rsid w:val="003168A2"/>
    <w:rsid w:val="003338C3"/>
    <w:rsid w:val="00334710"/>
    <w:rsid w:val="00342155"/>
    <w:rsid w:val="00350130"/>
    <w:rsid w:val="0035065D"/>
    <w:rsid w:val="003752B5"/>
    <w:rsid w:val="003839C1"/>
    <w:rsid w:val="00386A0B"/>
    <w:rsid w:val="003A5DA7"/>
    <w:rsid w:val="003A6639"/>
    <w:rsid w:val="003C07A3"/>
    <w:rsid w:val="003C0B0A"/>
    <w:rsid w:val="003E383C"/>
    <w:rsid w:val="003E4561"/>
    <w:rsid w:val="003E4AEF"/>
    <w:rsid w:val="003F3A5D"/>
    <w:rsid w:val="00400EA4"/>
    <w:rsid w:val="004122F6"/>
    <w:rsid w:val="00414354"/>
    <w:rsid w:val="00414DD0"/>
    <w:rsid w:val="004244F2"/>
    <w:rsid w:val="004344ED"/>
    <w:rsid w:val="004441AA"/>
    <w:rsid w:val="004466CE"/>
    <w:rsid w:val="00453B69"/>
    <w:rsid w:val="00455D7F"/>
    <w:rsid w:val="00457E4E"/>
    <w:rsid w:val="004658AC"/>
    <w:rsid w:val="00470E16"/>
    <w:rsid w:val="004809A9"/>
    <w:rsid w:val="00490776"/>
    <w:rsid w:val="004951F5"/>
    <w:rsid w:val="00496468"/>
    <w:rsid w:val="004A1B5E"/>
    <w:rsid w:val="004A231B"/>
    <w:rsid w:val="004C330E"/>
    <w:rsid w:val="004D1419"/>
    <w:rsid w:val="004D1F29"/>
    <w:rsid w:val="004D27F9"/>
    <w:rsid w:val="004D2C77"/>
    <w:rsid w:val="004D4546"/>
    <w:rsid w:val="004D6E4E"/>
    <w:rsid w:val="004F752A"/>
    <w:rsid w:val="00504226"/>
    <w:rsid w:val="00510B36"/>
    <w:rsid w:val="00513946"/>
    <w:rsid w:val="00514DA0"/>
    <w:rsid w:val="005154BD"/>
    <w:rsid w:val="00516020"/>
    <w:rsid w:val="0052110D"/>
    <w:rsid w:val="00541376"/>
    <w:rsid w:val="0054260A"/>
    <w:rsid w:val="00551DFA"/>
    <w:rsid w:val="00561D9E"/>
    <w:rsid w:val="0056370E"/>
    <w:rsid w:val="00564753"/>
    <w:rsid w:val="0056492C"/>
    <w:rsid w:val="00565B51"/>
    <w:rsid w:val="005703E1"/>
    <w:rsid w:val="00573206"/>
    <w:rsid w:val="0058604C"/>
    <w:rsid w:val="00595D03"/>
    <w:rsid w:val="00595E40"/>
    <w:rsid w:val="00597DB5"/>
    <w:rsid w:val="005A3A41"/>
    <w:rsid w:val="005B3BC1"/>
    <w:rsid w:val="005B6C1B"/>
    <w:rsid w:val="005D1FED"/>
    <w:rsid w:val="005D2413"/>
    <w:rsid w:val="005D3E4D"/>
    <w:rsid w:val="005D6B92"/>
    <w:rsid w:val="005D7BA3"/>
    <w:rsid w:val="005E3D99"/>
    <w:rsid w:val="005E4375"/>
    <w:rsid w:val="005F10D2"/>
    <w:rsid w:val="005F2B38"/>
    <w:rsid w:val="00617E59"/>
    <w:rsid w:val="006231C0"/>
    <w:rsid w:val="006318A3"/>
    <w:rsid w:val="00631FDD"/>
    <w:rsid w:val="00633326"/>
    <w:rsid w:val="00644C85"/>
    <w:rsid w:val="00670ED5"/>
    <w:rsid w:val="00684530"/>
    <w:rsid w:val="00687D18"/>
    <w:rsid w:val="006A776D"/>
    <w:rsid w:val="006B1358"/>
    <w:rsid w:val="006B752F"/>
    <w:rsid w:val="006E7EA9"/>
    <w:rsid w:val="006F21C6"/>
    <w:rsid w:val="0070162E"/>
    <w:rsid w:val="00703B88"/>
    <w:rsid w:val="007079BE"/>
    <w:rsid w:val="00707A86"/>
    <w:rsid w:val="00712020"/>
    <w:rsid w:val="007128E7"/>
    <w:rsid w:val="00712AB4"/>
    <w:rsid w:val="00714D01"/>
    <w:rsid w:val="00716572"/>
    <w:rsid w:val="00744A1E"/>
    <w:rsid w:val="007469CC"/>
    <w:rsid w:val="00771956"/>
    <w:rsid w:val="0077795D"/>
    <w:rsid w:val="00777D68"/>
    <w:rsid w:val="00781DA2"/>
    <w:rsid w:val="007837BB"/>
    <w:rsid w:val="00792FC5"/>
    <w:rsid w:val="007935E6"/>
    <w:rsid w:val="00793A0C"/>
    <w:rsid w:val="0079514D"/>
    <w:rsid w:val="007A0B0C"/>
    <w:rsid w:val="007A1F26"/>
    <w:rsid w:val="007A7B6A"/>
    <w:rsid w:val="007B6845"/>
    <w:rsid w:val="007B6AA0"/>
    <w:rsid w:val="007B74D5"/>
    <w:rsid w:val="007C0ED7"/>
    <w:rsid w:val="007C579C"/>
    <w:rsid w:val="007D6544"/>
    <w:rsid w:val="007E2D83"/>
    <w:rsid w:val="007E6748"/>
    <w:rsid w:val="007F3186"/>
    <w:rsid w:val="007F3CA7"/>
    <w:rsid w:val="00812CC5"/>
    <w:rsid w:val="00833F23"/>
    <w:rsid w:val="00836658"/>
    <w:rsid w:val="008400F1"/>
    <w:rsid w:val="00846833"/>
    <w:rsid w:val="00851AEB"/>
    <w:rsid w:val="00851DB9"/>
    <w:rsid w:val="00853CA2"/>
    <w:rsid w:val="00856037"/>
    <w:rsid w:val="00872E67"/>
    <w:rsid w:val="0087508A"/>
    <w:rsid w:val="008901ED"/>
    <w:rsid w:val="008954A1"/>
    <w:rsid w:val="008968D1"/>
    <w:rsid w:val="008A325B"/>
    <w:rsid w:val="008B3F46"/>
    <w:rsid w:val="008C01E7"/>
    <w:rsid w:val="008C4085"/>
    <w:rsid w:val="008C495A"/>
    <w:rsid w:val="008C6D45"/>
    <w:rsid w:val="008C7051"/>
    <w:rsid w:val="008D28EC"/>
    <w:rsid w:val="008D2C01"/>
    <w:rsid w:val="008E24EB"/>
    <w:rsid w:val="008E4CA0"/>
    <w:rsid w:val="008F7369"/>
    <w:rsid w:val="00903BCE"/>
    <w:rsid w:val="00910CD1"/>
    <w:rsid w:val="00915CBB"/>
    <w:rsid w:val="00921F1C"/>
    <w:rsid w:val="00924316"/>
    <w:rsid w:val="009311B4"/>
    <w:rsid w:val="0093766E"/>
    <w:rsid w:val="00956439"/>
    <w:rsid w:val="009605B1"/>
    <w:rsid w:val="00962E85"/>
    <w:rsid w:val="0096589B"/>
    <w:rsid w:val="00986A7B"/>
    <w:rsid w:val="00990442"/>
    <w:rsid w:val="00993BE7"/>
    <w:rsid w:val="009959A4"/>
    <w:rsid w:val="00997C46"/>
    <w:rsid w:val="009A29C9"/>
    <w:rsid w:val="009A3180"/>
    <w:rsid w:val="009B2774"/>
    <w:rsid w:val="009D7A28"/>
    <w:rsid w:val="009E2AFB"/>
    <w:rsid w:val="009E2E8C"/>
    <w:rsid w:val="00A0034A"/>
    <w:rsid w:val="00A00DEC"/>
    <w:rsid w:val="00A03D4A"/>
    <w:rsid w:val="00A05716"/>
    <w:rsid w:val="00A12FB6"/>
    <w:rsid w:val="00A22767"/>
    <w:rsid w:val="00A26BEE"/>
    <w:rsid w:val="00A26E91"/>
    <w:rsid w:val="00A3140E"/>
    <w:rsid w:val="00A41707"/>
    <w:rsid w:val="00A420D7"/>
    <w:rsid w:val="00A45ED3"/>
    <w:rsid w:val="00A5798A"/>
    <w:rsid w:val="00A70A8E"/>
    <w:rsid w:val="00A71E28"/>
    <w:rsid w:val="00A75A63"/>
    <w:rsid w:val="00A76F54"/>
    <w:rsid w:val="00A8223B"/>
    <w:rsid w:val="00A85F55"/>
    <w:rsid w:val="00A958B0"/>
    <w:rsid w:val="00A95998"/>
    <w:rsid w:val="00A96E4D"/>
    <w:rsid w:val="00AA3B4D"/>
    <w:rsid w:val="00AD1861"/>
    <w:rsid w:val="00AD671A"/>
    <w:rsid w:val="00B00106"/>
    <w:rsid w:val="00B00CDC"/>
    <w:rsid w:val="00B0516A"/>
    <w:rsid w:val="00B05F93"/>
    <w:rsid w:val="00B2091C"/>
    <w:rsid w:val="00B34269"/>
    <w:rsid w:val="00B42A7A"/>
    <w:rsid w:val="00B453BA"/>
    <w:rsid w:val="00B521E7"/>
    <w:rsid w:val="00B6014C"/>
    <w:rsid w:val="00B70DE4"/>
    <w:rsid w:val="00B74412"/>
    <w:rsid w:val="00B93890"/>
    <w:rsid w:val="00BB5F74"/>
    <w:rsid w:val="00BC00FF"/>
    <w:rsid w:val="00BC0B75"/>
    <w:rsid w:val="00BC3E73"/>
    <w:rsid w:val="00BC43BB"/>
    <w:rsid w:val="00BD0CF5"/>
    <w:rsid w:val="00BD20A1"/>
    <w:rsid w:val="00BE06A3"/>
    <w:rsid w:val="00C131FD"/>
    <w:rsid w:val="00C25582"/>
    <w:rsid w:val="00C35973"/>
    <w:rsid w:val="00C4437A"/>
    <w:rsid w:val="00C47658"/>
    <w:rsid w:val="00C47EC6"/>
    <w:rsid w:val="00C51D67"/>
    <w:rsid w:val="00C6617A"/>
    <w:rsid w:val="00C960E7"/>
    <w:rsid w:val="00CA41B8"/>
    <w:rsid w:val="00CA70F9"/>
    <w:rsid w:val="00CC0A9C"/>
    <w:rsid w:val="00CC1C31"/>
    <w:rsid w:val="00CE32FD"/>
    <w:rsid w:val="00CE3472"/>
    <w:rsid w:val="00CF3BCC"/>
    <w:rsid w:val="00CF5572"/>
    <w:rsid w:val="00D32845"/>
    <w:rsid w:val="00D331FD"/>
    <w:rsid w:val="00D417F6"/>
    <w:rsid w:val="00D62C0F"/>
    <w:rsid w:val="00D66374"/>
    <w:rsid w:val="00D7185A"/>
    <w:rsid w:val="00D73385"/>
    <w:rsid w:val="00D8465D"/>
    <w:rsid w:val="00D84A18"/>
    <w:rsid w:val="00D868C0"/>
    <w:rsid w:val="00D9303B"/>
    <w:rsid w:val="00DA5B11"/>
    <w:rsid w:val="00DB722A"/>
    <w:rsid w:val="00DC020C"/>
    <w:rsid w:val="00DD0749"/>
    <w:rsid w:val="00DD63FD"/>
    <w:rsid w:val="00DD7E03"/>
    <w:rsid w:val="00DE2377"/>
    <w:rsid w:val="00DF467E"/>
    <w:rsid w:val="00DF560C"/>
    <w:rsid w:val="00E04A83"/>
    <w:rsid w:val="00E15DC1"/>
    <w:rsid w:val="00E2130B"/>
    <w:rsid w:val="00E318B4"/>
    <w:rsid w:val="00E32F2A"/>
    <w:rsid w:val="00E331A7"/>
    <w:rsid w:val="00E42028"/>
    <w:rsid w:val="00E45A7B"/>
    <w:rsid w:val="00E50D31"/>
    <w:rsid w:val="00E7529E"/>
    <w:rsid w:val="00E82EDA"/>
    <w:rsid w:val="00E85064"/>
    <w:rsid w:val="00E95A75"/>
    <w:rsid w:val="00EC0E08"/>
    <w:rsid w:val="00EC1C1B"/>
    <w:rsid w:val="00EE2851"/>
    <w:rsid w:val="00EF4587"/>
    <w:rsid w:val="00F11560"/>
    <w:rsid w:val="00F31301"/>
    <w:rsid w:val="00F3490D"/>
    <w:rsid w:val="00F373AC"/>
    <w:rsid w:val="00F620C3"/>
    <w:rsid w:val="00F64D19"/>
    <w:rsid w:val="00F67D67"/>
    <w:rsid w:val="00F74D53"/>
    <w:rsid w:val="00F75373"/>
    <w:rsid w:val="00F75D8D"/>
    <w:rsid w:val="00F76C41"/>
    <w:rsid w:val="00F81159"/>
    <w:rsid w:val="00F83123"/>
    <w:rsid w:val="00F86E67"/>
    <w:rsid w:val="00F9089E"/>
    <w:rsid w:val="00FB0D5B"/>
    <w:rsid w:val="00FB7082"/>
    <w:rsid w:val="00FC01F9"/>
    <w:rsid w:val="00FC0CB6"/>
    <w:rsid w:val="00FC2E97"/>
    <w:rsid w:val="00FC6102"/>
    <w:rsid w:val="00FD3BAC"/>
    <w:rsid w:val="00FD5A7C"/>
    <w:rsid w:val="00FE14B5"/>
    <w:rsid w:val="00FE4A98"/>
    <w:rsid w:val="00FE595C"/>
    <w:rsid w:val="00FF03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131">
      <w:bodyDiv w:val="1"/>
      <w:marLeft w:val="0"/>
      <w:marRight w:val="0"/>
      <w:marTop w:val="0"/>
      <w:marBottom w:val="0"/>
      <w:divBdr>
        <w:top w:val="none" w:sz="0" w:space="0" w:color="auto"/>
        <w:left w:val="none" w:sz="0" w:space="0" w:color="auto"/>
        <w:bottom w:val="none" w:sz="0" w:space="0" w:color="auto"/>
        <w:right w:val="none" w:sz="0" w:space="0" w:color="auto"/>
      </w:divBdr>
    </w:div>
    <w:div w:id="339544591">
      <w:bodyDiv w:val="1"/>
      <w:marLeft w:val="0"/>
      <w:marRight w:val="0"/>
      <w:marTop w:val="0"/>
      <w:marBottom w:val="0"/>
      <w:divBdr>
        <w:top w:val="none" w:sz="0" w:space="0" w:color="auto"/>
        <w:left w:val="none" w:sz="0" w:space="0" w:color="auto"/>
        <w:bottom w:val="none" w:sz="0" w:space="0" w:color="auto"/>
        <w:right w:val="none" w:sz="0" w:space="0" w:color="auto"/>
      </w:divBdr>
    </w:div>
    <w:div w:id="420103907">
      <w:bodyDiv w:val="1"/>
      <w:marLeft w:val="0"/>
      <w:marRight w:val="0"/>
      <w:marTop w:val="0"/>
      <w:marBottom w:val="0"/>
      <w:divBdr>
        <w:top w:val="none" w:sz="0" w:space="0" w:color="auto"/>
        <w:left w:val="none" w:sz="0" w:space="0" w:color="auto"/>
        <w:bottom w:val="none" w:sz="0" w:space="0" w:color="auto"/>
        <w:right w:val="none" w:sz="0" w:space="0" w:color="auto"/>
      </w:divBdr>
    </w:div>
    <w:div w:id="533886914">
      <w:bodyDiv w:val="1"/>
      <w:marLeft w:val="0"/>
      <w:marRight w:val="0"/>
      <w:marTop w:val="0"/>
      <w:marBottom w:val="0"/>
      <w:divBdr>
        <w:top w:val="none" w:sz="0" w:space="0" w:color="auto"/>
        <w:left w:val="none" w:sz="0" w:space="0" w:color="auto"/>
        <w:bottom w:val="none" w:sz="0" w:space="0" w:color="auto"/>
        <w:right w:val="none" w:sz="0" w:space="0" w:color="auto"/>
      </w:divBdr>
    </w:div>
    <w:div w:id="1203834071">
      <w:bodyDiv w:val="1"/>
      <w:marLeft w:val="0"/>
      <w:marRight w:val="0"/>
      <w:marTop w:val="0"/>
      <w:marBottom w:val="0"/>
      <w:divBdr>
        <w:top w:val="none" w:sz="0" w:space="0" w:color="auto"/>
        <w:left w:val="none" w:sz="0" w:space="0" w:color="auto"/>
        <w:bottom w:val="none" w:sz="0" w:space="0" w:color="auto"/>
        <w:right w:val="none" w:sz="0" w:space="0" w:color="auto"/>
      </w:divBdr>
    </w:div>
    <w:div w:id="1261988940">
      <w:bodyDiv w:val="1"/>
      <w:marLeft w:val="0"/>
      <w:marRight w:val="0"/>
      <w:marTop w:val="0"/>
      <w:marBottom w:val="0"/>
      <w:divBdr>
        <w:top w:val="none" w:sz="0" w:space="0" w:color="auto"/>
        <w:left w:val="none" w:sz="0" w:space="0" w:color="auto"/>
        <w:bottom w:val="none" w:sz="0" w:space="0" w:color="auto"/>
        <w:right w:val="none" w:sz="0" w:space="0" w:color="auto"/>
      </w:divBdr>
    </w:div>
    <w:div w:id="15230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058C-2154-42D0-9F80-B12844C2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Josée Gauthier</cp:lastModifiedBy>
  <cp:revision>3</cp:revision>
  <dcterms:created xsi:type="dcterms:W3CDTF">2012-11-07T15:47:00Z</dcterms:created>
  <dcterms:modified xsi:type="dcterms:W3CDTF">2012-11-08T16:02:00Z</dcterms:modified>
</cp:coreProperties>
</file>