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74" w:rsidRPr="008C3AD0" w:rsidRDefault="008C3AD0" w:rsidP="008C3AD0">
      <w:pPr>
        <w:rPr>
          <w:color w:val="5F497A" w:themeColor="accent4" w:themeShade="BF"/>
          <w:u w:val="single"/>
        </w:rPr>
      </w:pPr>
      <w:r w:rsidRPr="008C3AD0">
        <w:rPr>
          <w:color w:val="5F497A" w:themeColor="accent4" w:themeShade="BF"/>
          <w:u w:val="single"/>
        </w:rPr>
        <w:t>Fallos del mercad</w:t>
      </w:r>
      <w:bookmarkStart w:id="0" w:name="_GoBack"/>
      <w:bookmarkEnd w:id="0"/>
      <w:r w:rsidRPr="008C3AD0">
        <w:rPr>
          <w:color w:val="5F497A" w:themeColor="accent4" w:themeShade="BF"/>
          <w:u w:val="single"/>
        </w:rPr>
        <w:t xml:space="preserve">o: </w:t>
      </w:r>
      <w:r w:rsidRPr="008C3AD0">
        <w:rPr>
          <w:color w:val="5F497A" w:themeColor="accent4" w:themeShade="BF"/>
          <w:u w:val="single"/>
        </w:rPr>
        <w:t>Las externalidades</w:t>
      </w:r>
    </w:p>
    <w:p w:rsidR="008C3AD0" w:rsidRDefault="008C3AD0" w:rsidP="008C3AD0">
      <w:r>
        <w:t>Cuan</w:t>
      </w:r>
      <w:r>
        <w:t xml:space="preserve">do el impacto sobre un tercero </w:t>
      </w:r>
      <w:r>
        <w:t>es pos</w:t>
      </w:r>
      <w:r>
        <w:t>itivo, a la externalidad se la l</w:t>
      </w:r>
      <w:r>
        <w:t>lama externalidad positiva.</w:t>
      </w:r>
      <w:r w:rsidRPr="008C3AD0">
        <w:t xml:space="preserve"> </w:t>
      </w:r>
    </w:p>
    <w:p w:rsidR="008C3AD0" w:rsidRPr="008C3AD0" w:rsidRDefault="008C3AD0" w:rsidP="008C3AD0">
      <w:pPr>
        <w:rPr>
          <w:color w:val="5F497A" w:themeColor="accent4" w:themeShade="BF"/>
          <w:u w:val="single"/>
        </w:rPr>
      </w:pPr>
      <w:r w:rsidRPr="008C3AD0">
        <w:rPr>
          <w:color w:val="5F497A" w:themeColor="accent4" w:themeShade="BF"/>
          <w:u w:val="single"/>
        </w:rPr>
        <w:t xml:space="preserve">Ejemplos de externalidades </w:t>
      </w:r>
      <w:r w:rsidRPr="008C3AD0">
        <w:rPr>
          <w:color w:val="5F497A" w:themeColor="accent4" w:themeShade="BF"/>
          <w:u w:val="single"/>
        </w:rPr>
        <w:t>positivas</w:t>
      </w:r>
      <w:r w:rsidRPr="008C3AD0">
        <w:rPr>
          <w:color w:val="5F497A" w:themeColor="accent4" w:themeShade="BF"/>
          <w:u w:val="single"/>
        </w:rPr>
        <w:t>:</w:t>
      </w:r>
    </w:p>
    <w:p w:rsidR="008C3AD0" w:rsidRDefault="008C3AD0" w:rsidP="008C3AD0">
      <w:pPr>
        <w:pStyle w:val="Prrafodelista"/>
        <w:numPr>
          <w:ilvl w:val="0"/>
          <w:numId w:val="1"/>
        </w:numPr>
      </w:pPr>
      <w:r>
        <w:t>Inmunizaciones</w:t>
      </w:r>
      <w:r>
        <w:t>.</w:t>
      </w:r>
    </w:p>
    <w:p w:rsidR="008C3AD0" w:rsidRDefault="008C3AD0" w:rsidP="008C3AD0">
      <w:pPr>
        <w:pStyle w:val="Prrafodelista"/>
        <w:numPr>
          <w:ilvl w:val="0"/>
          <w:numId w:val="1"/>
        </w:numPr>
      </w:pPr>
      <w:r>
        <w:t xml:space="preserve">Reconstrucción de edificios </w:t>
      </w:r>
      <w:r>
        <w:t>históricos</w:t>
      </w:r>
      <w:r>
        <w:t>.</w:t>
      </w:r>
    </w:p>
    <w:p w:rsidR="008C3AD0" w:rsidRDefault="008C3AD0" w:rsidP="008C3AD0">
      <w:pPr>
        <w:pStyle w:val="Prrafodelista"/>
        <w:numPr>
          <w:ilvl w:val="0"/>
          <w:numId w:val="1"/>
        </w:numPr>
      </w:pPr>
      <w:r>
        <w:t xml:space="preserve">Investigación en nuevas </w:t>
      </w:r>
      <w:r>
        <w:t>tecnologías</w:t>
      </w:r>
      <w:r>
        <w:t>.</w:t>
      </w:r>
    </w:p>
    <w:sectPr w:rsidR="008C3A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F7C"/>
    <w:multiLevelType w:val="hybridMultilevel"/>
    <w:tmpl w:val="3C608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D0"/>
    <w:rsid w:val="003C3374"/>
    <w:rsid w:val="008C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231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2012-10-31T19:46:00Z</dcterms:created>
  <dcterms:modified xsi:type="dcterms:W3CDTF">2012-10-31T19:49:00Z</dcterms:modified>
</cp:coreProperties>
</file>