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FB" w:rsidRDefault="0080702F" w:rsidP="008448FB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bookmarkStart w:id="0" w:name="p8"/>
      <w:bookmarkEnd w:id="0"/>
      <w:r w:rsidRPr="000424B3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>Iperbole equilatera</w:t>
      </w:r>
    </w:p>
    <w:p w:rsidR="008448FB" w:rsidRDefault="008448FB" w:rsidP="008448FB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r>
        <w:rPr>
          <w:rFonts w:ascii="Tahoma" w:eastAsia="Times New Roman" w:hAnsi="Tahoma" w:cs="Tahoma"/>
          <w:b/>
          <w:noProof/>
          <w:color w:val="444444"/>
          <w:sz w:val="18"/>
          <w:szCs w:val="18"/>
          <w:u w:val="single"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443230</wp:posOffset>
            </wp:positionV>
            <wp:extent cx="3167380" cy="2875280"/>
            <wp:effectExtent l="19050" t="0" r="0" b="0"/>
            <wp:wrapTopAndBottom/>
            <wp:docPr id="4" name="Immagine 1" descr="http://digilander.libero.it/arriama/TutorialMatematica/CurvePianeNotevoli1/Iperbo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ilander.libero.it/arriama/TutorialMatematica/CurvePianeNotevoli1/Iperbo4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8FB" w:rsidRPr="008448FB" w:rsidRDefault="0080702F" w:rsidP="008448FB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Se nel</w:t>
      </w:r>
      <w:r w:rsidR="008448FB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l’ equazione canonica</w:t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è </w:t>
      </w:r>
      <w:r w:rsidRPr="0080702F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a</w:t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= </w:t>
      </w:r>
      <w:r w:rsidRPr="0080702F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b</w:t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l’iperbole si dice </w:t>
      </w:r>
      <w:r w:rsidRPr="00DC17D4">
        <w:rPr>
          <w:rFonts w:ascii="Tahoma" w:eastAsia="Times New Roman" w:hAnsi="Tahoma" w:cs="Tahoma"/>
          <w:b/>
          <w:i/>
          <w:iCs/>
          <w:color w:val="444444"/>
          <w:sz w:val="18"/>
          <w:szCs w:val="18"/>
          <w:u w:val="single"/>
          <w:lang w:eastAsia="it-IT"/>
        </w:rPr>
        <w:t>equilatera</w:t>
      </w:r>
      <w:r w:rsidRPr="00DC17D4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 xml:space="preserve"> </w:t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e le equazioni stesse divengono:</w:t>
      </w:r>
    </w:p>
    <w:p w:rsidR="0080702F" w:rsidRPr="0080702F" w:rsidRDefault="0080702F" w:rsidP="0080702F">
      <w:pPr>
        <w:shd w:val="clear" w:color="auto" w:fill="FFFFFF"/>
        <w:spacing w:before="240" w:after="240" w:line="315" w:lineRule="atLeast"/>
        <w:ind w:left="3073" w:hanging="283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80702F">
        <w:rPr>
          <w:rFonts w:ascii="Symbol" w:eastAsia="Times New Roman" w:hAnsi="Symbol"/>
          <w:color w:val="000000"/>
          <w:sz w:val="18"/>
          <w:lang w:eastAsia="it-IT"/>
        </w:rPr>
        <w:t></w:t>
      </w:r>
      <w:r w:rsidRPr="0080702F">
        <w:rPr>
          <w:rFonts w:ascii="Times New Roman" w:eastAsia="Times New Roman" w:hAnsi="Times New Roman"/>
          <w:color w:val="000000"/>
          <w:sz w:val="14"/>
          <w:lang w:eastAsia="it-IT"/>
        </w:rPr>
        <w:t xml:space="preserve">       </w:t>
      </w:r>
      <w:r w:rsidRPr="0080702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se l’asse trasverso è l’asse </w:t>
      </w:r>
      <w:r w:rsidRPr="0080702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x</w:t>
      </w:r>
      <w:r w:rsidRPr="0080702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        </w:t>
      </w:r>
      <w:r w:rsidR="006856D7">
        <w:rPr>
          <w:rFonts w:ascii="Times New Roman" w:eastAsia="Times New Roman" w:hAnsi="Times New Roman"/>
          <w:noProof/>
          <w:color w:val="000000"/>
          <w:vertAlign w:val="subscript"/>
          <w:lang w:eastAsia="it-IT"/>
        </w:rPr>
        <w:drawing>
          <wp:inline distT="0" distB="0" distL="0" distR="0">
            <wp:extent cx="809625" cy="228600"/>
            <wp:effectExtent l="19050" t="0" r="9525" b="0"/>
            <wp:docPr id="1" name="Immagine 1" descr="http://www.electroyou.it/corsi/coniche/Leconiche_files/image3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electroyou.it/corsi/coniche/Leconiche_files/image3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FB" w:rsidRDefault="0080702F" w:rsidP="008448FB">
      <w:pPr>
        <w:shd w:val="clear" w:color="auto" w:fill="FFFFFF"/>
        <w:spacing w:before="240" w:after="240" w:line="315" w:lineRule="atLeast"/>
        <w:ind w:left="3073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702F">
        <w:rPr>
          <w:rFonts w:ascii="Symbol" w:eastAsia="Times New Roman" w:hAnsi="Symbol"/>
          <w:color w:val="000000"/>
          <w:sz w:val="18"/>
          <w:lang w:eastAsia="it-IT"/>
        </w:rPr>
        <w:t></w:t>
      </w:r>
      <w:r w:rsidRPr="0080702F">
        <w:rPr>
          <w:rFonts w:ascii="Times New Roman" w:eastAsia="Times New Roman" w:hAnsi="Times New Roman"/>
          <w:color w:val="000000"/>
          <w:sz w:val="14"/>
          <w:lang w:eastAsia="it-IT"/>
        </w:rPr>
        <w:t xml:space="preserve">       </w:t>
      </w:r>
      <w:r w:rsidRPr="0080702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se l’asse trasverso è l’asse </w:t>
      </w:r>
      <w:r w:rsidRPr="0080702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y</w:t>
      </w:r>
      <w:r w:rsidRPr="0080702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       </w:t>
      </w:r>
      <w:r w:rsidR="006856D7">
        <w:rPr>
          <w:rFonts w:ascii="Times New Roman" w:eastAsia="Times New Roman" w:hAnsi="Times New Roman"/>
          <w:noProof/>
          <w:color w:val="444444"/>
          <w:vertAlign w:val="subscript"/>
          <w:lang w:eastAsia="it-IT"/>
        </w:rPr>
        <w:drawing>
          <wp:inline distT="0" distB="0" distL="0" distR="0">
            <wp:extent cx="876300" cy="228600"/>
            <wp:effectExtent l="19050" t="0" r="0" b="0"/>
            <wp:docPr id="2" name="Immagine 2" descr="http://www.electroyou.it/corsi/coniche/Leconiche_files/image3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electroyou.it/corsi/coniche/Leconiche_files/image31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FB" w:rsidRDefault="008448FB" w:rsidP="008448FB">
      <w:pPr>
        <w:shd w:val="clear" w:color="auto" w:fill="FFFFFF"/>
        <w:spacing w:before="240" w:after="240" w:line="315" w:lineRule="atLeast"/>
        <w:ind w:left="3073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0702F" w:rsidRPr="008448FB" w:rsidRDefault="0080702F" w:rsidP="008448FB">
      <w:pPr>
        <w:rPr>
          <w:rFonts w:ascii="Tahoma" w:hAnsi="Tahoma" w:cs="Tahoma"/>
          <w:color w:val="000000"/>
          <w:sz w:val="18"/>
          <w:szCs w:val="18"/>
          <w:lang w:eastAsia="it-IT"/>
        </w:rPr>
      </w:pPr>
      <w:r w:rsidRPr="008448FB">
        <w:rPr>
          <w:rFonts w:ascii="Tahoma" w:hAnsi="Tahoma" w:cs="Tahoma"/>
          <w:sz w:val="18"/>
          <w:szCs w:val="18"/>
          <w:lang w:eastAsia="it-IT"/>
        </w:rPr>
        <w:t xml:space="preserve">Gli </w:t>
      </w:r>
      <w:r w:rsidRPr="008448FB">
        <w:rPr>
          <w:rFonts w:ascii="Tahoma" w:hAnsi="Tahoma" w:cs="Tahoma"/>
          <w:i/>
          <w:iCs/>
          <w:sz w:val="18"/>
          <w:szCs w:val="18"/>
          <w:u w:val="single"/>
          <w:lang w:eastAsia="it-IT"/>
        </w:rPr>
        <w:t>asintoti</w:t>
      </w:r>
      <w:r w:rsidRPr="008448FB">
        <w:rPr>
          <w:rFonts w:ascii="Tahoma" w:hAnsi="Tahoma" w:cs="Tahoma"/>
          <w:sz w:val="18"/>
          <w:szCs w:val="18"/>
          <w:u w:val="single"/>
          <w:lang w:eastAsia="it-IT"/>
        </w:rPr>
        <w:t xml:space="preserve"> </w:t>
      </w:r>
      <w:r w:rsidRPr="008448FB">
        <w:rPr>
          <w:rFonts w:ascii="Tahoma" w:hAnsi="Tahoma" w:cs="Tahoma"/>
          <w:sz w:val="18"/>
          <w:szCs w:val="18"/>
          <w:lang w:eastAsia="it-IT"/>
        </w:rPr>
        <w:t>sono le rette di equazione: </w:t>
      </w:r>
      <w:proofErr w:type="spellStart"/>
      <w:r w:rsidR="00DC17D4" w:rsidRPr="008448FB">
        <w:rPr>
          <w:rFonts w:ascii="Tahoma" w:hAnsi="Tahoma" w:cs="Tahoma"/>
          <w:noProof/>
          <w:sz w:val="18"/>
          <w:szCs w:val="18"/>
          <w:lang w:eastAsia="it-IT"/>
        </w:rPr>
        <w:t>y=x</w:t>
      </w:r>
      <w:proofErr w:type="spellEnd"/>
      <w:r w:rsidRPr="008448FB">
        <w:rPr>
          <w:rFonts w:ascii="Tahoma" w:hAnsi="Tahoma" w:cs="Tahoma"/>
          <w:sz w:val="18"/>
          <w:szCs w:val="18"/>
          <w:lang w:eastAsia="it-IT"/>
        </w:rPr>
        <w:t>  e  </w:t>
      </w:r>
      <w:r w:rsidR="00DC17D4" w:rsidRPr="008448FB">
        <w:rPr>
          <w:rFonts w:ascii="Tahoma" w:hAnsi="Tahoma" w:cs="Tahoma"/>
          <w:noProof/>
          <w:sz w:val="18"/>
          <w:szCs w:val="18"/>
          <w:lang w:eastAsia="it-IT"/>
        </w:rPr>
        <w:t>y=-x</w:t>
      </w:r>
      <w:r w:rsidRPr="008448FB">
        <w:rPr>
          <w:rFonts w:ascii="Tahoma" w:hAnsi="Tahoma" w:cs="Tahoma"/>
          <w:sz w:val="18"/>
          <w:szCs w:val="18"/>
          <w:lang w:eastAsia="it-IT"/>
        </w:rPr>
        <w:t>, cioè le bisettrici dei quadranti e sono perciò perpendicolari tra loro.</w:t>
      </w:r>
    </w:p>
    <w:p w:rsidR="0080702F" w:rsidRPr="00DA6A2C" w:rsidRDefault="0080702F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u w:val="single"/>
          <w:lang w:eastAsia="it-IT"/>
        </w:rPr>
      </w:pP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Assumiamo come assi cartesiani gli asintoti dell’iperbole equilatera. Il nuovo sistema </w:t>
      </w:r>
      <w:r w:rsidRPr="0080702F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XOY</w:t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si può pensare ottenuto dal sistema </w:t>
      </w:r>
      <w:proofErr w:type="spellStart"/>
      <w:r w:rsidRPr="0080702F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xOy</w:t>
      </w:r>
      <w:proofErr w:type="spellEnd"/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mediante una rotazione di un angolo di ampiezza </w:t>
      </w:r>
      <w:r w:rsidR="006856D7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468000" cy="141283"/>
            <wp:effectExtent l="19050" t="0" r="8250" b="0"/>
            <wp:docPr id="5" name="Immagine 5" descr="http://www.electroyou.it/corsi/coniche/Leconiche_files/image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http://www.electroyou.it/corsi/coniche/Leconiche_files/image31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14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 attorno ad </w:t>
      </w:r>
      <w:r w:rsidRPr="0080702F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O</w:t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. Utilizzando le formule di rotazione che consentono di passare dal sistema </w:t>
      </w:r>
      <w:proofErr w:type="spellStart"/>
      <w:r w:rsidRPr="0080702F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xOy</w:t>
      </w:r>
      <w:proofErr w:type="spellEnd"/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al sistema </w:t>
      </w:r>
      <w:r w:rsidRPr="0080702F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XOY</w:t>
      </w: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e viceversa, si ottiene l’equazione di </w:t>
      </w:r>
      <w:r w:rsidRPr="00DA6A2C">
        <w:rPr>
          <w:rFonts w:ascii="Tahoma" w:eastAsia="Times New Roman" w:hAnsi="Tahoma" w:cs="Tahoma"/>
          <w:color w:val="444444"/>
          <w:sz w:val="18"/>
          <w:szCs w:val="18"/>
          <w:u w:val="single"/>
          <w:lang w:eastAsia="it-IT"/>
        </w:rPr>
        <w:t>un’</w:t>
      </w:r>
      <w:r w:rsidRPr="00DA6A2C">
        <w:rPr>
          <w:rFonts w:ascii="Tahoma" w:eastAsia="Times New Roman" w:hAnsi="Tahoma" w:cs="Tahoma"/>
          <w:i/>
          <w:iCs/>
          <w:color w:val="444444"/>
          <w:sz w:val="18"/>
          <w:szCs w:val="18"/>
          <w:u w:val="single"/>
          <w:lang w:eastAsia="it-IT"/>
        </w:rPr>
        <w:t>iperbole equilatera riferita agli asintoti.</w:t>
      </w:r>
    </w:p>
    <w:p w:rsidR="0080702F" w:rsidRPr="0080702F" w:rsidRDefault="006856D7" w:rsidP="000424B3">
      <w:pPr>
        <w:shd w:val="clear" w:color="auto" w:fill="FFFFFF"/>
        <w:spacing w:before="240" w:after="240" w:line="315" w:lineRule="atLeast"/>
        <w:ind w:left="3510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color w:val="000000"/>
          <w:vertAlign w:val="subscript"/>
          <w:lang w:eastAsia="it-IT"/>
        </w:rPr>
        <w:drawing>
          <wp:inline distT="0" distB="0" distL="0" distR="0">
            <wp:extent cx="428625" cy="200025"/>
            <wp:effectExtent l="19050" t="0" r="9525" b="0"/>
            <wp:docPr id="6" name="Immagine 6" descr="http://www.electroyou.it/corsi/coniche/Leconiche_files/image3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://www.electroyou.it/corsi/coniche/Leconiche_files/image31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02F" w:rsidRPr="0080702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    con </w:t>
      </w:r>
      <w:r w:rsidR="0080702F" w:rsidRPr="0080702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k</w:t>
      </w:r>
      <w:r>
        <w:rPr>
          <w:rFonts w:ascii="Times New Roman" w:eastAsia="Times New Roman" w:hAnsi="Times New Roman"/>
          <w:noProof/>
          <w:color w:val="444444"/>
          <w:vertAlign w:val="subscript"/>
          <w:lang w:eastAsia="it-IT"/>
        </w:rPr>
        <w:drawing>
          <wp:inline distT="0" distB="0" distL="0" distR="0">
            <wp:extent cx="238125" cy="180975"/>
            <wp:effectExtent l="19050" t="0" r="0" b="0"/>
            <wp:docPr id="7" name="Immagine 7" descr="http://www.electroyou.it/corsi/coniche/Leconiche_files/image3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://www.electroyou.it/corsi/coniche/Leconiche_files/image31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2F" w:rsidRPr="0080702F" w:rsidRDefault="0080702F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Osserviamo i due casi:</w:t>
      </w:r>
    </w:p>
    <w:p w:rsidR="0080702F" w:rsidRPr="0080702F" w:rsidRDefault="0080702F" w:rsidP="0080702F">
      <w:pPr>
        <w:shd w:val="clear" w:color="auto" w:fill="FFFFFF"/>
        <w:spacing w:before="240" w:after="240" w:line="315" w:lineRule="atLeast"/>
        <w:ind w:left="3073" w:hanging="283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80702F">
        <w:rPr>
          <w:rFonts w:ascii="Symbol" w:eastAsia="Times New Roman" w:hAnsi="Symbol"/>
          <w:color w:val="000000"/>
          <w:sz w:val="18"/>
          <w:lang w:eastAsia="it-IT"/>
        </w:rPr>
        <w:t></w:t>
      </w:r>
      <w:r w:rsidRPr="0080702F">
        <w:rPr>
          <w:rFonts w:ascii="Times New Roman" w:eastAsia="Times New Roman" w:hAnsi="Times New Roman"/>
          <w:color w:val="000000"/>
          <w:sz w:val="14"/>
          <w:lang w:eastAsia="it-IT"/>
        </w:rPr>
        <w:t xml:space="preserve">       </w:t>
      </w:r>
      <w:r w:rsidRPr="0080702F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k &gt; 0</w:t>
      </w:r>
      <w:r w:rsidRPr="0080702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 l’iperbole è situata nel 1° e 3° quadrante;</w:t>
      </w:r>
    </w:p>
    <w:p w:rsidR="0080702F" w:rsidRPr="0080702F" w:rsidRDefault="0080702F" w:rsidP="0080702F">
      <w:pPr>
        <w:shd w:val="clear" w:color="auto" w:fill="FFFFFF"/>
        <w:spacing w:before="240" w:after="240" w:line="315" w:lineRule="atLeast"/>
        <w:ind w:left="3073" w:hanging="283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80702F">
        <w:rPr>
          <w:rFonts w:ascii="Symbol" w:eastAsia="Times New Roman" w:hAnsi="Symbol"/>
          <w:color w:val="000000"/>
          <w:sz w:val="18"/>
          <w:lang w:eastAsia="it-IT"/>
        </w:rPr>
        <w:t></w:t>
      </w:r>
      <w:r w:rsidRPr="0080702F">
        <w:rPr>
          <w:rFonts w:ascii="Times New Roman" w:eastAsia="Times New Roman" w:hAnsi="Times New Roman"/>
          <w:color w:val="000000"/>
          <w:sz w:val="14"/>
          <w:lang w:eastAsia="it-IT"/>
        </w:rPr>
        <w:t xml:space="preserve">       </w:t>
      </w:r>
      <w:r w:rsidRPr="0080702F">
        <w:rPr>
          <w:rFonts w:ascii="Times New Roman" w:eastAsia="Times New Roman" w:hAnsi="Times New Roman"/>
          <w:i/>
          <w:iCs/>
          <w:color w:val="444444"/>
          <w:sz w:val="24"/>
          <w:szCs w:val="24"/>
          <w:lang w:eastAsia="it-IT"/>
        </w:rPr>
        <w:t>k &lt; 0</w:t>
      </w:r>
      <w:r w:rsidRPr="0080702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 l’iperbole è situata nel 2° e 4° quadrante.</w:t>
      </w:r>
    </w:p>
    <w:p w:rsidR="0080702F" w:rsidRPr="0063412A" w:rsidRDefault="0080702F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noProof/>
          <w:color w:val="444444"/>
          <w:lang w:eastAsia="it-IT"/>
        </w:rPr>
      </w:pPr>
      <w:r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Esempi: disegnare le seguenti iperboli,</w:t>
      </w:r>
      <w:r w:rsidR="0063412A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="0063412A" w:rsidRPr="0063412A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>xy=4</w:t>
      </w:r>
      <w:r w:rsidRPr="0063412A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 </w:t>
      </w:r>
      <w:r w:rsidR="0063412A" w:rsidRPr="0063412A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 xml:space="preserve"> e xy=-2</w:t>
      </w:r>
    </w:p>
    <w:p w:rsidR="001B4798" w:rsidRDefault="005A6F0B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noProof/>
          <w:color w:val="444444"/>
          <w:sz w:val="16"/>
          <w:szCs w:val="16"/>
          <w:lang w:eastAsia="it-IT"/>
        </w:rPr>
      </w:pPr>
      <w:hyperlink r:id="rId10" w:history="1">
        <w:r w:rsidR="001B4798" w:rsidRPr="005A6F0B">
          <w:rPr>
            <w:rStyle w:val="Collegamentoipertestuale"/>
            <w:rFonts w:ascii="Tahoma" w:eastAsia="Times New Roman" w:hAnsi="Tahoma" w:cs="Tahoma"/>
            <w:noProof/>
            <w:sz w:val="16"/>
            <w:szCs w:val="16"/>
            <w:lang w:eastAsia="it-IT"/>
          </w:rPr>
          <w:t>iperbole equilatera xy=4.ggb</w:t>
        </w:r>
      </w:hyperlink>
    </w:p>
    <w:p w:rsidR="00E36C6C" w:rsidRPr="001B4798" w:rsidRDefault="005A6F0B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noProof/>
          <w:color w:val="444444"/>
          <w:sz w:val="16"/>
          <w:szCs w:val="16"/>
          <w:lang w:eastAsia="it-IT"/>
        </w:rPr>
      </w:pPr>
      <w:hyperlink r:id="rId11" w:history="1">
        <w:r w:rsidR="00E36C6C" w:rsidRPr="005A6F0B">
          <w:rPr>
            <w:rStyle w:val="Collegamentoipertestuale"/>
            <w:rFonts w:ascii="Tahoma" w:eastAsia="Times New Roman" w:hAnsi="Tahoma" w:cs="Tahoma"/>
            <w:noProof/>
            <w:sz w:val="16"/>
            <w:szCs w:val="16"/>
            <w:lang w:eastAsia="it-IT"/>
          </w:rPr>
          <w:t>iperbole equilatera xy=-2.ggb</w:t>
        </w:r>
      </w:hyperlink>
    </w:p>
    <w:p w:rsidR="000424B3" w:rsidRPr="0080702F" w:rsidRDefault="000424B3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</w:p>
    <w:p w:rsidR="000424B3" w:rsidRDefault="000424B3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0424B3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>OSSERVAZIONE</w:t>
      </w: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</w:p>
    <w:p w:rsidR="0080702F" w:rsidRPr="0080702F" w:rsidRDefault="000424B3" w:rsidP="0080702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I</w:t>
      </w:r>
      <w:r w:rsidR="0080702F"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l grafico della funzione </w:t>
      </w:r>
      <w:r w:rsidR="006856D7"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11430</wp:posOffset>
            </wp:positionV>
            <wp:extent cx="428625" cy="200025"/>
            <wp:effectExtent l="19050" t="0" r="9525" b="0"/>
            <wp:wrapThrough wrapText="bothSides">
              <wp:wrapPolygon edited="0">
                <wp:start x="15360" y="2057"/>
                <wp:lineTo x="0" y="4114"/>
                <wp:lineTo x="-960" y="14400"/>
                <wp:lineTo x="2880" y="18514"/>
                <wp:lineTo x="6720" y="18514"/>
                <wp:lineTo x="20160" y="16457"/>
                <wp:lineTo x="22080" y="8229"/>
                <wp:lineTo x="21120" y="2057"/>
                <wp:lineTo x="15360" y="2057"/>
              </wp:wrapPolygon>
            </wp:wrapThrough>
            <wp:docPr id="3" name="Immagine 10" descr="http://www.electroyou.it/corsi/coniche/Leconiche_files/image3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http://www.electroyou.it/corsi/coniche/Leconiche_files/image31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02F" w:rsidRPr="0080702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esprime la “legge di proporzionalità inversa”.</w:t>
      </w:r>
    </w:p>
    <w:p w:rsidR="001459D4" w:rsidRDefault="001459D4"/>
    <w:sectPr w:rsidR="001459D4" w:rsidSect="00145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702F"/>
    <w:rsid w:val="000424B3"/>
    <w:rsid w:val="001459D4"/>
    <w:rsid w:val="001B4798"/>
    <w:rsid w:val="00345D38"/>
    <w:rsid w:val="00505EF2"/>
    <w:rsid w:val="005A6F0B"/>
    <w:rsid w:val="005B1B9E"/>
    <w:rsid w:val="0063412A"/>
    <w:rsid w:val="006856D7"/>
    <w:rsid w:val="0080702F"/>
    <w:rsid w:val="008448FB"/>
    <w:rsid w:val="008C11FE"/>
    <w:rsid w:val="008D4F55"/>
    <w:rsid w:val="00AA572D"/>
    <w:rsid w:val="00C31CCE"/>
    <w:rsid w:val="00DA6A2C"/>
    <w:rsid w:val="00DC17D4"/>
    <w:rsid w:val="00E36C6C"/>
    <w:rsid w:val="00E542B9"/>
    <w:rsid w:val="00EE059B"/>
    <w:rsid w:val="00F31B46"/>
    <w:rsid w:val="00F81613"/>
    <w:rsid w:val="00FE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9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eziobody">
    <w:name w:val="lezio_body"/>
    <w:basedOn w:val="Carpredefinitoparagrafo"/>
    <w:rsid w:val="008070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02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479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479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093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186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8948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8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autrementquetre.org/moodle/allegati/Matematica/Geogebra/iperbole_equilatera_xy__2.html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autrementquetre.org/moodle/allegati/Matematica/Geogebra/iperbole_equilatera_xy_4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12" baseType="variant">
      <vt:variant>
        <vt:i4>5177423</vt:i4>
      </vt:variant>
      <vt:variant>
        <vt:i4>3</vt:i4>
      </vt:variant>
      <vt:variant>
        <vt:i4>0</vt:i4>
      </vt:variant>
      <vt:variant>
        <vt:i4>5</vt:i4>
      </vt:variant>
      <vt:variant>
        <vt:lpwstr>iperbole equilatera xy=-2.ggb</vt:lpwstr>
      </vt:variant>
      <vt:variant>
        <vt:lpwstr/>
      </vt:variant>
      <vt:variant>
        <vt:i4>1704019</vt:i4>
      </vt:variant>
      <vt:variant>
        <vt:i4>0</vt:i4>
      </vt:variant>
      <vt:variant>
        <vt:i4>0</vt:i4>
      </vt:variant>
      <vt:variant>
        <vt:i4>5</vt:i4>
      </vt:variant>
      <vt:variant>
        <vt:lpwstr>iperbole equilatera xy=4.ggb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HTPC</dc:creator>
  <cp:keywords/>
  <cp:lastModifiedBy>HTPC</cp:lastModifiedBy>
  <cp:revision>5</cp:revision>
  <dcterms:created xsi:type="dcterms:W3CDTF">2012-04-15T17:45:00Z</dcterms:created>
  <dcterms:modified xsi:type="dcterms:W3CDTF">2012-07-08T11:45:00Z</dcterms:modified>
</cp:coreProperties>
</file>