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C" w:rsidRDefault="000706DC" w:rsidP="000706DC">
      <w:pPr>
        <w:rPr>
          <w:u w:val="single"/>
        </w:rPr>
      </w:pPr>
      <w:r>
        <w:rPr>
          <w:u w:val="single"/>
        </w:rPr>
        <w:t>Citrouille</w:t>
      </w:r>
    </w:p>
    <w:p w:rsidR="000706DC" w:rsidRDefault="000706DC" w:rsidP="000706DC">
      <w:r>
        <w:t xml:space="preserve">Dans les critiques de cette revue, les éléments suivants sont </w:t>
      </w:r>
      <w:r w:rsidR="00F2212E">
        <w:t>observés</w:t>
      </w:r>
      <w:r>
        <w:t xml:space="preserve"> :</w:t>
      </w:r>
    </w:p>
    <w:p w:rsidR="000706DC" w:rsidRDefault="000706DC" w:rsidP="000706DC">
      <w:r>
        <w:t>- L’intrigue est décrite, sans trop de détails</w:t>
      </w:r>
    </w:p>
    <w:p w:rsidR="000706DC" w:rsidRDefault="000706DC" w:rsidP="000706DC">
      <w:r>
        <w:t>- Pique l'intérêt</w:t>
      </w:r>
    </w:p>
    <w:p w:rsidR="000706DC" w:rsidRDefault="000706DC" w:rsidP="000706DC">
      <w:r>
        <w:t>- Public cible parfois indiqué</w:t>
      </w:r>
    </w:p>
    <w:p w:rsidR="00546BC2" w:rsidRDefault="000706DC" w:rsidP="000706DC">
      <w:r>
        <w:t>- Longueur des textes varie</w:t>
      </w:r>
    </w:p>
    <w:sectPr w:rsidR="00546BC2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6DC"/>
    <w:rsid w:val="000706DC"/>
    <w:rsid w:val="00546BC2"/>
    <w:rsid w:val="005B1121"/>
    <w:rsid w:val="008F37B7"/>
    <w:rsid w:val="00A05F7C"/>
    <w:rsid w:val="00CC03BE"/>
    <w:rsid w:val="00E858C0"/>
    <w:rsid w:val="00F2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2012-03-09T20:42:00Z</dcterms:created>
  <dcterms:modified xsi:type="dcterms:W3CDTF">2012-03-09T20:52:00Z</dcterms:modified>
</cp:coreProperties>
</file>