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7C08" w:rsidRPr="00880F3F" w:rsidRDefault="00AF7C08" w:rsidP="00880F3F">
      <w:pPr>
        <w:pStyle w:val="Heading1"/>
      </w:pPr>
      <w:r w:rsidRPr="00880F3F">
        <w:t>DATA SET 6</w:t>
      </w:r>
      <w:r w:rsidRPr="00880F3F">
        <w:tab/>
      </w:r>
      <w:r w:rsidRPr="00880F3F">
        <w:tab/>
        <w:t xml:space="preserve"> REVIEWED RESEARCH DOMAINS </w:t>
      </w:r>
      <w:proofErr w:type="gramStart"/>
      <w:r w:rsidRPr="00880F3F">
        <w:t>OF  EDUCATIONAL</w:t>
      </w:r>
      <w:proofErr w:type="gramEnd"/>
      <w:r w:rsidRPr="00880F3F">
        <w:t xml:space="preserve"> INTERVENTION ,PARTNERING AND PROGRAM IMPLEMENTATION    </w:t>
      </w:r>
    </w:p>
    <w:p w:rsidR="00AF7C08" w:rsidRPr="00AF6FF4" w:rsidRDefault="00AF7C08" w:rsidP="00AF7C08">
      <w:pPr>
        <w:rPr>
          <w:rFonts w:cs="Arial"/>
          <w:sz w:val="22"/>
          <w:szCs w:val="22"/>
        </w:rPr>
      </w:pPr>
      <w:r w:rsidRPr="00AF6FF4">
        <w:rPr>
          <w:rFonts w:cs="Arial"/>
          <w:sz w:val="22"/>
          <w:szCs w:val="22"/>
        </w:rPr>
        <w:t xml:space="preserve">The purpose of this research summary is </w:t>
      </w:r>
      <w:proofErr w:type="gramStart"/>
      <w:r w:rsidRPr="00AF6FF4">
        <w:rPr>
          <w:rFonts w:cs="Arial"/>
          <w:sz w:val="22"/>
          <w:szCs w:val="22"/>
        </w:rPr>
        <w:t>to  link</w:t>
      </w:r>
      <w:proofErr w:type="gramEnd"/>
      <w:r w:rsidRPr="00AF6FF4">
        <w:rPr>
          <w:rFonts w:cs="Arial"/>
          <w:sz w:val="22"/>
          <w:szCs w:val="22"/>
        </w:rPr>
        <w:t xml:space="preserve">  issues and  ideas identified  by stakeholders with  an evidence based  that may assist in expanding options for next practice  </w:t>
      </w:r>
    </w:p>
    <w:p w:rsidR="00AF7C08" w:rsidRPr="00AF6FF4" w:rsidRDefault="00AF7C08" w:rsidP="00AF7C08">
      <w:pPr>
        <w:rPr>
          <w:rFonts w:cs="Arial"/>
          <w:sz w:val="22"/>
          <w:szCs w:val="22"/>
        </w:rPr>
      </w:pPr>
    </w:p>
    <w:p w:rsidR="00AF7C08" w:rsidRPr="00AF6FF4" w:rsidRDefault="00AF7C08" w:rsidP="00AF7C08">
      <w:pPr>
        <w:pStyle w:val="Heading1"/>
        <w:rPr>
          <w:rFonts w:ascii="Arial" w:hAnsi="Arial" w:cs="Arial"/>
          <w:sz w:val="22"/>
          <w:szCs w:val="22"/>
        </w:rPr>
      </w:pPr>
      <w:r w:rsidRPr="00AF6FF4">
        <w:rPr>
          <w:rFonts w:ascii="Arial" w:hAnsi="Arial" w:cs="Arial"/>
          <w:sz w:val="22"/>
          <w:szCs w:val="22"/>
        </w:rPr>
        <w:t xml:space="preserve">It </w:t>
      </w:r>
      <w:proofErr w:type="gramStart"/>
      <w:r w:rsidRPr="00AF6FF4">
        <w:rPr>
          <w:rFonts w:ascii="Arial" w:hAnsi="Arial" w:cs="Arial"/>
          <w:sz w:val="22"/>
          <w:szCs w:val="22"/>
        </w:rPr>
        <w:t>is  organised</w:t>
      </w:r>
      <w:proofErr w:type="gramEnd"/>
      <w:r w:rsidRPr="00AF6FF4">
        <w:rPr>
          <w:rFonts w:ascii="Arial" w:hAnsi="Arial" w:cs="Arial"/>
          <w:sz w:val="22"/>
          <w:szCs w:val="22"/>
        </w:rPr>
        <w:t xml:space="preserve"> under the headings </w:t>
      </w:r>
    </w:p>
    <w:p w:rsidR="00AF7C08" w:rsidRPr="00AF6FF4" w:rsidRDefault="00AF7C08" w:rsidP="00AF7C08">
      <w:pPr>
        <w:pStyle w:val="Heading1"/>
        <w:rPr>
          <w:rFonts w:ascii="Arial" w:hAnsi="Arial" w:cs="Arial"/>
          <w:sz w:val="22"/>
          <w:szCs w:val="22"/>
        </w:rPr>
      </w:pPr>
      <w:r w:rsidRPr="00AF6FF4">
        <w:rPr>
          <w:rFonts w:ascii="Arial" w:hAnsi="Arial" w:cs="Arial"/>
          <w:sz w:val="22"/>
          <w:szCs w:val="22"/>
        </w:rPr>
        <w:t xml:space="preserve">WHAT </w:t>
      </w:r>
      <w:r w:rsidRPr="00AF6FF4">
        <w:rPr>
          <w:rFonts w:ascii="Arial" w:hAnsi="Arial" w:cs="Arial"/>
          <w:b w:val="0"/>
          <w:sz w:val="22"/>
          <w:szCs w:val="22"/>
        </w:rPr>
        <w:t xml:space="preserve">we </w:t>
      </w:r>
      <w:proofErr w:type="gramStart"/>
      <w:r w:rsidRPr="00AF6FF4">
        <w:rPr>
          <w:rFonts w:ascii="Arial" w:hAnsi="Arial" w:cs="Arial"/>
          <w:b w:val="0"/>
          <w:sz w:val="22"/>
          <w:szCs w:val="22"/>
        </w:rPr>
        <w:t>found.:</w:t>
      </w:r>
      <w:proofErr w:type="gramEnd"/>
      <w:r w:rsidRPr="00AF6FF4">
        <w:rPr>
          <w:rFonts w:ascii="Arial" w:hAnsi="Arial" w:cs="Arial"/>
          <w:b w:val="0"/>
          <w:sz w:val="22"/>
          <w:szCs w:val="22"/>
        </w:rPr>
        <w:t>-</w:t>
      </w:r>
      <w:r w:rsidRPr="00AF6FF4">
        <w:rPr>
          <w:rFonts w:ascii="Arial" w:hAnsi="Arial" w:cs="Arial"/>
          <w:sz w:val="22"/>
          <w:szCs w:val="22"/>
        </w:rPr>
        <w:t xml:space="preserve">                              </w:t>
      </w:r>
      <w:r w:rsidRPr="00AF6FF4">
        <w:rPr>
          <w:rFonts w:ascii="Arial" w:hAnsi="Arial" w:cs="Arial"/>
          <w:sz w:val="22"/>
          <w:szCs w:val="22"/>
        </w:rPr>
        <w:tab/>
      </w:r>
      <w:r w:rsidRPr="00AF6FF4">
        <w:rPr>
          <w:rFonts w:ascii="Arial" w:hAnsi="Arial" w:cs="Arial"/>
          <w:sz w:val="22"/>
          <w:szCs w:val="22"/>
        </w:rPr>
        <w:tab/>
      </w:r>
      <w:r w:rsidRPr="00AF6FF4">
        <w:rPr>
          <w:rFonts w:ascii="Arial" w:hAnsi="Arial" w:cs="Arial"/>
          <w:sz w:val="22"/>
          <w:szCs w:val="22"/>
        </w:rPr>
        <w:tab/>
      </w:r>
      <w:r w:rsidRPr="00AF6FF4">
        <w:rPr>
          <w:rFonts w:ascii="Arial" w:hAnsi="Arial" w:cs="Arial"/>
          <w:sz w:val="22"/>
          <w:szCs w:val="22"/>
        </w:rPr>
        <w:tab/>
      </w:r>
      <w:r w:rsidRPr="00AF6FF4">
        <w:rPr>
          <w:rFonts w:ascii="Arial" w:hAnsi="Arial" w:cs="Arial"/>
          <w:sz w:val="22"/>
          <w:szCs w:val="22"/>
        </w:rPr>
        <w:tab/>
        <w:t xml:space="preserve">  Results/findings </w:t>
      </w:r>
    </w:p>
    <w:p w:rsidR="00AF7C08" w:rsidRPr="00AF6FF4" w:rsidRDefault="00AF7C08" w:rsidP="00AF7C08">
      <w:pPr>
        <w:pStyle w:val="Heading1"/>
        <w:rPr>
          <w:rFonts w:ascii="Arial" w:hAnsi="Arial" w:cs="Arial"/>
          <w:sz w:val="22"/>
          <w:szCs w:val="22"/>
        </w:rPr>
      </w:pPr>
      <w:r w:rsidRPr="00AF6FF4">
        <w:rPr>
          <w:rFonts w:ascii="Arial" w:hAnsi="Arial" w:cs="Arial"/>
          <w:sz w:val="22"/>
          <w:szCs w:val="22"/>
        </w:rPr>
        <w:t xml:space="preserve">SO </w:t>
      </w:r>
      <w:proofErr w:type="gramStart"/>
      <w:r w:rsidRPr="00AF6FF4">
        <w:rPr>
          <w:rFonts w:ascii="Arial" w:hAnsi="Arial" w:cs="Arial"/>
          <w:sz w:val="22"/>
          <w:szCs w:val="22"/>
        </w:rPr>
        <w:t xml:space="preserve">WHAT  </w:t>
      </w:r>
      <w:r w:rsidRPr="00AF6FF4">
        <w:rPr>
          <w:rFonts w:ascii="Arial" w:hAnsi="Arial" w:cs="Arial"/>
          <w:b w:val="0"/>
          <w:sz w:val="22"/>
          <w:szCs w:val="22"/>
        </w:rPr>
        <w:t>have</w:t>
      </w:r>
      <w:proofErr w:type="gramEnd"/>
      <w:r w:rsidRPr="00AF6FF4">
        <w:rPr>
          <w:rFonts w:ascii="Arial" w:hAnsi="Arial" w:cs="Arial"/>
          <w:b w:val="0"/>
          <w:sz w:val="22"/>
          <w:szCs w:val="22"/>
        </w:rPr>
        <w:t xml:space="preserve"> we learned from this experience ?;-</w:t>
      </w:r>
      <w:r w:rsidRPr="00AF6FF4">
        <w:rPr>
          <w:rFonts w:ascii="Arial" w:hAnsi="Arial" w:cs="Arial"/>
          <w:sz w:val="22"/>
          <w:szCs w:val="22"/>
        </w:rPr>
        <w:t xml:space="preserve">                                       Key </w:t>
      </w:r>
      <w:proofErr w:type="spellStart"/>
      <w:r w:rsidRPr="00AF6FF4">
        <w:rPr>
          <w:rFonts w:ascii="Arial" w:hAnsi="Arial" w:cs="Arial"/>
          <w:sz w:val="22"/>
          <w:szCs w:val="22"/>
        </w:rPr>
        <w:t>learnings</w:t>
      </w:r>
      <w:proofErr w:type="spellEnd"/>
      <w:r w:rsidRPr="00AF6FF4">
        <w:rPr>
          <w:rFonts w:ascii="Arial" w:hAnsi="Arial" w:cs="Arial"/>
          <w:sz w:val="22"/>
          <w:szCs w:val="22"/>
        </w:rPr>
        <w:t xml:space="preserve"> </w:t>
      </w:r>
    </w:p>
    <w:p w:rsidR="00AF7C08" w:rsidRPr="00AF6FF4" w:rsidRDefault="00AF7C08" w:rsidP="00AF7C08">
      <w:pPr>
        <w:pStyle w:val="Heading1"/>
        <w:rPr>
          <w:rFonts w:ascii="Arial" w:hAnsi="Arial" w:cs="Arial"/>
          <w:sz w:val="22"/>
          <w:szCs w:val="22"/>
        </w:rPr>
      </w:pPr>
      <w:r w:rsidRPr="00AF6FF4">
        <w:rPr>
          <w:rFonts w:ascii="Arial" w:hAnsi="Arial" w:cs="Arial"/>
          <w:sz w:val="22"/>
          <w:szCs w:val="22"/>
        </w:rPr>
        <w:t xml:space="preserve">NOW </w:t>
      </w:r>
      <w:proofErr w:type="gramStart"/>
      <w:r w:rsidRPr="00AF6FF4">
        <w:rPr>
          <w:rFonts w:ascii="Arial" w:hAnsi="Arial" w:cs="Arial"/>
          <w:sz w:val="22"/>
          <w:szCs w:val="22"/>
        </w:rPr>
        <w:t xml:space="preserve">WHAT  </w:t>
      </w:r>
      <w:r w:rsidRPr="00AF6FF4">
        <w:rPr>
          <w:rFonts w:ascii="Arial" w:hAnsi="Arial" w:cs="Arial"/>
          <w:b w:val="0"/>
          <w:sz w:val="22"/>
          <w:szCs w:val="22"/>
        </w:rPr>
        <w:t>we</w:t>
      </w:r>
      <w:proofErr w:type="gramEnd"/>
      <w:r w:rsidRPr="00AF6FF4">
        <w:rPr>
          <w:rFonts w:ascii="Arial" w:hAnsi="Arial" w:cs="Arial"/>
          <w:b w:val="0"/>
          <w:sz w:val="22"/>
          <w:szCs w:val="22"/>
        </w:rPr>
        <w:t xml:space="preserve"> will do to inform our practice ?</w:t>
      </w:r>
      <w:r w:rsidRPr="00AF6FF4">
        <w:rPr>
          <w:rFonts w:ascii="Arial" w:hAnsi="Arial" w:cs="Arial"/>
          <w:sz w:val="22"/>
          <w:szCs w:val="22"/>
        </w:rPr>
        <w:t xml:space="preserve"> </w:t>
      </w:r>
      <w:proofErr w:type="gramStart"/>
      <w:r w:rsidRPr="00AF6FF4">
        <w:rPr>
          <w:rFonts w:ascii="Arial" w:hAnsi="Arial" w:cs="Arial"/>
          <w:sz w:val="22"/>
          <w:szCs w:val="22"/>
        </w:rPr>
        <w:t>:-</w:t>
      </w:r>
      <w:proofErr w:type="gramEnd"/>
      <w:r w:rsidRPr="00AF6FF4">
        <w:rPr>
          <w:rFonts w:ascii="Arial" w:hAnsi="Arial" w:cs="Arial"/>
          <w:sz w:val="22"/>
          <w:szCs w:val="22"/>
        </w:rPr>
        <w:t xml:space="preserve">             Recommendations for “Next practice”</w:t>
      </w:r>
    </w:p>
    <w:p w:rsidR="00AF7C08" w:rsidRPr="00AF6FF4" w:rsidRDefault="00AF7C08" w:rsidP="00AF7C08">
      <w:pPr>
        <w:rPr>
          <w:rFonts w:cs="Arial"/>
          <w:sz w:val="22"/>
          <w:szCs w:val="22"/>
        </w:rPr>
      </w:pPr>
    </w:p>
    <w:p w:rsidR="00AF7C08" w:rsidRPr="00AF6FF4" w:rsidRDefault="00AF7C08" w:rsidP="00AF7C08">
      <w:pPr>
        <w:rPr>
          <w:rFonts w:cs="Arial"/>
          <w:sz w:val="22"/>
          <w:szCs w:val="22"/>
        </w:rPr>
      </w:pPr>
    </w:p>
    <w:p w:rsidR="00AF7C08" w:rsidRPr="00AF6FF4" w:rsidRDefault="00AF7C08" w:rsidP="00AF7C08">
      <w:pPr>
        <w:rPr>
          <w:rFonts w:cs="Arial"/>
          <w:sz w:val="22"/>
          <w:szCs w:val="22"/>
        </w:rPr>
      </w:pPr>
      <w:r w:rsidRPr="00AF6FF4">
        <w:rPr>
          <w:rFonts w:cs="Arial"/>
          <w:sz w:val="22"/>
          <w:szCs w:val="22"/>
        </w:rPr>
        <w:t xml:space="preserve">An attached </w:t>
      </w:r>
      <w:proofErr w:type="gramStart"/>
      <w:r w:rsidRPr="00AF6FF4">
        <w:rPr>
          <w:rFonts w:cs="Arial"/>
          <w:sz w:val="22"/>
          <w:szCs w:val="22"/>
        </w:rPr>
        <w:t>APPENDIX  synthesizes</w:t>
      </w:r>
      <w:proofErr w:type="gramEnd"/>
      <w:r w:rsidRPr="00AF6FF4">
        <w:rPr>
          <w:rFonts w:cs="Arial"/>
          <w:sz w:val="22"/>
          <w:szCs w:val="22"/>
        </w:rPr>
        <w:t xml:space="preserve"> the methodologies and evidence based accessed to  inform the observations</w:t>
      </w:r>
    </w:p>
    <w:p w:rsidR="00AF7C08" w:rsidRPr="00AF6FF4" w:rsidRDefault="00AF7C08" w:rsidP="00AF7C08">
      <w:pPr>
        <w:rPr>
          <w:rFonts w:cs="Arial"/>
          <w:sz w:val="22"/>
          <w:szCs w:val="22"/>
        </w:rPr>
      </w:pPr>
      <w:r w:rsidRPr="00AF6FF4">
        <w:rPr>
          <w:rFonts w:cs="Arial"/>
          <w:noProof/>
          <w:sz w:val="22"/>
          <w:szCs w:val="22"/>
          <w:lang w:val="en-AU" w:eastAsia="en-AU"/>
        </w:rPr>
        <mc:AlternateContent>
          <mc:Choice Requires="wps">
            <w:drawing>
              <wp:anchor distT="0" distB="0" distL="114300" distR="114300" simplePos="0" relativeHeight="251664384" behindDoc="0" locked="0" layoutInCell="1" allowOverlap="1" wp14:anchorId="02EC9F21" wp14:editId="4AA1659E">
                <wp:simplePos x="0" y="0"/>
                <wp:positionH relativeFrom="column">
                  <wp:posOffset>2790825</wp:posOffset>
                </wp:positionH>
                <wp:positionV relativeFrom="paragraph">
                  <wp:posOffset>1935480</wp:posOffset>
                </wp:positionV>
                <wp:extent cx="457200" cy="323850"/>
                <wp:effectExtent l="38100" t="19050" r="38100" b="38100"/>
                <wp:wrapNone/>
                <wp:docPr id="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23850"/>
                        </a:xfrm>
                        <a:prstGeom prst="star5">
                          <a:avLst/>
                        </a:prstGeom>
                        <a:solidFill>
                          <a:schemeClr val="accent3">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 o:spid="_x0000_s1026" style="position:absolute;margin-left:219.75pt;margin-top:152.4pt;width:36pt;height: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720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" path="m,123699r174636,1l228600,r53964,123700l457200,123699,315916,200149r53966,123700l228600,247398,87318,323849,141284,200149,,123699xe" fillcolor="#c2d69b [1942]">
                <v:stroke joinstyle="miter"/>
                <v:path o:connecttype="custom" o:connectlocs="0,123699;174636,123700;228600,0;282564,123700;457200,123699;315916,200149;369882,323849;228600,247398;87318,323849;141284,200149;0,123699" o:connectangles="0,0,0,0,0,0,0,0,0,0,0"/>
              </v:shape>
            </w:pict>
          </mc:Fallback>
        </mc:AlternateContent>
      </w:r>
      <w:r w:rsidR="00CA1231" w:rsidRPr="00AF6FF4">
        <w:rPr>
          <w:rFonts w:cs="Arial"/>
          <w:noProof/>
          <w:sz w:val="22"/>
          <w:szCs w:val="22"/>
          <w:lang w:val="en-AU" w:eastAsia="en-AU"/>
        </w:rPr>
        <w:drawing>
          <wp:inline distT="0" distB="0" distL="0" distR="0" wp14:anchorId="2CC433D2" wp14:editId="7E04CC76">
            <wp:extent cx="5943600" cy="24669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2466975"/>
                    </a:xfrm>
                    <a:prstGeom prst="rect">
                      <a:avLst/>
                    </a:prstGeom>
                  </pic:spPr>
                </pic:pic>
              </a:graphicData>
            </a:graphic>
          </wp:inline>
        </w:drawing>
      </w:r>
    </w:p>
    <w:p w:rsidR="00242C1A" w:rsidRPr="00AF6FF4" w:rsidRDefault="00427D9C" w:rsidP="00AC28B1">
      <w:pPr>
        <w:rPr>
          <w:rFonts w:cs="Arial"/>
          <w:sz w:val="22"/>
          <w:szCs w:val="22"/>
        </w:rPr>
      </w:pPr>
      <w:r w:rsidRPr="00AF6FF4">
        <w:rPr>
          <w:rFonts w:cs="Arial"/>
          <w:sz w:val="22"/>
          <w:szCs w:val="22"/>
        </w:rPr>
        <w:t xml:space="preserve"> </w:t>
      </w:r>
    </w:p>
    <w:p w:rsidR="007F3B8A" w:rsidRPr="00AF6FF4" w:rsidRDefault="007F3B8A" w:rsidP="00AC28B1">
      <w:pPr>
        <w:rPr>
          <w:rFonts w:cs="Arial"/>
          <w:sz w:val="22"/>
          <w:szCs w:val="22"/>
        </w:rPr>
        <w:sectPr w:rsidR="007F3B8A" w:rsidRPr="00AF6FF4" w:rsidSect="00AC28B1">
          <w:pgSz w:w="12240" w:h="15840"/>
          <w:pgMar w:top="1440" w:right="1440" w:bottom="1440" w:left="1440" w:header="720" w:footer="720" w:gutter="0"/>
          <w:cols w:space="720"/>
          <w:docGrid w:linePitch="360"/>
        </w:sectPr>
      </w:pPr>
    </w:p>
    <w:p w:rsidR="00791726" w:rsidRPr="00AF6FF4" w:rsidRDefault="00791726" w:rsidP="00791726">
      <w:pPr>
        <w:pStyle w:val="Heading1"/>
        <w:rPr>
          <w:rFonts w:ascii="Arial" w:hAnsi="Arial" w:cs="Arial"/>
          <w:sz w:val="22"/>
          <w:szCs w:val="22"/>
        </w:rPr>
      </w:pPr>
      <w:r w:rsidRPr="00AF6FF4">
        <w:rPr>
          <w:rFonts w:ascii="Arial" w:hAnsi="Arial" w:cs="Arial"/>
          <w:sz w:val="22"/>
          <w:szCs w:val="22"/>
        </w:rPr>
        <w:lastRenderedPageBreak/>
        <w:t xml:space="preserve">WHAT </w:t>
      </w:r>
      <w:r w:rsidRPr="00AF6FF4">
        <w:rPr>
          <w:rFonts w:ascii="Arial" w:hAnsi="Arial" w:cs="Arial"/>
          <w:b w:val="0"/>
          <w:sz w:val="22"/>
          <w:szCs w:val="22"/>
        </w:rPr>
        <w:t xml:space="preserve">we </w:t>
      </w:r>
      <w:proofErr w:type="gramStart"/>
      <w:r w:rsidRPr="00AF6FF4">
        <w:rPr>
          <w:rFonts w:ascii="Arial" w:hAnsi="Arial" w:cs="Arial"/>
          <w:b w:val="0"/>
          <w:sz w:val="22"/>
          <w:szCs w:val="22"/>
        </w:rPr>
        <w:t>found.:</w:t>
      </w:r>
      <w:proofErr w:type="gramEnd"/>
      <w:r w:rsidRPr="00AF6FF4">
        <w:rPr>
          <w:rFonts w:ascii="Arial" w:hAnsi="Arial" w:cs="Arial"/>
          <w:b w:val="0"/>
          <w:sz w:val="22"/>
          <w:szCs w:val="22"/>
        </w:rPr>
        <w:t>-</w:t>
      </w:r>
      <w:r w:rsidRPr="00AF6FF4">
        <w:rPr>
          <w:rFonts w:ascii="Arial" w:hAnsi="Arial" w:cs="Arial"/>
          <w:sz w:val="22"/>
          <w:szCs w:val="22"/>
        </w:rPr>
        <w:t xml:space="preserve">                              </w:t>
      </w:r>
      <w:r w:rsidRPr="00AF6FF4">
        <w:rPr>
          <w:rFonts w:ascii="Arial" w:hAnsi="Arial" w:cs="Arial"/>
          <w:sz w:val="22"/>
          <w:szCs w:val="22"/>
        </w:rPr>
        <w:tab/>
      </w:r>
      <w:r w:rsidRPr="00AF6FF4">
        <w:rPr>
          <w:rFonts w:ascii="Arial" w:hAnsi="Arial" w:cs="Arial"/>
          <w:sz w:val="22"/>
          <w:szCs w:val="22"/>
        </w:rPr>
        <w:tab/>
      </w:r>
      <w:r w:rsidRPr="00AF6FF4">
        <w:rPr>
          <w:rFonts w:ascii="Arial" w:hAnsi="Arial" w:cs="Arial"/>
          <w:sz w:val="22"/>
          <w:szCs w:val="22"/>
        </w:rPr>
        <w:tab/>
      </w:r>
      <w:r w:rsidRPr="00AF6FF4">
        <w:rPr>
          <w:rFonts w:ascii="Arial" w:hAnsi="Arial" w:cs="Arial"/>
          <w:sz w:val="22"/>
          <w:szCs w:val="22"/>
        </w:rPr>
        <w:tab/>
      </w:r>
      <w:r w:rsidRPr="00AF6FF4">
        <w:rPr>
          <w:rFonts w:ascii="Arial" w:hAnsi="Arial" w:cs="Arial"/>
          <w:sz w:val="22"/>
          <w:szCs w:val="22"/>
        </w:rPr>
        <w:tab/>
        <w:t xml:space="preserve">  Results/findings </w:t>
      </w:r>
    </w:p>
    <w:p w:rsidR="00CB34B8" w:rsidRPr="00AF6FF4" w:rsidRDefault="00CB34B8" w:rsidP="001868F7">
      <w:pPr>
        <w:rPr>
          <w:rFonts w:cs="Arial"/>
          <w:i/>
          <w:sz w:val="22"/>
          <w:szCs w:val="22"/>
        </w:rPr>
      </w:pPr>
      <w:r w:rsidRPr="00AF6FF4">
        <w:rPr>
          <w:rFonts w:cs="Arial"/>
          <w:i/>
          <w:sz w:val="22"/>
          <w:szCs w:val="22"/>
        </w:rPr>
        <w:t xml:space="preserve">Context factors outside school influence impact on daily operation  </w:t>
      </w:r>
    </w:p>
    <w:p w:rsidR="001868F7" w:rsidRPr="00AF6FF4" w:rsidRDefault="001868F7" w:rsidP="001868F7">
      <w:pPr>
        <w:rPr>
          <w:rFonts w:cs="Arial"/>
          <w:sz w:val="22"/>
          <w:szCs w:val="22"/>
        </w:rPr>
      </w:pPr>
      <w:r w:rsidRPr="00AF6FF4">
        <w:rPr>
          <w:rFonts w:cs="Arial"/>
          <w:sz w:val="22"/>
          <w:szCs w:val="22"/>
        </w:rPr>
        <w:t xml:space="preserve">The underpinning philosophy of PIMSIP is placed within a National </w:t>
      </w:r>
      <w:proofErr w:type="gramStart"/>
      <w:r w:rsidRPr="00AF6FF4">
        <w:rPr>
          <w:rFonts w:cs="Arial"/>
          <w:sz w:val="22"/>
          <w:szCs w:val="22"/>
        </w:rPr>
        <w:t>conversation  about</w:t>
      </w:r>
      <w:proofErr w:type="gramEnd"/>
      <w:r w:rsidRPr="00AF6FF4">
        <w:rPr>
          <w:rFonts w:cs="Arial"/>
          <w:sz w:val="22"/>
          <w:szCs w:val="22"/>
        </w:rPr>
        <w:t xml:space="preserve"> constitutional change where  the “ elephant in the room “  is racial discrimination.</w:t>
      </w:r>
    </w:p>
    <w:p w:rsidR="00CB34B8" w:rsidRPr="00AF6FF4" w:rsidRDefault="00CB34B8" w:rsidP="00CB34B8">
      <w:pPr>
        <w:rPr>
          <w:rFonts w:cs="Arial"/>
          <w:sz w:val="22"/>
          <w:szCs w:val="22"/>
        </w:rPr>
      </w:pPr>
      <w:r w:rsidRPr="00AF6FF4">
        <w:rPr>
          <w:rFonts w:cs="Arial"/>
          <w:sz w:val="22"/>
          <w:szCs w:val="22"/>
        </w:rPr>
        <w:t xml:space="preserve">Ethnicity is one of a number of interdependent risk and </w:t>
      </w:r>
      <w:proofErr w:type="gramStart"/>
      <w:r w:rsidRPr="00AF6FF4">
        <w:rPr>
          <w:rFonts w:cs="Arial"/>
          <w:sz w:val="22"/>
          <w:szCs w:val="22"/>
        </w:rPr>
        <w:t>protective  factors</w:t>
      </w:r>
      <w:proofErr w:type="gramEnd"/>
      <w:r w:rsidRPr="00AF6FF4">
        <w:rPr>
          <w:rFonts w:cs="Arial"/>
          <w:sz w:val="22"/>
          <w:szCs w:val="22"/>
        </w:rPr>
        <w:t xml:space="preserve"> that influence student learning outcomes. Some literature </w:t>
      </w:r>
      <w:proofErr w:type="gramStart"/>
      <w:r w:rsidRPr="00AF6FF4">
        <w:rPr>
          <w:rFonts w:cs="Arial"/>
          <w:sz w:val="22"/>
          <w:szCs w:val="22"/>
        </w:rPr>
        <w:t>suggests  that</w:t>
      </w:r>
      <w:proofErr w:type="gramEnd"/>
      <w:r w:rsidRPr="00AF6FF4">
        <w:rPr>
          <w:rFonts w:cs="Arial"/>
          <w:sz w:val="22"/>
          <w:szCs w:val="22"/>
        </w:rPr>
        <w:t xml:space="preserve"> the effects of ethnic targeting have the potential to be more divisive and contentious than targeting based on other indicators/factors. Contemporary </w:t>
      </w:r>
      <w:proofErr w:type="gramStart"/>
      <w:r w:rsidRPr="00AF6FF4">
        <w:rPr>
          <w:rFonts w:cs="Arial"/>
          <w:sz w:val="22"/>
          <w:szCs w:val="22"/>
        </w:rPr>
        <w:t>research  emphasizes</w:t>
      </w:r>
      <w:proofErr w:type="gramEnd"/>
      <w:r w:rsidRPr="00AF6FF4">
        <w:rPr>
          <w:rFonts w:cs="Arial"/>
          <w:sz w:val="22"/>
          <w:szCs w:val="22"/>
        </w:rPr>
        <w:t xml:space="preserve"> the complex interdependencies of  these factors </w:t>
      </w:r>
    </w:p>
    <w:p w:rsidR="00125C55" w:rsidRPr="00AF6FF4" w:rsidRDefault="00125C55" w:rsidP="00125C55">
      <w:pPr>
        <w:autoSpaceDE w:val="0"/>
        <w:autoSpaceDN w:val="0"/>
        <w:adjustRightInd w:val="0"/>
        <w:spacing w:after="0" w:line="240" w:lineRule="auto"/>
        <w:rPr>
          <w:rFonts w:cs="Arial"/>
          <w:sz w:val="22"/>
          <w:szCs w:val="22"/>
          <w:lang w:val="en-AU"/>
        </w:rPr>
      </w:pPr>
      <w:r w:rsidRPr="00AF6FF4">
        <w:rPr>
          <w:rFonts w:cs="Arial"/>
          <w:sz w:val="22"/>
          <w:szCs w:val="22"/>
          <w:lang w:val="en-AU"/>
        </w:rPr>
        <w:t>While the policy framework within which  PIMSIP operates is dominated by  re</w:t>
      </w:r>
      <w:r w:rsidR="00A46AB8" w:rsidRPr="00AF6FF4">
        <w:rPr>
          <w:rFonts w:cs="Arial"/>
          <w:sz w:val="22"/>
          <w:szCs w:val="22"/>
          <w:lang w:val="en-AU"/>
        </w:rPr>
        <w:t>sults based management systems, emergent</w:t>
      </w:r>
      <w:r w:rsidRPr="00AF6FF4">
        <w:rPr>
          <w:rFonts w:cs="Arial"/>
          <w:sz w:val="22"/>
          <w:szCs w:val="22"/>
          <w:lang w:val="en-AU"/>
        </w:rPr>
        <w:t xml:space="preserve"> models of change suggest that development is a complex process that takes place in circumstances where a program cannot be isolated from the various actors with which it will interact </w:t>
      </w:r>
      <w:r w:rsidR="00427490" w:rsidRPr="00AF6FF4">
        <w:rPr>
          <w:rFonts w:cs="Arial"/>
          <w:sz w:val="22"/>
          <w:szCs w:val="22"/>
          <w:lang w:val="en-AU"/>
        </w:rPr>
        <w:t xml:space="preserve">( parents , community program leaders ,partners, teachers , Regional educational leaders </w:t>
      </w:r>
      <w:proofErr w:type="spellStart"/>
      <w:r w:rsidR="00427490" w:rsidRPr="00AF6FF4">
        <w:rPr>
          <w:rFonts w:cs="Arial"/>
          <w:sz w:val="22"/>
          <w:szCs w:val="22"/>
          <w:lang w:val="en-AU"/>
        </w:rPr>
        <w:t>etc</w:t>
      </w:r>
      <w:proofErr w:type="spellEnd"/>
      <w:r w:rsidR="00427490" w:rsidRPr="00AF6FF4">
        <w:rPr>
          <w:rFonts w:cs="Arial"/>
          <w:sz w:val="22"/>
          <w:szCs w:val="22"/>
          <w:lang w:val="en-AU"/>
        </w:rPr>
        <w:t xml:space="preserve"> </w:t>
      </w:r>
      <w:proofErr w:type="spellStart"/>
      <w:r w:rsidR="00427490" w:rsidRPr="00AF6FF4">
        <w:rPr>
          <w:rFonts w:cs="Arial"/>
          <w:sz w:val="22"/>
          <w:szCs w:val="22"/>
          <w:lang w:val="en-AU"/>
        </w:rPr>
        <w:t>etc</w:t>
      </w:r>
      <w:proofErr w:type="spellEnd"/>
      <w:r w:rsidR="00427490" w:rsidRPr="00AF6FF4">
        <w:rPr>
          <w:rFonts w:cs="Arial"/>
          <w:sz w:val="22"/>
          <w:szCs w:val="22"/>
          <w:lang w:val="en-AU"/>
        </w:rPr>
        <w:t xml:space="preserve">  )</w:t>
      </w:r>
      <w:r w:rsidRPr="00AF6FF4">
        <w:rPr>
          <w:rFonts w:cs="Arial"/>
          <w:sz w:val="22"/>
          <w:szCs w:val="22"/>
          <w:lang w:val="en-AU"/>
        </w:rPr>
        <w:t xml:space="preserve">. </w:t>
      </w:r>
      <w:r w:rsidR="004C68E3" w:rsidRPr="00AF6FF4">
        <w:rPr>
          <w:rFonts w:cs="Arial"/>
          <w:sz w:val="22"/>
          <w:szCs w:val="22"/>
          <w:lang w:val="en-AU"/>
        </w:rPr>
        <w:t xml:space="preserve">PIMSIP </w:t>
      </w:r>
      <w:proofErr w:type="spellStart"/>
      <w:r w:rsidR="004C68E3" w:rsidRPr="00AF6FF4">
        <w:rPr>
          <w:rFonts w:cs="Arial"/>
          <w:sz w:val="22"/>
          <w:szCs w:val="22"/>
          <w:lang w:val="en-AU"/>
        </w:rPr>
        <w:t>can not</w:t>
      </w:r>
      <w:proofErr w:type="spellEnd"/>
      <w:r w:rsidR="004C68E3" w:rsidRPr="00AF6FF4">
        <w:rPr>
          <w:rFonts w:cs="Arial"/>
          <w:sz w:val="22"/>
          <w:szCs w:val="22"/>
          <w:lang w:val="en-AU"/>
        </w:rPr>
        <w:t xml:space="preserve"> </w:t>
      </w:r>
      <w:proofErr w:type="gramStart"/>
      <w:r w:rsidR="004C68E3" w:rsidRPr="00AF6FF4">
        <w:rPr>
          <w:rFonts w:cs="Arial"/>
          <w:sz w:val="22"/>
          <w:szCs w:val="22"/>
          <w:lang w:val="en-AU"/>
        </w:rPr>
        <w:t xml:space="preserve">be </w:t>
      </w:r>
      <w:r w:rsidRPr="00AF6FF4">
        <w:rPr>
          <w:rFonts w:cs="Arial"/>
          <w:sz w:val="22"/>
          <w:szCs w:val="22"/>
          <w:lang w:val="en-AU"/>
        </w:rPr>
        <w:t xml:space="preserve"> insulated</w:t>
      </w:r>
      <w:proofErr w:type="gramEnd"/>
      <w:r w:rsidRPr="00AF6FF4">
        <w:rPr>
          <w:rFonts w:cs="Arial"/>
          <w:sz w:val="22"/>
          <w:szCs w:val="22"/>
          <w:lang w:val="en-AU"/>
        </w:rPr>
        <w:t xml:space="preserve"> from the factors </w:t>
      </w:r>
      <w:r w:rsidR="00427490" w:rsidRPr="00AF6FF4">
        <w:rPr>
          <w:rFonts w:cs="Arial"/>
          <w:sz w:val="22"/>
          <w:szCs w:val="22"/>
          <w:lang w:val="en-AU"/>
        </w:rPr>
        <w:t xml:space="preserve"> outside the sphere of  influence  of the partner agencies. </w:t>
      </w:r>
      <w:r w:rsidRPr="00AF6FF4">
        <w:rPr>
          <w:rFonts w:cs="Arial"/>
          <w:sz w:val="22"/>
          <w:szCs w:val="22"/>
          <w:lang w:val="en-AU"/>
        </w:rPr>
        <w:t>.</w:t>
      </w:r>
      <w:r w:rsidRPr="00AF6FF4">
        <w:rPr>
          <w:rStyle w:val="FootnoteReference"/>
          <w:rFonts w:cs="Arial"/>
          <w:sz w:val="22"/>
          <w:szCs w:val="22"/>
          <w:lang w:val="en-AU"/>
        </w:rPr>
        <w:footnoteReference w:id="1"/>
      </w:r>
    </w:p>
    <w:p w:rsidR="00D225A6" w:rsidRPr="00AF6FF4" w:rsidRDefault="00D225A6" w:rsidP="005F29DB">
      <w:pPr>
        <w:rPr>
          <w:rFonts w:cs="Arial"/>
          <w:sz w:val="22"/>
          <w:szCs w:val="22"/>
        </w:rPr>
      </w:pPr>
    </w:p>
    <w:p w:rsidR="00CB34B8" w:rsidRPr="00AF6FF4" w:rsidRDefault="00CB34B8" w:rsidP="007F3B8A">
      <w:pPr>
        <w:rPr>
          <w:rFonts w:cs="Arial"/>
          <w:i/>
          <w:sz w:val="22"/>
          <w:szCs w:val="22"/>
        </w:rPr>
      </w:pPr>
      <w:r w:rsidRPr="00AF6FF4">
        <w:rPr>
          <w:rFonts w:cs="Arial"/>
          <w:i/>
          <w:sz w:val="22"/>
          <w:szCs w:val="22"/>
        </w:rPr>
        <w:t xml:space="preserve">Asset based approaches VS cultural diversity as </w:t>
      </w:r>
      <w:proofErr w:type="gramStart"/>
      <w:r w:rsidRPr="00AF6FF4">
        <w:rPr>
          <w:rFonts w:cs="Arial"/>
          <w:i/>
          <w:sz w:val="22"/>
          <w:szCs w:val="22"/>
        </w:rPr>
        <w:t>deficit  are</w:t>
      </w:r>
      <w:proofErr w:type="gramEnd"/>
      <w:r w:rsidR="00711606" w:rsidRPr="00AF6FF4">
        <w:rPr>
          <w:rFonts w:cs="Arial"/>
          <w:i/>
          <w:sz w:val="22"/>
          <w:szCs w:val="22"/>
        </w:rPr>
        <w:t xml:space="preserve"> based on </w:t>
      </w:r>
      <w:r w:rsidRPr="00AF6FF4">
        <w:rPr>
          <w:rFonts w:cs="Arial"/>
          <w:i/>
          <w:sz w:val="22"/>
          <w:szCs w:val="22"/>
        </w:rPr>
        <w:t xml:space="preserve">  personal values</w:t>
      </w:r>
      <w:r w:rsidR="00711606" w:rsidRPr="00AF6FF4">
        <w:rPr>
          <w:rFonts w:cs="Arial"/>
          <w:i/>
          <w:sz w:val="22"/>
          <w:szCs w:val="22"/>
        </w:rPr>
        <w:t xml:space="preserve"> that may need to be </w:t>
      </w:r>
      <w:r w:rsidRPr="00AF6FF4">
        <w:rPr>
          <w:rFonts w:cs="Arial"/>
          <w:i/>
          <w:sz w:val="22"/>
          <w:szCs w:val="22"/>
        </w:rPr>
        <w:t xml:space="preserve"> challenged </w:t>
      </w:r>
    </w:p>
    <w:p w:rsidR="007F3B8A" w:rsidRPr="00AF6FF4" w:rsidRDefault="00CB34B8" w:rsidP="007F3B8A">
      <w:pPr>
        <w:rPr>
          <w:rFonts w:cs="Arial"/>
          <w:sz w:val="22"/>
          <w:szCs w:val="22"/>
        </w:rPr>
      </w:pPr>
      <w:r w:rsidRPr="00AF6FF4">
        <w:rPr>
          <w:rFonts w:cs="Arial"/>
          <w:sz w:val="22"/>
          <w:szCs w:val="22"/>
        </w:rPr>
        <w:t xml:space="preserve"> </w:t>
      </w:r>
      <w:r w:rsidR="00B26AF2" w:rsidRPr="00AF6FF4">
        <w:rPr>
          <w:rFonts w:cs="Arial"/>
          <w:sz w:val="22"/>
          <w:szCs w:val="22"/>
        </w:rPr>
        <w:t>Literature drawn fro</w:t>
      </w:r>
      <w:r w:rsidR="004232C1" w:rsidRPr="00AF6FF4">
        <w:rPr>
          <w:rFonts w:cs="Arial"/>
          <w:sz w:val="22"/>
          <w:szCs w:val="22"/>
        </w:rPr>
        <w:t>m</w:t>
      </w:r>
      <w:r w:rsidR="00B26AF2" w:rsidRPr="00AF6FF4">
        <w:rPr>
          <w:rFonts w:cs="Arial"/>
          <w:sz w:val="22"/>
          <w:szCs w:val="22"/>
        </w:rPr>
        <w:t xml:space="preserve"> a sociological paradigm </w:t>
      </w:r>
      <w:r w:rsidR="00427490" w:rsidRPr="00AF6FF4">
        <w:rPr>
          <w:rFonts w:cs="Arial"/>
          <w:sz w:val="22"/>
          <w:szCs w:val="22"/>
        </w:rPr>
        <w:t>suggests cultural /social difference</w:t>
      </w:r>
      <w:r w:rsidR="005F29DB" w:rsidRPr="00AF6FF4">
        <w:rPr>
          <w:rFonts w:cs="Arial"/>
          <w:sz w:val="22"/>
          <w:szCs w:val="22"/>
        </w:rPr>
        <w:t xml:space="preserve">s are </w:t>
      </w:r>
      <w:proofErr w:type="gramStart"/>
      <w:r w:rsidR="00427490" w:rsidRPr="00AF6FF4">
        <w:rPr>
          <w:rFonts w:cs="Arial"/>
          <w:sz w:val="22"/>
          <w:szCs w:val="22"/>
        </w:rPr>
        <w:t>asset</w:t>
      </w:r>
      <w:r w:rsidR="005F29DB" w:rsidRPr="00AF6FF4">
        <w:rPr>
          <w:rFonts w:cs="Arial"/>
          <w:sz w:val="22"/>
          <w:szCs w:val="22"/>
        </w:rPr>
        <w:t>s</w:t>
      </w:r>
      <w:r w:rsidR="00427490" w:rsidRPr="00AF6FF4">
        <w:rPr>
          <w:rFonts w:cs="Arial"/>
          <w:sz w:val="22"/>
          <w:szCs w:val="22"/>
        </w:rPr>
        <w:t xml:space="preserve">  that</w:t>
      </w:r>
      <w:proofErr w:type="gramEnd"/>
      <w:r w:rsidR="00427490" w:rsidRPr="00AF6FF4">
        <w:rPr>
          <w:rFonts w:cs="Arial"/>
          <w:sz w:val="22"/>
          <w:szCs w:val="22"/>
        </w:rPr>
        <w:t xml:space="preserve"> </w:t>
      </w:r>
      <w:r w:rsidR="007F3B8A" w:rsidRPr="00AF6FF4">
        <w:rPr>
          <w:rFonts w:cs="Arial"/>
          <w:sz w:val="22"/>
          <w:szCs w:val="22"/>
        </w:rPr>
        <w:t xml:space="preserve"> provi</w:t>
      </w:r>
      <w:r w:rsidR="005F29DB" w:rsidRPr="00AF6FF4">
        <w:rPr>
          <w:rFonts w:cs="Arial"/>
          <w:sz w:val="22"/>
          <w:szCs w:val="22"/>
        </w:rPr>
        <w:t>de</w:t>
      </w:r>
      <w:r w:rsidR="007F3B8A" w:rsidRPr="00AF6FF4">
        <w:rPr>
          <w:rFonts w:cs="Arial"/>
          <w:sz w:val="22"/>
          <w:szCs w:val="22"/>
        </w:rPr>
        <w:t xml:space="preserve"> opportunities for families to  contribute </w:t>
      </w:r>
      <w:r w:rsidR="005F29DB" w:rsidRPr="00AF6FF4">
        <w:rPr>
          <w:rFonts w:cs="Arial"/>
          <w:sz w:val="22"/>
          <w:szCs w:val="22"/>
        </w:rPr>
        <w:t xml:space="preserve">from their cultural perspective. </w:t>
      </w:r>
      <w:proofErr w:type="gramStart"/>
      <w:r w:rsidR="005F29DB" w:rsidRPr="00AF6FF4">
        <w:rPr>
          <w:rFonts w:cs="Arial"/>
          <w:sz w:val="22"/>
          <w:szCs w:val="22"/>
        </w:rPr>
        <w:t>Diversity  is</w:t>
      </w:r>
      <w:proofErr w:type="gramEnd"/>
      <w:r w:rsidR="005F29DB" w:rsidRPr="00AF6FF4">
        <w:rPr>
          <w:rFonts w:cs="Arial"/>
          <w:sz w:val="22"/>
          <w:szCs w:val="22"/>
        </w:rPr>
        <w:t xml:space="preserve"> not </w:t>
      </w:r>
      <w:r w:rsidR="007F3B8A" w:rsidRPr="00AF6FF4">
        <w:rPr>
          <w:rFonts w:cs="Arial"/>
          <w:sz w:val="22"/>
          <w:szCs w:val="22"/>
        </w:rPr>
        <w:t xml:space="preserve"> </w:t>
      </w:r>
      <w:r w:rsidR="0065060B" w:rsidRPr="00AF6FF4">
        <w:rPr>
          <w:rFonts w:cs="Arial"/>
          <w:sz w:val="22"/>
          <w:szCs w:val="22"/>
        </w:rPr>
        <w:t xml:space="preserve">a deficit to be remedied </w:t>
      </w:r>
      <w:r w:rsidR="00B26AF2" w:rsidRPr="00AF6FF4">
        <w:rPr>
          <w:rFonts w:cs="Arial"/>
          <w:sz w:val="22"/>
          <w:szCs w:val="22"/>
        </w:rPr>
        <w:t xml:space="preserve"> requiring  people from different cultures </w:t>
      </w:r>
      <w:r w:rsidR="0065060B" w:rsidRPr="00AF6FF4">
        <w:rPr>
          <w:rFonts w:cs="Arial"/>
          <w:sz w:val="22"/>
          <w:szCs w:val="22"/>
        </w:rPr>
        <w:t xml:space="preserve"> to </w:t>
      </w:r>
      <w:r w:rsidR="007F3B8A" w:rsidRPr="00AF6FF4">
        <w:rPr>
          <w:rFonts w:cs="Arial"/>
          <w:sz w:val="22"/>
          <w:szCs w:val="22"/>
        </w:rPr>
        <w:t xml:space="preserve"> "fit into" the schools' needs. </w:t>
      </w:r>
      <w:r w:rsidR="0065060B" w:rsidRPr="00AF6FF4">
        <w:rPr>
          <w:rFonts w:cs="Arial"/>
          <w:sz w:val="22"/>
          <w:szCs w:val="22"/>
        </w:rPr>
        <w:t xml:space="preserve"> </w:t>
      </w:r>
    </w:p>
    <w:p w:rsidR="00EB5938" w:rsidRPr="00AF6FF4" w:rsidRDefault="001868F7" w:rsidP="00427490">
      <w:pPr>
        <w:rPr>
          <w:rFonts w:cs="Arial"/>
          <w:sz w:val="22"/>
          <w:szCs w:val="22"/>
        </w:rPr>
      </w:pPr>
      <w:r w:rsidRPr="00AF6FF4">
        <w:rPr>
          <w:rFonts w:cs="Arial"/>
          <w:color w:val="000000"/>
          <w:sz w:val="22"/>
          <w:szCs w:val="22"/>
        </w:rPr>
        <w:t xml:space="preserve">Research indicates that </w:t>
      </w:r>
      <w:r w:rsidRPr="00AF6FF4">
        <w:rPr>
          <w:rFonts w:cs="Arial"/>
          <w:sz w:val="22"/>
          <w:szCs w:val="22"/>
        </w:rPr>
        <w:t xml:space="preserve">elements of social capital </w:t>
      </w:r>
      <w:r w:rsidR="00CB34B8" w:rsidRPr="00AF6FF4">
        <w:rPr>
          <w:rFonts w:cs="Arial"/>
          <w:sz w:val="22"/>
          <w:szCs w:val="22"/>
        </w:rPr>
        <w:t xml:space="preserve"> are factors </w:t>
      </w:r>
      <w:r w:rsidR="00EB5938" w:rsidRPr="00AF6FF4">
        <w:rPr>
          <w:rFonts w:cs="Arial"/>
          <w:sz w:val="22"/>
          <w:szCs w:val="22"/>
        </w:rPr>
        <w:t xml:space="preserve"> that can be taught and  </w:t>
      </w:r>
      <w:r w:rsidRPr="00AF6FF4">
        <w:rPr>
          <w:rFonts w:cs="Arial"/>
          <w:sz w:val="22"/>
          <w:szCs w:val="22"/>
        </w:rPr>
        <w:t xml:space="preserve">increase educational engagement, achievement and participation above and beyond the influences of family background, school type and geographical location, demonstrating that social capital has the potential to </w:t>
      </w:r>
      <w:r w:rsidR="00EB5938" w:rsidRPr="00AF6FF4">
        <w:rPr>
          <w:rFonts w:cs="Arial"/>
          <w:sz w:val="22"/>
          <w:szCs w:val="22"/>
        </w:rPr>
        <w:t xml:space="preserve"> </w:t>
      </w:r>
      <w:r w:rsidRPr="00AF6FF4">
        <w:rPr>
          <w:rFonts w:cs="Arial"/>
          <w:sz w:val="22"/>
          <w:szCs w:val="22"/>
        </w:rPr>
        <w:t xml:space="preserve">offset the effects of disadvantage. </w:t>
      </w:r>
      <w:r w:rsidR="00995DEE" w:rsidRPr="00AF6FF4">
        <w:rPr>
          <w:rFonts w:cs="Arial"/>
          <w:sz w:val="22"/>
          <w:szCs w:val="22"/>
        </w:rPr>
        <w:t xml:space="preserve">The emergent </w:t>
      </w:r>
      <w:proofErr w:type="gramStart"/>
      <w:r w:rsidR="00995DEE" w:rsidRPr="00AF6FF4">
        <w:rPr>
          <w:rFonts w:cs="Arial"/>
          <w:sz w:val="22"/>
          <w:szCs w:val="22"/>
        </w:rPr>
        <w:t>associated  metrics</w:t>
      </w:r>
      <w:proofErr w:type="gramEnd"/>
      <w:r w:rsidR="00995DEE" w:rsidRPr="00AF6FF4">
        <w:rPr>
          <w:rFonts w:cs="Arial"/>
          <w:sz w:val="22"/>
          <w:szCs w:val="22"/>
        </w:rPr>
        <w:t xml:space="preserve"> </w:t>
      </w:r>
      <w:r w:rsidR="00EB5938" w:rsidRPr="00AF6FF4">
        <w:rPr>
          <w:rFonts w:cs="Arial"/>
          <w:sz w:val="22"/>
          <w:szCs w:val="22"/>
        </w:rPr>
        <w:t xml:space="preserve">, however hard to collect/quantify, </w:t>
      </w:r>
      <w:r w:rsidR="005F29DB" w:rsidRPr="00AF6FF4">
        <w:rPr>
          <w:rFonts w:cs="Arial"/>
          <w:sz w:val="22"/>
          <w:szCs w:val="22"/>
        </w:rPr>
        <w:t xml:space="preserve">appear to </w:t>
      </w:r>
      <w:r w:rsidR="00EB5938" w:rsidRPr="00AF6FF4">
        <w:rPr>
          <w:rFonts w:cs="Arial"/>
          <w:sz w:val="22"/>
          <w:szCs w:val="22"/>
        </w:rPr>
        <w:t xml:space="preserve"> be emerging in useful formats.</w:t>
      </w:r>
    </w:p>
    <w:p w:rsidR="00CB34B8" w:rsidRPr="00AF6FF4" w:rsidRDefault="00CB34B8" w:rsidP="00427490">
      <w:pPr>
        <w:rPr>
          <w:rFonts w:cs="Arial"/>
          <w:i/>
          <w:sz w:val="22"/>
          <w:szCs w:val="22"/>
        </w:rPr>
      </w:pPr>
      <w:r w:rsidRPr="00AF6FF4">
        <w:rPr>
          <w:rFonts w:cs="Arial"/>
          <w:i/>
          <w:sz w:val="22"/>
          <w:szCs w:val="22"/>
        </w:rPr>
        <w:t xml:space="preserve">Service learning and VAL supported </w:t>
      </w:r>
    </w:p>
    <w:p w:rsidR="00337EB7" w:rsidRPr="00AF6FF4" w:rsidRDefault="00B26AF2" w:rsidP="00427490">
      <w:pPr>
        <w:rPr>
          <w:rFonts w:cs="Arial"/>
          <w:sz w:val="22"/>
          <w:szCs w:val="22"/>
        </w:rPr>
      </w:pPr>
      <w:r w:rsidRPr="00AF6FF4">
        <w:rPr>
          <w:rFonts w:cs="Arial"/>
          <w:sz w:val="22"/>
          <w:szCs w:val="22"/>
        </w:rPr>
        <w:t xml:space="preserve">There  is considerable support in the literature  for service learning as </w:t>
      </w:r>
      <w:r w:rsidR="006226C8" w:rsidRPr="00AF6FF4">
        <w:rPr>
          <w:rFonts w:cs="Arial"/>
          <w:sz w:val="22"/>
          <w:szCs w:val="22"/>
        </w:rPr>
        <w:t xml:space="preserve">a </w:t>
      </w:r>
      <w:r w:rsidRPr="00AF6FF4">
        <w:rPr>
          <w:rFonts w:cs="Arial"/>
          <w:sz w:val="22"/>
          <w:szCs w:val="22"/>
        </w:rPr>
        <w:t xml:space="preserve">community outreach </w:t>
      </w:r>
      <w:r w:rsidR="006226C8" w:rsidRPr="00AF6FF4">
        <w:rPr>
          <w:rFonts w:cs="Arial"/>
          <w:sz w:val="22"/>
          <w:szCs w:val="22"/>
        </w:rPr>
        <w:t xml:space="preserve"> that builds the social capital to link school and community .</w:t>
      </w:r>
      <w:r w:rsidRPr="00AF6FF4">
        <w:rPr>
          <w:rFonts w:cs="Arial"/>
          <w:sz w:val="22"/>
          <w:szCs w:val="22"/>
        </w:rPr>
        <w:t>( VAL</w:t>
      </w:r>
      <w:r w:rsidR="006226C8" w:rsidRPr="00AF6FF4">
        <w:rPr>
          <w:rFonts w:cs="Arial"/>
          <w:sz w:val="22"/>
          <w:szCs w:val="22"/>
        </w:rPr>
        <w:t>?</w:t>
      </w:r>
      <w:r w:rsidRPr="00AF6FF4">
        <w:rPr>
          <w:rFonts w:cs="Arial"/>
          <w:sz w:val="22"/>
          <w:szCs w:val="22"/>
        </w:rPr>
        <w:t>)</w:t>
      </w:r>
    </w:p>
    <w:p w:rsidR="00CB34B8" w:rsidRPr="00AF6FF4" w:rsidRDefault="00CB34B8" w:rsidP="004232C1">
      <w:pPr>
        <w:rPr>
          <w:rFonts w:cs="Arial"/>
          <w:i/>
          <w:sz w:val="22"/>
          <w:szCs w:val="22"/>
        </w:rPr>
      </w:pPr>
      <w:r w:rsidRPr="00AF6FF4">
        <w:rPr>
          <w:rFonts w:cs="Arial"/>
          <w:i/>
          <w:sz w:val="22"/>
          <w:szCs w:val="22"/>
        </w:rPr>
        <w:t xml:space="preserve">Significant change in what </w:t>
      </w:r>
      <w:proofErr w:type="gramStart"/>
      <w:r w:rsidRPr="00AF6FF4">
        <w:rPr>
          <w:rFonts w:cs="Arial"/>
          <w:i/>
          <w:sz w:val="22"/>
          <w:szCs w:val="22"/>
        </w:rPr>
        <w:t>works  as</w:t>
      </w:r>
      <w:proofErr w:type="gramEnd"/>
      <w:r w:rsidRPr="00AF6FF4">
        <w:rPr>
          <w:rFonts w:cs="Arial"/>
          <w:i/>
          <w:sz w:val="22"/>
          <w:szCs w:val="22"/>
        </w:rPr>
        <w:t xml:space="preserve"> “ parent engagement </w:t>
      </w:r>
    </w:p>
    <w:p w:rsidR="006226C8" w:rsidRPr="00AF6FF4" w:rsidRDefault="006226C8" w:rsidP="004232C1">
      <w:pPr>
        <w:rPr>
          <w:rFonts w:cs="Arial"/>
          <w:sz w:val="22"/>
          <w:szCs w:val="22"/>
        </w:rPr>
      </w:pPr>
      <w:r w:rsidRPr="00AF6FF4">
        <w:rPr>
          <w:rFonts w:cs="Arial"/>
          <w:sz w:val="22"/>
          <w:szCs w:val="22"/>
        </w:rPr>
        <w:t xml:space="preserve">The findings </w:t>
      </w:r>
      <w:proofErr w:type="gramStart"/>
      <w:r w:rsidRPr="00AF6FF4">
        <w:rPr>
          <w:rFonts w:cs="Arial"/>
          <w:sz w:val="22"/>
          <w:szCs w:val="22"/>
        </w:rPr>
        <w:t>of  meta</w:t>
      </w:r>
      <w:proofErr w:type="gramEnd"/>
      <w:r w:rsidRPr="00AF6FF4">
        <w:rPr>
          <w:rFonts w:cs="Arial"/>
          <w:sz w:val="22"/>
          <w:szCs w:val="22"/>
        </w:rPr>
        <w:t xml:space="preserve">-analyses indicate that the most powerful aspects of parental involvement are frequently subtle, such as maintaining high expectations of one’s children, communicating with children, and parental style </w:t>
      </w:r>
      <w:r w:rsidR="00CB34B8" w:rsidRPr="00AF6FF4">
        <w:rPr>
          <w:rFonts w:cs="Arial"/>
          <w:sz w:val="22"/>
          <w:szCs w:val="22"/>
        </w:rPr>
        <w:t>(</w:t>
      </w:r>
      <w:proofErr w:type="spellStart"/>
      <w:r w:rsidRPr="00AF6FF4">
        <w:rPr>
          <w:rFonts w:cs="Arial"/>
          <w:sz w:val="22"/>
          <w:szCs w:val="22"/>
        </w:rPr>
        <w:t>Jeynes</w:t>
      </w:r>
      <w:proofErr w:type="spellEnd"/>
      <w:r w:rsidRPr="00AF6FF4">
        <w:rPr>
          <w:rFonts w:cs="Arial"/>
          <w:sz w:val="22"/>
          <w:szCs w:val="22"/>
        </w:rPr>
        <w:t xml:space="preserve"> 2005</w:t>
      </w:r>
      <w:r w:rsidRPr="00AF6FF4">
        <w:rPr>
          <w:rStyle w:val="FootnoteReference"/>
          <w:rFonts w:cs="Arial"/>
          <w:color w:val="000000"/>
          <w:sz w:val="22"/>
          <w:szCs w:val="22"/>
        </w:rPr>
        <w:footnoteReference w:id="2"/>
      </w:r>
      <w:r w:rsidRPr="00AF6FF4">
        <w:rPr>
          <w:rFonts w:cs="Arial"/>
          <w:sz w:val="22"/>
          <w:szCs w:val="22"/>
        </w:rPr>
        <w:t xml:space="preserve"> </w:t>
      </w:r>
      <w:r w:rsidR="00CB34B8" w:rsidRPr="00AF6FF4">
        <w:rPr>
          <w:rFonts w:cs="Arial"/>
          <w:sz w:val="22"/>
          <w:szCs w:val="22"/>
        </w:rPr>
        <w:t xml:space="preserve">) </w:t>
      </w:r>
      <w:r w:rsidRPr="00AF6FF4">
        <w:rPr>
          <w:rFonts w:cs="Arial"/>
          <w:sz w:val="22"/>
          <w:szCs w:val="22"/>
        </w:rPr>
        <w:t xml:space="preserve">rather than traditional   overt things that </w:t>
      </w:r>
      <w:r w:rsidRPr="00AF6FF4">
        <w:rPr>
          <w:rFonts w:cs="Arial"/>
          <w:sz w:val="22"/>
          <w:szCs w:val="22"/>
        </w:rPr>
        <w:lastRenderedPageBreak/>
        <w:t xml:space="preserve">schools/teachers want parents to contribute . Concomitantly, schools that   possess high expectations of students; communicate clearly, sensitively, and frequently; and show respect to students and parents will gain significant improvement in student results </w:t>
      </w:r>
      <w:proofErr w:type="gramStart"/>
      <w:r w:rsidRPr="00AF6FF4">
        <w:rPr>
          <w:rFonts w:cs="Arial"/>
          <w:sz w:val="22"/>
          <w:szCs w:val="22"/>
        </w:rPr>
        <w:t>( The</w:t>
      </w:r>
      <w:proofErr w:type="gramEnd"/>
      <w:r w:rsidRPr="00AF6FF4">
        <w:rPr>
          <w:rFonts w:cs="Arial"/>
          <w:sz w:val="22"/>
          <w:szCs w:val="22"/>
        </w:rPr>
        <w:t xml:space="preserve"> 3 R’s of community /parent engagement  Relationships, relationships, relationships )</w:t>
      </w:r>
    </w:p>
    <w:p w:rsidR="004232C1" w:rsidRPr="00AF6FF4" w:rsidRDefault="00CB34B8" w:rsidP="004232C1">
      <w:pPr>
        <w:rPr>
          <w:rFonts w:cs="Arial"/>
          <w:i/>
          <w:sz w:val="22"/>
          <w:szCs w:val="22"/>
        </w:rPr>
      </w:pPr>
      <w:r w:rsidRPr="00AF6FF4">
        <w:rPr>
          <w:rFonts w:cs="Arial"/>
          <w:i/>
          <w:sz w:val="22"/>
          <w:szCs w:val="22"/>
        </w:rPr>
        <w:t>Schools can no longer be expected to</w:t>
      </w:r>
      <w:r w:rsidR="00711606" w:rsidRPr="00AF6FF4">
        <w:rPr>
          <w:rFonts w:cs="Arial"/>
          <w:i/>
          <w:sz w:val="22"/>
          <w:szCs w:val="22"/>
        </w:rPr>
        <w:t xml:space="preserve"> provide all </w:t>
      </w:r>
      <w:proofErr w:type="gramStart"/>
      <w:r w:rsidR="00711606" w:rsidRPr="00AF6FF4">
        <w:rPr>
          <w:rFonts w:cs="Arial"/>
          <w:i/>
          <w:sz w:val="22"/>
          <w:szCs w:val="22"/>
        </w:rPr>
        <w:t>required  support</w:t>
      </w:r>
      <w:proofErr w:type="gramEnd"/>
      <w:r w:rsidR="00711606" w:rsidRPr="00AF6FF4">
        <w:rPr>
          <w:rFonts w:cs="Arial"/>
          <w:i/>
          <w:sz w:val="22"/>
          <w:szCs w:val="22"/>
        </w:rPr>
        <w:t xml:space="preserve"> for students.  Many parties working together is a fine idea if the </w:t>
      </w:r>
      <w:proofErr w:type="gramStart"/>
      <w:r w:rsidR="00711606" w:rsidRPr="00AF6FF4">
        <w:rPr>
          <w:rFonts w:cs="Arial"/>
          <w:i/>
          <w:sz w:val="22"/>
          <w:szCs w:val="22"/>
        </w:rPr>
        <w:t>collective  will</w:t>
      </w:r>
      <w:proofErr w:type="gramEnd"/>
      <w:r w:rsidR="00711606" w:rsidRPr="00AF6FF4">
        <w:rPr>
          <w:rFonts w:cs="Arial"/>
          <w:i/>
          <w:sz w:val="22"/>
          <w:szCs w:val="22"/>
        </w:rPr>
        <w:t xml:space="preserve"> and skill  exist  to provide  a greater return on investment than time to manage the relationship.   </w:t>
      </w:r>
      <w:r w:rsidRPr="00AF6FF4">
        <w:rPr>
          <w:rFonts w:cs="Arial"/>
          <w:i/>
          <w:sz w:val="22"/>
          <w:szCs w:val="22"/>
        </w:rPr>
        <w:t xml:space="preserve"> </w:t>
      </w:r>
      <w:r w:rsidR="00711606" w:rsidRPr="00AF6FF4">
        <w:rPr>
          <w:rFonts w:cs="Arial"/>
          <w:i/>
          <w:sz w:val="22"/>
          <w:szCs w:val="22"/>
        </w:rPr>
        <w:t xml:space="preserve">   </w:t>
      </w:r>
      <w:r w:rsidRPr="00AF6FF4">
        <w:rPr>
          <w:rFonts w:cs="Arial"/>
          <w:i/>
          <w:sz w:val="22"/>
          <w:szCs w:val="22"/>
        </w:rPr>
        <w:t xml:space="preserve"> </w:t>
      </w:r>
    </w:p>
    <w:p w:rsidR="004232C1" w:rsidRPr="00AF6FF4" w:rsidRDefault="004232C1" w:rsidP="004232C1">
      <w:pPr>
        <w:rPr>
          <w:rFonts w:eastAsia="Times New Roman" w:cs="Arial"/>
          <w:color w:val="000000"/>
          <w:sz w:val="22"/>
          <w:szCs w:val="22"/>
          <w:lang w:val="en-AU" w:eastAsia="en-AU"/>
        </w:rPr>
      </w:pPr>
      <w:r w:rsidRPr="00AF6FF4">
        <w:rPr>
          <w:rFonts w:cs="Arial"/>
          <w:sz w:val="22"/>
          <w:szCs w:val="22"/>
        </w:rPr>
        <w:t xml:space="preserve">Local place based interventions that use the complementary capabilities of stakeholders are </w:t>
      </w:r>
      <w:proofErr w:type="gramStart"/>
      <w:r w:rsidRPr="00AF6FF4">
        <w:rPr>
          <w:rFonts w:cs="Arial"/>
          <w:sz w:val="22"/>
          <w:szCs w:val="22"/>
        </w:rPr>
        <w:t>needed  to</w:t>
      </w:r>
      <w:proofErr w:type="gramEnd"/>
      <w:r w:rsidRPr="00AF6FF4">
        <w:rPr>
          <w:rFonts w:cs="Arial"/>
          <w:sz w:val="22"/>
          <w:szCs w:val="22"/>
        </w:rPr>
        <w:t xml:space="preserve"> meet </w:t>
      </w:r>
      <w:r w:rsidR="00995DEE" w:rsidRPr="00AF6FF4">
        <w:rPr>
          <w:rFonts w:cs="Arial"/>
          <w:sz w:val="22"/>
          <w:szCs w:val="22"/>
        </w:rPr>
        <w:t>t</w:t>
      </w:r>
      <w:r w:rsidRPr="00AF6FF4">
        <w:rPr>
          <w:rFonts w:cs="Arial"/>
          <w:sz w:val="22"/>
          <w:szCs w:val="22"/>
        </w:rPr>
        <w:t xml:space="preserve">he complex needs of students . This partnering requires considerable attention </w:t>
      </w:r>
      <w:proofErr w:type="gramStart"/>
      <w:r w:rsidRPr="00AF6FF4">
        <w:rPr>
          <w:rFonts w:cs="Arial"/>
          <w:sz w:val="22"/>
          <w:szCs w:val="22"/>
        </w:rPr>
        <w:t>to  an</w:t>
      </w:r>
      <w:proofErr w:type="gramEnd"/>
      <w:r w:rsidRPr="00AF6FF4">
        <w:rPr>
          <w:rFonts w:cs="Arial"/>
          <w:sz w:val="22"/>
          <w:szCs w:val="22"/>
        </w:rPr>
        <w:t xml:space="preserve"> integrated approach to   program design, implementation and review </w:t>
      </w:r>
      <w:r w:rsidR="00995DEE" w:rsidRPr="00AF6FF4">
        <w:rPr>
          <w:rFonts w:cs="Arial"/>
          <w:sz w:val="22"/>
          <w:szCs w:val="22"/>
        </w:rPr>
        <w:t xml:space="preserve"> </w:t>
      </w:r>
      <w:r w:rsidRPr="00AF6FF4">
        <w:rPr>
          <w:rFonts w:cs="Arial"/>
          <w:sz w:val="22"/>
          <w:szCs w:val="22"/>
        </w:rPr>
        <w:t xml:space="preserve">The literature emphasizes </w:t>
      </w:r>
      <w:r w:rsidRPr="00AF6FF4">
        <w:rPr>
          <w:rFonts w:eastAsia="Times New Roman" w:cs="Arial"/>
          <w:color w:val="000000"/>
          <w:sz w:val="22"/>
          <w:szCs w:val="22"/>
          <w:lang w:val="en-AU" w:eastAsia="en-AU"/>
        </w:rPr>
        <w:t xml:space="preserve">five conditions that together produce true alignment and lead to powerful results: </w:t>
      </w:r>
    </w:p>
    <w:p w:rsidR="004232C1" w:rsidRPr="00AF6FF4" w:rsidRDefault="004232C1" w:rsidP="004232C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Common Agenda</w:t>
      </w:r>
      <w:r w:rsidRPr="00AF6FF4">
        <w:rPr>
          <w:rFonts w:eastAsia="Times New Roman" w:cs="Arial"/>
          <w:color w:val="000000"/>
          <w:sz w:val="22"/>
          <w:szCs w:val="22"/>
          <w:lang w:val="en-AU" w:eastAsia="en-AU"/>
        </w:rPr>
        <w:t xml:space="preserve"> Collective impact requires all participants to have a shared vision for change, one that includes a common understanding of the problem and a joint approach to solving it through agreed upon actions. </w:t>
      </w:r>
    </w:p>
    <w:p w:rsidR="004232C1" w:rsidRPr="00AF6FF4" w:rsidRDefault="004232C1" w:rsidP="004232C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 xml:space="preserve">Shared Measurement </w:t>
      </w:r>
      <w:proofErr w:type="gramStart"/>
      <w:r w:rsidRPr="00AF6FF4">
        <w:rPr>
          <w:rFonts w:eastAsia="Times New Roman" w:cs="Arial"/>
          <w:bCs/>
          <w:i/>
          <w:iCs/>
          <w:color w:val="000000"/>
          <w:sz w:val="22"/>
          <w:szCs w:val="22"/>
          <w:lang w:val="en-AU" w:eastAsia="en-AU"/>
        </w:rPr>
        <w:t>Systems</w:t>
      </w:r>
      <w:r w:rsidRPr="00AF6FF4">
        <w:rPr>
          <w:rFonts w:eastAsia="Times New Roman" w:cs="Arial"/>
          <w:color w:val="000000"/>
          <w:sz w:val="22"/>
          <w:szCs w:val="22"/>
          <w:lang w:val="en-AU" w:eastAsia="en-AU"/>
        </w:rPr>
        <w:t> .</w:t>
      </w:r>
      <w:proofErr w:type="gramEnd"/>
      <w:r w:rsidRPr="00AF6FF4">
        <w:rPr>
          <w:rFonts w:eastAsia="Times New Roman" w:cs="Arial"/>
          <w:color w:val="000000"/>
          <w:sz w:val="22"/>
          <w:szCs w:val="22"/>
          <w:lang w:val="en-AU" w:eastAsia="en-AU"/>
        </w:rPr>
        <w:t xml:space="preserve"> Collecting data and measuring results consistently on a short list of indicators at the community level and across all participating organizations not only ensures that all efforts remain aligned, it also enables the participants to hold each other accountable and learn from each other’s successes and failures.</w:t>
      </w:r>
    </w:p>
    <w:p w:rsidR="004232C1" w:rsidRPr="00AF6FF4" w:rsidRDefault="004232C1" w:rsidP="004232C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Mutually Reinforcing Activities</w:t>
      </w:r>
      <w:r w:rsidRPr="00AF6FF4">
        <w:rPr>
          <w:rFonts w:eastAsia="Times New Roman" w:cs="Arial"/>
          <w:color w:val="000000"/>
          <w:sz w:val="22"/>
          <w:szCs w:val="22"/>
          <w:lang w:val="en-AU" w:eastAsia="en-AU"/>
        </w:rPr>
        <w:t> Collective impact initiatives depend on a diverse group of stakeholders working together, not by requiring that all participants do the same thing, but by encouraging each participant to undertake the specific set of activities at which it excels in a way that supports and is coordinated with the actions of others.</w:t>
      </w:r>
    </w:p>
    <w:p w:rsidR="004232C1" w:rsidRPr="00AF6FF4" w:rsidRDefault="004232C1" w:rsidP="004232C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Continuous Communication</w:t>
      </w:r>
      <w:r w:rsidRPr="00AF6FF4">
        <w:rPr>
          <w:rFonts w:eastAsia="Times New Roman" w:cs="Arial"/>
          <w:color w:val="000000"/>
          <w:sz w:val="22"/>
          <w:szCs w:val="22"/>
          <w:lang w:val="en-AU" w:eastAsia="en-AU"/>
        </w:rPr>
        <w:t xml:space="preserve"> Developing trust among </w:t>
      </w:r>
      <w:proofErr w:type="spellStart"/>
      <w:r w:rsidRPr="00AF6FF4">
        <w:rPr>
          <w:rFonts w:eastAsia="Times New Roman" w:cs="Arial"/>
          <w:color w:val="000000"/>
          <w:sz w:val="22"/>
          <w:szCs w:val="22"/>
          <w:lang w:val="en-AU" w:eastAsia="en-AU"/>
        </w:rPr>
        <w:t>nonprofits</w:t>
      </w:r>
      <w:proofErr w:type="spellEnd"/>
      <w:r w:rsidRPr="00AF6FF4">
        <w:rPr>
          <w:rFonts w:eastAsia="Times New Roman" w:cs="Arial"/>
          <w:color w:val="000000"/>
          <w:sz w:val="22"/>
          <w:szCs w:val="22"/>
          <w:lang w:val="en-AU" w:eastAsia="en-AU"/>
        </w:rPr>
        <w:t xml:space="preserve">, corporations, and government agencies is a monumental challenge. Participants need several years of regular meetings to build up enough experience with each other to recognize and appreciate the common motivation behind their different efforts. They need time to see that their own interests will be treated fairly, and that decisions will be made on the basis of objective evidence and the best possible solution to the problem, not to </w:t>
      </w:r>
      <w:proofErr w:type="spellStart"/>
      <w:r w:rsidRPr="00AF6FF4">
        <w:rPr>
          <w:rFonts w:eastAsia="Times New Roman" w:cs="Arial"/>
          <w:color w:val="000000"/>
          <w:sz w:val="22"/>
          <w:szCs w:val="22"/>
          <w:lang w:val="en-AU" w:eastAsia="en-AU"/>
        </w:rPr>
        <w:t>favor</w:t>
      </w:r>
      <w:proofErr w:type="spellEnd"/>
      <w:r w:rsidRPr="00AF6FF4">
        <w:rPr>
          <w:rFonts w:eastAsia="Times New Roman" w:cs="Arial"/>
          <w:color w:val="000000"/>
          <w:sz w:val="22"/>
          <w:szCs w:val="22"/>
          <w:lang w:val="en-AU" w:eastAsia="en-AU"/>
        </w:rPr>
        <w:t xml:space="preserve"> the priorities of one organization over another.</w:t>
      </w:r>
    </w:p>
    <w:p w:rsidR="004232C1" w:rsidRPr="00AF6FF4" w:rsidRDefault="004232C1" w:rsidP="004232C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Backbone Support Organizations</w:t>
      </w:r>
      <w:r w:rsidRPr="00AF6FF4">
        <w:rPr>
          <w:rFonts w:eastAsia="Times New Roman" w:cs="Arial"/>
          <w:color w:val="000000"/>
          <w:sz w:val="22"/>
          <w:szCs w:val="22"/>
          <w:lang w:val="en-AU" w:eastAsia="en-AU"/>
        </w:rPr>
        <w:t xml:space="preserve"> Creating and managing collective impact requires a separate organization and staff with a very specific set of skills to serve as the backbone for the entire initiative. Coordination takes time, and none of the participating organizations has any to spare. The expectation that collaboration can occur without a supporting infrastructure is one of the most frequent reasons why it fails. </w:t>
      </w:r>
    </w:p>
    <w:p w:rsidR="004232C1" w:rsidRPr="00AF6FF4" w:rsidRDefault="004232C1" w:rsidP="004232C1">
      <w:pPr>
        <w:shd w:val="clear" w:color="auto" w:fill="FFFFFF"/>
        <w:spacing w:after="0" w:line="285" w:lineRule="atLeast"/>
        <w:rPr>
          <w:rFonts w:cs="Arial"/>
          <w:sz w:val="22"/>
          <w:szCs w:val="22"/>
        </w:rPr>
      </w:pPr>
      <w:r w:rsidRPr="00AF6FF4">
        <w:rPr>
          <w:rFonts w:cs="Arial"/>
          <w:color w:val="000000"/>
          <w:sz w:val="22"/>
          <w:szCs w:val="22"/>
          <w:shd w:val="clear" w:color="auto" w:fill="FFFFFF"/>
        </w:rPr>
        <w:t>In the best of circumstances, these backbone organizations embody the principles of adaptive leadership: the ability to focus people’s attention and create a sense of urgency, the skill to apply pressure to stakeholders without overwhelming them, the competence to frame issues in a way that presents opportunities as well as difficulties, and the strength to mediate conflict among stakeholders.</w:t>
      </w:r>
      <w:r w:rsidRPr="00AF6FF4">
        <w:rPr>
          <w:rFonts w:eastAsia="Times New Roman" w:cs="Arial"/>
          <w:color w:val="000000"/>
          <w:sz w:val="22"/>
          <w:szCs w:val="22"/>
          <w:lang w:val="en-AU" w:eastAsia="en-AU"/>
        </w:rPr>
        <w:t xml:space="preserve"> </w:t>
      </w:r>
      <w:r w:rsidRPr="00AF6FF4">
        <w:rPr>
          <w:rStyle w:val="FootnoteReference"/>
          <w:rFonts w:eastAsia="Times New Roman" w:cs="Arial"/>
          <w:color w:val="000000"/>
          <w:sz w:val="22"/>
          <w:szCs w:val="22"/>
          <w:lang w:val="en-AU" w:eastAsia="en-AU"/>
        </w:rPr>
        <w:footnoteReference w:id="3"/>
      </w:r>
    </w:p>
    <w:p w:rsidR="006226C8" w:rsidRPr="00AF6FF4" w:rsidRDefault="006226C8" w:rsidP="006226C8">
      <w:pPr>
        <w:rPr>
          <w:rFonts w:cs="Arial"/>
          <w:color w:val="000000"/>
          <w:sz w:val="22"/>
          <w:szCs w:val="22"/>
        </w:rPr>
      </w:pPr>
    </w:p>
    <w:p w:rsidR="00B26AF2" w:rsidRPr="00AF6FF4" w:rsidRDefault="00B26AF2" w:rsidP="00B26AF2">
      <w:pPr>
        <w:rPr>
          <w:rFonts w:cs="Arial"/>
          <w:i/>
          <w:sz w:val="22"/>
          <w:szCs w:val="22"/>
          <w:lang w:val="en-AU"/>
        </w:rPr>
      </w:pPr>
      <w:r w:rsidRPr="00AF6FF4">
        <w:rPr>
          <w:rFonts w:cs="Arial"/>
          <w:i/>
          <w:sz w:val="22"/>
          <w:szCs w:val="22"/>
        </w:rPr>
        <w:lastRenderedPageBreak/>
        <w:t xml:space="preserve">State &amp; </w:t>
      </w:r>
      <w:proofErr w:type="gramStart"/>
      <w:r w:rsidRPr="00AF6FF4">
        <w:rPr>
          <w:rFonts w:cs="Arial"/>
          <w:i/>
          <w:sz w:val="22"/>
          <w:szCs w:val="22"/>
        </w:rPr>
        <w:t>Federal  Government</w:t>
      </w:r>
      <w:proofErr w:type="gramEnd"/>
      <w:r w:rsidRPr="00AF6FF4">
        <w:rPr>
          <w:rFonts w:cs="Arial"/>
          <w:i/>
          <w:sz w:val="22"/>
          <w:szCs w:val="22"/>
        </w:rPr>
        <w:t xml:space="preserve"> policy supports inclusive practices and require teachers to adopt teaching practices </w:t>
      </w:r>
      <w:r w:rsidRPr="00AF6FF4">
        <w:rPr>
          <w:rFonts w:cs="Arial"/>
          <w:i/>
          <w:sz w:val="22"/>
          <w:szCs w:val="22"/>
          <w:lang w:val="en-AU"/>
        </w:rPr>
        <w:t>that  respond to student needs</w:t>
      </w:r>
    </w:p>
    <w:p w:rsidR="004F06BF" w:rsidRPr="00AF6FF4" w:rsidRDefault="004F06BF" w:rsidP="004F06BF">
      <w:pPr>
        <w:pStyle w:val="Heading3"/>
        <w:rPr>
          <w:rFonts w:ascii="Arial" w:hAnsi="Arial" w:cs="Arial"/>
          <w:sz w:val="22"/>
          <w:szCs w:val="22"/>
        </w:rPr>
      </w:pPr>
    </w:p>
    <w:p w:rsidR="004232C1" w:rsidRPr="00AF6FF4" w:rsidRDefault="004232C1">
      <w:pPr>
        <w:rPr>
          <w:rFonts w:cs="Arial"/>
          <w:sz w:val="22"/>
          <w:szCs w:val="22"/>
        </w:rPr>
        <w:sectPr w:rsidR="004232C1" w:rsidRPr="00AF6FF4" w:rsidSect="00AC28B1">
          <w:pgSz w:w="12240" w:h="15840"/>
          <w:pgMar w:top="1440" w:right="1440" w:bottom="1440" w:left="1440" w:header="720" w:footer="720" w:gutter="0"/>
          <w:cols w:space="720"/>
          <w:docGrid w:linePitch="360"/>
        </w:sectPr>
      </w:pPr>
    </w:p>
    <w:p w:rsidR="004232C1" w:rsidRPr="00AF6FF4" w:rsidRDefault="004232C1" w:rsidP="00606173">
      <w:pPr>
        <w:pStyle w:val="Heading1"/>
        <w:rPr>
          <w:rFonts w:ascii="Arial" w:hAnsi="Arial" w:cs="Arial"/>
          <w:sz w:val="22"/>
          <w:szCs w:val="22"/>
        </w:rPr>
      </w:pPr>
      <w:r w:rsidRPr="00AF6FF4">
        <w:rPr>
          <w:rFonts w:ascii="Arial" w:hAnsi="Arial" w:cs="Arial"/>
          <w:sz w:val="22"/>
          <w:szCs w:val="22"/>
        </w:rPr>
        <w:lastRenderedPageBreak/>
        <w:t xml:space="preserve">SO </w:t>
      </w:r>
      <w:proofErr w:type="gramStart"/>
      <w:r w:rsidRPr="00AF6FF4">
        <w:rPr>
          <w:rFonts w:ascii="Arial" w:hAnsi="Arial" w:cs="Arial"/>
          <w:sz w:val="22"/>
          <w:szCs w:val="22"/>
        </w:rPr>
        <w:t xml:space="preserve">WHAT </w:t>
      </w:r>
      <w:r w:rsidR="00606173" w:rsidRPr="00AF6FF4">
        <w:rPr>
          <w:rFonts w:ascii="Arial" w:hAnsi="Arial" w:cs="Arial"/>
          <w:sz w:val="22"/>
          <w:szCs w:val="22"/>
        </w:rPr>
        <w:t xml:space="preserve"> </w:t>
      </w:r>
      <w:r w:rsidRPr="00AF6FF4">
        <w:rPr>
          <w:rFonts w:ascii="Arial" w:hAnsi="Arial" w:cs="Arial"/>
          <w:sz w:val="22"/>
          <w:szCs w:val="22"/>
        </w:rPr>
        <w:t>have</w:t>
      </w:r>
      <w:proofErr w:type="gramEnd"/>
      <w:r w:rsidRPr="00AF6FF4">
        <w:rPr>
          <w:rFonts w:ascii="Arial" w:hAnsi="Arial" w:cs="Arial"/>
          <w:sz w:val="22"/>
          <w:szCs w:val="22"/>
        </w:rPr>
        <w:t xml:space="preserve"> we learned from this experience ?;-                                          </w:t>
      </w:r>
      <w:r w:rsidRPr="00AF6FF4">
        <w:rPr>
          <w:rFonts w:ascii="Arial" w:hAnsi="Arial" w:cs="Arial"/>
          <w:b w:val="0"/>
          <w:sz w:val="22"/>
          <w:szCs w:val="22"/>
        </w:rPr>
        <w:t xml:space="preserve">Key </w:t>
      </w:r>
      <w:proofErr w:type="spellStart"/>
      <w:r w:rsidRPr="00AF6FF4">
        <w:rPr>
          <w:rFonts w:ascii="Arial" w:hAnsi="Arial" w:cs="Arial"/>
          <w:b w:val="0"/>
          <w:sz w:val="22"/>
          <w:szCs w:val="22"/>
        </w:rPr>
        <w:t>learnings</w:t>
      </w:r>
      <w:proofErr w:type="spellEnd"/>
      <w:r w:rsidRPr="00AF6FF4">
        <w:rPr>
          <w:rFonts w:ascii="Arial" w:hAnsi="Arial" w:cs="Arial"/>
          <w:sz w:val="22"/>
          <w:szCs w:val="22"/>
        </w:rPr>
        <w:t xml:space="preserve"> </w:t>
      </w:r>
    </w:p>
    <w:p w:rsidR="00BA4524" w:rsidRPr="00AF6FF4" w:rsidRDefault="00995DEE">
      <w:pPr>
        <w:rPr>
          <w:rFonts w:cs="Arial"/>
          <w:i/>
          <w:sz w:val="22"/>
          <w:szCs w:val="22"/>
        </w:rPr>
      </w:pPr>
      <w:r w:rsidRPr="00AF6FF4">
        <w:rPr>
          <w:rFonts w:cs="Arial"/>
          <w:i/>
          <w:sz w:val="22"/>
          <w:szCs w:val="22"/>
        </w:rPr>
        <w:t xml:space="preserve">The following are a set of provocative </w:t>
      </w:r>
      <w:proofErr w:type="gramStart"/>
      <w:r w:rsidRPr="00AF6FF4">
        <w:rPr>
          <w:rFonts w:cs="Arial"/>
          <w:i/>
          <w:sz w:val="22"/>
          <w:szCs w:val="22"/>
        </w:rPr>
        <w:t xml:space="preserve">propositions </w:t>
      </w:r>
      <w:r w:rsidR="00606173" w:rsidRPr="00AF6FF4">
        <w:rPr>
          <w:rFonts w:cs="Arial"/>
          <w:i/>
          <w:sz w:val="22"/>
          <w:szCs w:val="22"/>
        </w:rPr>
        <w:t xml:space="preserve"> </w:t>
      </w:r>
      <w:r w:rsidRPr="00AF6FF4">
        <w:rPr>
          <w:rFonts w:cs="Arial"/>
          <w:i/>
          <w:sz w:val="22"/>
          <w:szCs w:val="22"/>
        </w:rPr>
        <w:t>intended</w:t>
      </w:r>
      <w:proofErr w:type="gramEnd"/>
      <w:r w:rsidRPr="00AF6FF4">
        <w:rPr>
          <w:rFonts w:cs="Arial"/>
          <w:i/>
          <w:sz w:val="22"/>
          <w:szCs w:val="22"/>
        </w:rPr>
        <w:t xml:space="preserve"> to generate informed debate about the  outcome challenges for next practice  program i</w:t>
      </w:r>
      <w:r w:rsidR="008C2B6D" w:rsidRPr="00AF6FF4">
        <w:rPr>
          <w:rFonts w:cs="Arial"/>
          <w:i/>
          <w:sz w:val="22"/>
          <w:szCs w:val="22"/>
        </w:rPr>
        <w:t>nt</w:t>
      </w:r>
      <w:r w:rsidRPr="00AF6FF4">
        <w:rPr>
          <w:rFonts w:cs="Arial"/>
          <w:i/>
          <w:sz w:val="22"/>
          <w:szCs w:val="22"/>
        </w:rPr>
        <w:t xml:space="preserve">ervention </w:t>
      </w:r>
    </w:p>
    <w:p w:rsidR="001E6AA4" w:rsidRPr="00AF6FF4" w:rsidRDefault="00711606" w:rsidP="00711606">
      <w:pPr>
        <w:autoSpaceDE w:val="0"/>
        <w:autoSpaceDN w:val="0"/>
        <w:adjustRightInd w:val="0"/>
        <w:spacing w:after="0" w:line="240" w:lineRule="auto"/>
        <w:rPr>
          <w:rFonts w:cs="Arial"/>
          <w:sz w:val="22"/>
          <w:szCs w:val="22"/>
        </w:rPr>
      </w:pPr>
      <w:r w:rsidRPr="00AF6FF4">
        <w:rPr>
          <w:rFonts w:cs="Arial"/>
          <w:sz w:val="22"/>
          <w:szCs w:val="22"/>
        </w:rPr>
        <w:t xml:space="preserve">Conscious choice of an </w:t>
      </w:r>
      <w:proofErr w:type="gramStart"/>
      <w:r w:rsidRPr="00AF6FF4">
        <w:rPr>
          <w:rFonts w:cs="Arial"/>
          <w:sz w:val="22"/>
          <w:szCs w:val="22"/>
        </w:rPr>
        <w:t>approach  balances</w:t>
      </w:r>
      <w:proofErr w:type="gramEnd"/>
      <w:r w:rsidRPr="00AF6FF4">
        <w:rPr>
          <w:rFonts w:cs="Arial"/>
          <w:sz w:val="22"/>
          <w:szCs w:val="22"/>
        </w:rPr>
        <w:t xml:space="preserve"> time saved by planning</w:t>
      </w:r>
      <w:r w:rsidR="00AF6FF4" w:rsidRPr="00AF6FF4">
        <w:rPr>
          <w:rFonts w:cs="Arial"/>
          <w:sz w:val="22"/>
          <w:szCs w:val="22"/>
        </w:rPr>
        <w:t>\</w:t>
      </w:r>
      <w:r w:rsidRPr="00AF6FF4">
        <w:rPr>
          <w:rFonts w:cs="Arial"/>
          <w:sz w:val="22"/>
          <w:szCs w:val="22"/>
        </w:rPr>
        <w:t xml:space="preserve"> resources consumed by  </w:t>
      </w:r>
      <w:proofErr w:type="spellStart"/>
      <w:r w:rsidRPr="00AF6FF4">
        <w:rPr>
          <w:rFonts w:cs="Arial"/>
          <w:sz w:val="22"/>
          <w:szCs w:val="22"/>
        </w:rPr>
        <w:t>fire fighting</w:t>
      </w:r>
      <w:proofErr w:type="spellEnd"/>
      <w:r w:rsidRPr="00AF6FF4">
        <w:rPr>
          <w:rFonts w:cs="Arial"/>
          <w:sz w:val="22"/>
          <w:szCs w:val="22"/>
        </w:rPr>
        <w:t xml:space="preserve"> during implementation </w:t>
      </w:r>
    </w:p>
    <w:p w:rsidR="00711606" w:rsidRPr="00AF6FF4" w:rsidRDefault="00AF6FF4">
      <w:pPr>
        <w:rPr>
          <w:rFonts w:cs="Arial"/>
          <w:sz w:val="22"/>
          <w:szCs w:val="22"/>
        </w:rPr>
      </w:pPr>
      <w:r w:rsidRPr="00AF6FF4">
        <w:rPr>
          <w:rFonts w:cs="Arial"/>
          <w:noProof/>
          <w:sz w:val="22"/>
          <w:szCs w:val="22"/>
          <w:lang w:val="en-AU" w:eastAsia="en-AU"/>
        </w:rPr>
        <w:drawing>
          <wp:anchor distT="0" distB="0" distL="114300" distR="114300" simplePos="0" relativeHeight="251666432" behindDoc="0" locked="0" layoutInCell="1" allowOverlap="1" wp14:anchorId="1924CE85" wp14:editId="34137D57">
            <wp:simplePos x="0" y="0"/>
            <wp:positionH relativeFrom="column">
              <wp:posOffset>2628900</wp:posOffset>
            </wp:positionH>
            <wp:positionV relativeFrom="paragraph">
              <wp:posOffset>73660</wp:posOffset>
            </wp:positionV>
            <wp:extent cx="3324225" cy="2241031"/>
            <wp:effectExtent l="0" t="0" r="0" b="698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326802" cy="2242768"/>
                    </a:xfrm>
                    <a:prstGeom prst="rect">
                      <a:avLst/>
                    </a:prstGeom>
                  </pic:spPr>
                </pic:pic>
              </a:graphicData>
            </a:graphic>
            <wp14:sizeRelH relativeFrom="page">
              <wp14:pctWidth>0</wp14:pctWidth>
            </wp14:sizeRelH>
            <wp14:sizeRelV relativeFrom="page">
              <wp14:pctHeight>0</wp14:pctHeight>
            </wp14:sizeRelV>
          </wp:anchor>
        </w:drawing>
      </w:r>
      <w:r w:rsidRPr="00AF6FF4">
        <w:rPr>
          <w:rFonts w:cs="Arial"/>
          <w:noProof/>
          <w:sz w:val="22"/>
          <w:szCs w:val="22"/>
          <w:lang w:val="en-AU" w:eastAsia="en-AU"/>
        </w:rPr>
        <w:drawing>
          <wp:anchor distT="0" distB="0" distL="114300" distR="114300" simplePos="0" relativeHeight="251665408" behindDoc="0" locked="0" layoutInCell="1" allowOverlap="1" wp14:anchorId="6ABC2ED8" wp14:editId="505E162B">
            <wp:simplePos x="0" y="0"/>
            <wp:positionH relativeFrom="column">
              <wp:posOffset>-457200</wp:posOffset>
            </wp:positionH>
            <wp:positionV relativeFrom="paragraph">
              <wp:posOffset>136525</wp:posOffset>
            </wp:positionV>
            <wp:extent cx="2988310" cy="2238375"/>
            <wp:effectExtent l="0" t="0" r="2540"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988310" cy="2238375"/>
                    </a:xfrm>
                    <a:prstGeom prst="rect">
                      <a:avLst/>
                    </a:prstGeom>
                  </pic:spPr>
                </pic:pic>
              </a:graphicData>
            </a:graphic>
            <wp14:sizeRelH relativeFrom="page">
              <wp14:pctWidth>0</wp14:pctWidth>
            </wp14:sizeRelH>
            <wp14:sizeRelV relativeFrom="page">
              <wp14:pctHeight>0</wp14:pctHeight>
            </wp14:sizeRelV>
          </wp:anchor>
        </w:drawing>
      </w:r>
    </w:p>
    <w:p w:rsidR="00AF6FF4" w:rsidRPr="00AF6FF4" w:rsidRDefault="00AF6FF4">
      <w:pPr>
        <w:rPr>
          <w:rFonts w:cs="Arial"/>
          <w:sz w:val="22"/>
          <w:szCs w:val="22"/>
        </w:rPr>
      </w:pPr>
    </w:p>
    <w:p w:rsidR="00AF6FF4" w:rsidRPr="00AF6FF4" w:rsidRDefault="00AF6FF4">
      <w:pPr>
        <w:rPr>
          <w:rFonts w:cs="Arial"/>
          <w:sz w:val="22"/>
          <w:szCs w:val="22"/>
        </w:rPr>
      </w:pPr>
    </w:p>
    <w:p w:rsidR="00AF6FF4" w:rsidRPr="00AF6FF4" w:rsidRDefault="00AF6FF4">
      <w:pPr>
        <w:rPr>
          <w:rFonts w:cs="Arial"/>
          <w:sz w:val="22"/>
          <w:szCs w:val="22"/>
        </w:rPr>
      </w:pPr>
    </w:p>
    <w:p w:rsidR="00AF6FF4" w:rsidRPr="00AF6FF4" w:rsidRDefault="00AF6FF4">
      <w:pPr>
        <w:rPr>
          <w:rFonts w:cs="Arial"/>
          <w:sz w:val="22"/>
          <w:szCs w:val="22"/>
        </w:rPr>
      </w:pPr>
    </w:p>
    <w:p w:rsidR="00AF6FF4" w:rsidRPr="00AF6FF4" w:rsidRDefault="00AF6FF4">
      <w:pPr>
        <w:rPr>
          <w:rFonts w:cs="Arial"/>
          <w:sz w:val="22"/>
          <w:szCs w:val="22"/>
        </w:rPr>
      </w:pPr>
    </w:p>
    <w:p w:rsidR="00AF6FF4" w:rsidRPr="00AF6FF4" w:rsidRDefault="00AF6FF4">
      <w:pPr>
        <w:rPr>
          <w:rFonts w:cs="Arial"/>
          <w:sz w:val="22"/>
          <w:szCs w:val="22"/>
        </w:rPr>
      </w:pPr>
    </w:p>
    <w:p w:rsidR="00AF6FF4" w:rsidRPr="00AF6FF4" w:rsidRDefault="00AF6FF4">
      <w:pPr>
        <w:rPr>
          <w:rFonts w:cs="Arial"/>
          <w:sz w:val="22"/>
          <w:szCs w:val="22"/>
        </w:rPr>
      </w:pPr>
    </w:p>
    <w:p w:rsidR="00EB5938" w:rsidRPr="00AF6FF4" w:rsidRDefault="00EB5938" w:rsidP="008C2B6D">
      <w:pPr>
        <w:pStyle w:val="NoSpacing"/>
        <w:rPr>
          <w:rFonts w:cs="Arial"/>
          <w:sz w:val="22"/>
          <w:szCs w:val="22"/>
        </w:rPr>
      </w:pPr>
    </w:p>
    <w:p w:rsidR="008C2B6D" w:rsidRPr="00AF6FF4" w:rsidRDefault="008C2B6D" w:rsidP="008C2B6D">
      <w:pPr>
        <w:pStyle w:val="NoSpacing"/>
        <w:rPr>
          <w:rFonts w:cs="Arial"/>
          <w:sz w:val="22"/>
          <w:szCs w:val="22"/>
        </w:rPr>
      </w:pPr>
      <w:r w:rsidRPr="00AF6FF4">
        <w:rPr>
          <w:rFonts w:cs="Arial"/>
          <w:sz w:val="22"/>
          <w:szCs w:val="22"/>
        </w:rPr>
        <w:t xml:space="preserve">Invest  resources in developing  good teaching practice congruent with the  school espoused culture in PRIDE </w:t>
      </w:r>
      <w:r w:rsidR="00B122B6" w:rsidRPr="00AF6FF4">
        <w:rPr>
          <w:rFonts w:cs="Arial"/>
          <w:sz w:val="22"/>
          <w:szCs w:val="22"/>
        </w:rPr>
        <w:t xml:space="preserve">Prepared ; Respected Included Dedicated Educated </w:t>
      </w:r>
      <w:r w:rsidRPr="00AF6FF4">
        <w:rPr>
          <w:rFonts w:cs="Arial"/>
          <w:sz w:val="22"/>
          <w:szCs w:val="22"/>
        </w:rPr>
        <w:t>(high expectations of students; communicate clearly, sensitively, and frequently; and show respect to students and parents) VS  developing  awareness/</w:t>
      </w:r>
      <w:proofErr w:type="spellStart"/>
      <w:r w:rsidRPr="00AF6FF4">
        <w:rPr>
          <w:rFonts w:cs="Arial"/>
          <w:sz w:val="22"/>
          <w:szCs w:val="22"/>
        </w:rPr>
        <w:t>knowledge,skill</w:t>
      </w:r>
      <w:proofErr w:type="spellEnd"/>
      <w:r w:rsidRPr="00AF6FF4">
        <w:rPr>
          <w:rFonts w:cs="Arial"/>
          <w:sz w:val="22"/>
          <w:szCs w:val="22"/>
        </w:rPr>
        <w:t xml:space="preserve"> application of culturally appropriate pedagogy for the 30/40 diverse cultural  backgrounds of the 1000+ students enrolled </w:t>
      </w:r>
    </w:p>
    <w:p w:rsidR="004232C1" w:rsidRPr="00AF6FF4" w:rsidRDefault="004232C1">
      <w:pPr>
        <w:rPr>
          <w:rFonts w:cs="Arial"/>
          <w:sz w:val="22"/>
          <w:szCs w:val="22"/>
        </w:rPr>
      </w:pPr>
    </w:p>
    <w:p w:rsidR="00995DEE" w:rsidRPr="00AF6FF4" w:rsidRDefault="008C2B6D" w:rsidP="00995DEE">
      <w:pPr>
        <w:rPr>
          <w:rFonts w:cs="Arial"/>
          <w:sz w:val="22"/>
          <w:szCs w:val="22"/>
        </w:rPr>
      </w:pPr>
      <w:r w:rsidRPr="00AF6FF4">
        <w:rPr>
          <w:rFonts w:cs="Arial"/>
          <w:sz w:val="22"/>
          <w:szCs w:val="22"/>
        </w:rPr>
        <w:t xml:space="preserve">Focus parent engagement strategies on soft </w:t>
      </w:r>
      <w:proofErr w:type="gramStart"/>
      <w:r w:rsidRPr="00AF6FF4">
        <w:rPr>
          <w:rFonts w:cs="Arial"/>
          <w:sz w:val="22"/>
          <w:szCs w:val="22"/>
        </w:rPr>
        <w:t>entry  approaches</w:t>
      </w:r>
      <w:proofErr w:type="gramEnd"/>
      <w:r w:rsidRPr="00AF6FF4">
        <w:rPr>
          <w:rFonts w:cs="Arial"/>
          <w:sz w:val="22"/>
          <w:szCs w:val="22"/>
        </w:rPr>
        <w:t xml:space="preserve">  </w:t>
      </w:r>
      <w:r w:rsidR="00995DEE" w:rsidRPr="00AF6FF4">
        <w:rPr>
          <w:rFonts w:cs="Arial"/>
          <w:sz w:val="22"/>
          <w:szCs w:val="22"/>
        </w:rPr>
        <w:t xml:space="preserve"> 3 things to do that work </w:t>
      </w:r>
    </w:p>
    <w:p w:rsidR="00995DEE" w:rsidRPr="00AF6FF4" w:rsidRDefault="00995DEE" w:rsidP="00995DEE">
      <w:pPr>
        <w:pStyle w:val="ListParagraph"/>
        <w:numPr>
          <w:ilvl w:val="0"/>
          <w:numId w:val="3"/>
        </w:numPr>
        <w:rPr>
          <w:rFonts w:cs="Arial"/>
          <w:sz w:val="22"/>
          <w:szCs w:val="22"/>
        </w:rPr>
      </w:pPr>
      <w:r w:rsidRPr="00AF6FF4">
        <w:rPr>
          <w:rFonts w:cs="Arial"/>
          <w:sz w:val="22"/>
          <w:szCs w:val="22"/>
        </w:rPr>
        <w:t xml:space="preserve">Realistic expectations </w:t>
      </w:r>
      <w:proofErr w:type="gramStart"/>
      <w:r w:rsidRPr="00AF6FF4">
        <w:rPr>
          <w:rFonts w:cs="Arial"/>
          <w:sz w:val="22"/>
          <w:szCs w:val="22"/>
        </w:rPr>
        <w:t>( SET</w:t>
      </w:r>
      <w:proofErr w:type="gramEnd"/>
      <w:r w:rsidRPr="00AF6FF4">
        <w:rPr>
          <w:rFonts w:cs="Arial"/>
          <w:sz w:val="22"/>
          <w:szCs w:val="22"/>
        </w:rPr>
        <w:t xml:space="preserve"> planning ?)</w:t>
      </w:r>
    </w:p>
    <w:p w:rsidR="00995DEE" w:rsidRPr="00AF6FF4" w:rsidRDefault="00995DEE" w:rsidP="00995DEE">
      <w:pPr>
        <w:pStyle w:val="ListParagraph"/>
        <w:numPr>
          <w:ilvl w:val="1"/>
          <w:numId w:val="3"/>
        </w:numPr>
        <w:rPr>
          <w:rFonts w:cs="Arial"/>
          <w:sz w:val="22"/>
          <w:szCs w:val="22"/>
        </w:rPr>
      </w:pPr>
      <w:r w:rsidRPr="00AF6FF4">
        <w:rPr>
          <w:rFonts w:cs="Arial"/>
          <w:color w:val="000000"/>
          <w:sz w:val="22"/>
          <w:szCs w:val="22"/>
        </w:rPr>
        <w:t>general agreement between the child and the parents on the value of a college education, parental sacrifice to save for the child’s college, and the value of a personal work ethic</w:t>
      </w:r>
    </w:p>
    <w:p w:rsidR="00995DEE" w:rsidRPr="00AF6FF4" w:rsidRDefault="00995DEE" w:rsidP="00995DEE">
      <w:pPr>
        <w:pStyle w:val="ListParagraph"/>
        <w:numPr>
          <w:ilvl w:val="0"/>
          <w:numId w:val="3"/>
        </w:numPr>
        <w:rPr>
          <w:rFonts w:cs="Arial"/>
          <w:b/>
          <w:i/>
          <w:sz w:val="22"/>
          <w:szCs w:val="22"/>
        </w:rPr>
      </w:pPr>
      <w:r w:rsidRPr="00AF6FF4">
        <w:rPr>
          <w:rFonts w:cs="Arial"/>
          <w:sz w:val="22"/>
          <w:szCs w:val="22"/>
        </w:rPr>
        <w:t xml:space="preserve">Talk about school @ home </w:t>
      </w:r>
      <w:proofErr w:type="gramStart"/>
      <w:r w:rsidRPr="00AF6FF4">
        <w:rPr>
          <w:rFonts w:cs="Arial"/>
          <w:sz w:val="22"/>
          <w:szCs w:val="22"/>
        </w:rPr>
        <w:t>( or</w:t>
      </w:r>
      <w:proofErr w:type="gramEnd"/>
      <w:r w:rsidRPr="00AF6FF4">
        <w:rPr>
          <w:rFonts w:cs="Arial"/>
          <w:sz w:val="22"/>
          <w:szCs w:val="22"/>
        </w:rPr>
        <w:t xml:space="preserve"> to someone as a significant other ?? ) </w:t>
      </w:r>
      <w:r w:rsidR="008C2B6D" w:rsidRPr="00AF6FF4">
        <w:rPr>
          <w:rFonts w:cs="Arial"/>
          <w:b/>
          <w:i/>
          <w:sz w:val="22"/>
          <w:szCs w:val="22"/>
        </w:rPr>
        <w:t xml:space="preserve"> </w:t>
      </w:r>
    </w:p>
    <w:p w:rsidR="00995DEE" w:rsidRPr="00AF6FF4" w:rsidRDefault="00995DEE" w:rsidP="00995DEE">
      <w:pPr>
        <w:pStyle w:val="ListParagraph"/>
        <w:numPr>
          <w:ilvl w:val="1"/>
          <w:numId w:val="3"/>
        </w:numPr>
        <w:rPr>
          <w:rFonts w:cs="Arial"/>
          <w:sz w:val="22"/>
          <w:szCs w:val="22"/>
        </w:rPr>
      </w:pPr>
      <w:proofErr w:type="gramStart"/>
      <w:r w:rsidRPr="00AF6FF4">
        <w:rPr>
          <w:rFonts w:cs="Arial"/>
          <w:color w:val="000000"/>
          <w:sz w:val="22"/>
          <w:szCs w:val="22"/>
        </w:rPr>
        <w:t>a</w:t>
      </w:r>
      <w:proofErr w:type="gramEnd"/>
      <w:r w:rsidRPr="00AF6FF4">
        <w:rPr>
          <w:rFonts w:cs="Arial"/>
          <w:color w:val="000000"/>
          <w:sz w:val="22"/>
          <w:szCs w:val="22"/>
        </w:rPr>
        <w:t xml:space="preserve"> spirit of communication either exists between parents and their children, or it does not. Family communication typically takes years to develop</w:t>
      </w:r>
    </w:p>
    <w:p w:rsidR="00995DEE" w:rsidRPr="00AF6FF4" w:rsidRDefault="00995DEE" w:rsidP="00995DEE">
      <w:pPr>
        <w:pStyle w:val="ListParagraph"/>
        <w:numPr>
          <w:ilvl w:val="0"/>
          <w:numId w:val="3"/>
        </w:numPr>
        <w:rPr>
          <w:rFonts w:cs="Arial"/>
          <w:sz w:val="22"/>
          <w:szCs w:val="22"/>
        </w:rPr>
      </w:pPr>
      <w:r w:rsidRPr="00AF6FF4">
        <w:rPr>
          <w:rFonts w:cs="Arial"/>
          <w:sz w:val="22"/>
          <w:szCs w:val="22"/>
        </w:rPr>
        <w:t xml:space="preserve">Parenting style </w:t>
      </w:r>
    </w:p>
    <w:p w:rsidR="00995DEE" w:rsidRPr="00AF6FF4" w:rsidRDefault="00995DEE" w:rsidP="00995DEE">
      <w:pPr>
        <w:pStyle w:val="ListParagraph"/>
        <w:numPr>
          <w:ilvl w:val="1"/>
          <w:numId w:val="3"/>
        </w:numPr>
        <w:rPr>
          <w:rFonts w:cs="Arial"/>
          <w:sz w:val="22"/>
          <w:szCs w:val="22"/>
        </w:rPr>
      </w:pPr>
      <w:r w:rsidRPr="00AF6FF4">
        <w:rPr>
          <w:rFonts w:cs="Arial"/>
          <w:sz w:val="22"/>
          <w:szCs w:val="22"/>
        </w:rPr>
        <w:t>those parental styles with a combination of a strong expression of love and support and a beneficial degree of discipline and structure tend to provide the healthiest environment in which children can grow</w:t>
      </w:r>
    </w:p>
    <w:p w:rsidR="00995DEE" w:rsidRPr="00AF6FF4" w:rsidRDefault="008C2B6D" w:rsidP="008C2B6D">
      <w:pPr>
        <w:rPr>
          <w:rFonts w:cs="Arial"/>
          <w:sz w:val="22"/>
          <w:szCs w:val="22"/>
        </w:rPr>
      </w:pPr>
      <w:r w:rsidRPr="00AF6FF4">
        <w:rPr>
          <w:rFonts w:cs="Arial"/>
          <w:sz w:val="22"/>
          <w:szCs w:val="22"/>
        </w:rPr>
        <w:t xml:space="preserve">Respect the cultural </w:t>
      </w:r>
      <w:proofErr w:type="gramStart"/>
      <w:r w:rsidRPr="00AF6FF4">
        <w:rPr>
          <w:rFonts w:cs="Arial"/>
          <w:sz w:val="22"/>
          <w:szCs w:val="22"/>
        </w:rPr>
        <w:t>authority  of</w:t>
      </w:r>
      <w:proofErr w:type="gramEnd"/>
      <w:r w:rsidRPr="00AF6FF4">
        <w:rPr>
          <w:rFonts w:cs="Arial"/>
          <w:sz w:val="22"/>
          <w:szCs w:val="22"/>
        </w:rPr>
        <w:t xml:space="preserve"> known leaders from  the cultural diversity  that is  </w:t>
      </w:r>
      <w:proofErr w:type="spellStart"/>
      <w:r w:rsidRPr="00AF6FF4">
        <w:rPr>
          <w:rFonts w:cs="Arial"/>
          <w:sz w:val="22"/>
          <w:szCs w:val="22"/>
        </w:rPr>
        <w:t>Samoan,Tongan</w:t>
      </w:r>
      <w:proofErr w:type="spellEnd"/>
      <w:r w:rsidRPr="00AF6FF4">
        <w:rPr>
          <w:rFonts w:cs="Arial"/>
          <w:sz w:val="22"/>
          <w:szCs w:val="22"/>
        </w:rPr>
        <w:t xml:space="preserve"> ;Maori; Fijian  and  network the networks of people who can  inform culturally appropriate practices     </w:t>
      </w:r>
    </w:p>
    <w:p w:rsidR="00995DEE" w:rsidRPr="00AF6FF4" w:rsidRDefault="008C2B6D" w:rsidP="00995DEE">
      <w:pPr>
        <w:rPr>
          <w:rFonts w:cs="Arial"/>
          <w:sz w:val="22"/>
          <w:szCs w:val="22"/>
        </w:rPr>
      </w:pPr>
      <w:r w:rsidRPr="00AF6FF4">
        <w:rPr>
          <w:rFonts w:cs="Arial"/>
          <w:sz w:val="22"/>
          <w:szCs w:val="22"/>
        </w:rPr>
        <w:lastRenderedPageBreak/>
        <w:t xml:space="preserve">Make time </w:t>
      </w:r>
      <w:proofErr w:type="gramStart"/>
      <w:r w:rsidR="00995DEE" w:rsidRPr="00AF6FF4">
        <w:rPr>
          <w:rFonts w:cs="Arial"/>
          <w:sz w:val="22"/>
          <w:szCs w:val="22"/>
        </w:rPr>
        <w:t xml:space="preserve">for </w:t>
      </w:r>
      <w:r w:rsidR="00001057" w:rsidRPr="00AF6FF4">
        <w:rPr>
          <w:rFonts w:cs="Arial"/>
          <w:sz w:val="22"/>
          <w:szCs w:val="22"/>
        </w:rPr>
        <w:t xml:space="preserve"> intentional</w:t>
      </w:r>
      <w:proofErr w:type="gramEnd"/>
      <w:r w:rsidR="00001057" w:rsidRPr="00AF6FF4">
        <w:rPr>
          <w:rFonts w:cs="Arial"/>
          <w:sz w:val="22"/>
          <w:szCs w:val="22"/>
        </w:rPr>
        <w:t xml:space="preserve"> design </w:t>
      </w:r>
      <w:r w:rsidR="00D25A62" w:rsidRPr="00AF6FF4">
        <w:rPr>
          <w:rFonts w:cs="Arial"/>
          <w:sz w:val="22"/>
          <w:szCs w:val="22"/>
        </w:rPr>
        <w:t xml:space="preserve"> that links design, implementation and review systems </w:t>
      </w:r>
      <w:r w:rsidR="007644D3" w:rsidRPr="00AF6FF4">
        <w:rPr>
          <w:rFonts w:cs="Arial"/>
          <w:sz w:val="22"/>
          <w:szCs w:val="22"/>
        </w:rPr>
        <w:t xml:space="preserve">. Focus </w:t>
      </w:r>
      <w:r w:rsidR="00001057" w:rsidRPr="00AF6FF4">
        <w:rPr>
          <w:rFonts w:eastAsia="Times New Roman" w:cs="Arial"/>
          <w:sz w:val="22"/>
          <w:szCs w:val="22"/>
          <w:lang w:eastAsia="en-AU"/>
        </w:rPr>
        <w:t xml:space="preserve">on </w:t>
      </w:r>
      <w:r w:rsidR="00D25A62" w:rsidRPr="00AF6FF4">
        <w:rPr>
          <w:rFonts w:eastAsia="Times New Roman" w:cs="Arial"/>
          <w:sz w:val="22"/>
          <w:szCs w:val="22"/>
          <w:lang w:eastAsia="en-AU"/>
        </w:rPr>
        <w:t xml:space="preserve"> </w:t>
      </w:r>
      <w:r w:rsidR="007644D3" w:rsidRPr="00AF6FF4">
        <w:rPr>
          <w:rFonts w:eastAsia="Times New Roman" w:cs="Arial"/>
          <w:sz w:val="22"/>
          <w:szCs w:val="22"/>
          <w:lang w:eastAsia="en-AU"/>
        </w:rPr>
        <w:t xml:space="preserve">changing the behavior, </w:t>
      </w:r>
      <w:r w:rsidR="00001057" w:rsidRPr="00AF6FF4">
        <w:rPr>
          <w:rFonts w:eastAsia="Times New Roman" w:cs="Arial"/>
          <w:sz w:val="22"/>
          <w:szCs w:val="22"/>
          <w:lang w:eastAsia="en-AU"/>
        </w:rPr>
        <w:t>relationships, actions, and activities in the people, groups, and organizations</w:t>
      </w:r>
      <w:r w:rsidR="008042B0" w:rsidRPr="00AF6FF4">
        <w:rPr>
          <w:rFonts w:eastAsia="Times New Roman" w:cs="Arial"/>
          <w:sz w:val="22"/>
          <w:szCs w:val="22"/>
          <w:lang w:eastAsia="en-AU"/>
        </w:rPr>
        <w:t xml:space="preserve"> that </w:t>
      </w:r>
      <w:r w:rsidR="007644D3" w:rsidRPr="00AF6FF4">
        <w:rPr>
          <w:rFonts w:eastAsia="Times New Roman" w:cs="Arial"/>
          <w:sz w:val="22"/>
          <w:szCs w:val="22"/>
          <w:lang w:eastAsia="en-AU"/>
        </w:rPr>
        <w:t xml:space="preserve">the intervention relies on </w:t>
      </w:r>
      <w:r w:rsidR="00001057" w:rsidRPr="00AF6FF4">
        <w:rPr>
          <w:rFonts w:eastAsia="Times New Roman" w:cs="Arial"/>
          <w:sz w:val="22"/>
          <w:szCs w:val="22"/>
          <w:lang w:eastAsia="en-AU"/>
        </w:rPr>
        <w:t>directly</w:t>
      </w:r>
      <w:r w:rsidR="00D25A62" w:rsidRPr="00AF6FF4">
        <w:rPr>
          <w:rFonts w:eastAsia="Times New Roman" w:cs="Arial"/>
          <w:sz w:val="22"/>
          <w:szCs w:val="22"/>
          <w:lang w:eastAsia="en-AU"/>
        </w:rPr>
        <w:t xml:space="preserve"> rather than waste time on  attempting to make causal links between inputs</w:t>
      </w:r>
      <w:r w:rsidR="008042B0" w:rsidRPr="00AF6FF4">
        <w:rPr>
          <w:rFonts w:eastAsia="Times New Roman" w:cs="Arial"/>
          <w:sz w:val="22"/>
          <w:szCs w:val="22"/>
          <w:lang w:eastAsia="en-AU"/>
        </w:rPr>
        <w:t xml:space="preserve">, </w:t>
      </w:r>
      <w:r w:rsidR="007644D3" w:rsidRPr="00AF6FF4">
        <w:rPr>
          <w:rFonts w:eastAsia="Times New Roman" w:cs="Arial"/>
          <w:sz w:val="22"/>
          <w:szCs w:val="22"/>
          <w:lang w:eastAsia="en-AU"/>
        </w:rPr>
        <w:t>outputs,</w:t>
      </w:r>
      <w:r w:rsidR="008042B0" w:rsidRPr="00AF6FF4">
        <w:rPr>
          <w:rFonts w:eastAsia="Times New Roman" w:cs="Arial"/>
          <w:sz w:val="22"/>
          <w:szCs w:val="22"/>
          <w:lang w:eastAsia="en-AU"/>
        </w:rPr>
        <w:t xml:space="preserve"> </w:t>
      </w:r>
      <w:r w:rsidR="007644D3" w:rsidRPr="00AF6FF4">
        <w:rPr>
          <w:rFonts w:eastAsia="Times New Roman" w:cs="Arial"/>
          <w:sz w:val="22"/>
          <w:szCs w:val="22"/>
          <w:lang w:eastAsia="en-AU"/>
        </w:rPr>
        <w:t xml:space="preserve">outcomes and impacts  </w:t>
      </w:r>
      <w:proofErr w:type="spellStart"/>
      <w:r w:rsidR="007644D3" w:rsidRPr="00AF6FF4">
        <w:rPr>
          <w:rFonts w:eastAsia="Times New Roman" w:cs="Arial"/>
          <w:sz w:val="22"/>
          <w:szCs w:val="22"/>
          <w:lang w:eastAsia="en-AU"/>
        </w:rPr>
        <w:t>ie</w:t>
      </w:r>
      <w:proofErr w:type="spellEnd"/>
      <w:r w:rsidR="007644D3" w:rsidRPr="00AF6FF4">
        <w:rPr>
          <w:rFonts w:eastAsia="Times New Roman" w:cs="Arial"/>
          <w:sz w:val="22"/>
          <w:szCs w:val="22"/>
          <w:lang w:eastAsia="en-AU"/>
        </w:rPr>
        <w:t xml:space="preserve"> Attendance as a lag indicator of engagement and a lead indicator of attainment ???</w:t>
      </w:r>
    </w:p>
    <w:p w:rsidR="00995DEE" w:rsidRPr="00AF6FF4" w:rsidRDefault="00995DEE" w:rsidP="00D25A62">
      <w:pPr>
        <w:rPr>
          <w:rFonts w:cs="Arial"/>
          <w:sz w:val="22"/>
          <w:szCs w:val="22"/>
        </w:rPr>
      </w:pPr>
    </w:p>
    <w:p w:rsidR="004232C1" w:rsidRPr="00AF6FF4" w:rsidRDefault="004232C1">
      <w:pPr>
        <w:rPr>
          <w:rFonts w:cs="Arial"/>
          <w:sz w:val="22"/>
          <w:szCs w:val="22"/>
        </w:rPr>
      </w:pPr>
    </w:p>
    <w:p w:rsidR="00271AFA" w:rsidRPr="00AF6FF4" w:rsidRDefault="00271AFA" w:rsidP="00271AFA">
      <w:pPr>
        <w:pStyle w:val="Heading3"/>
        <w:rPr>
          <w:rFonts w:ascii="Arial" w:hAnsi="Arial" w:cs="Arial"/>
          <w:sz w:val="22"/>
          <w:szCs w:val="22"/>
        </w:rPr>
      </w:pPr>
    </w:p>
    <w:p w:rsidR="004232C1" w:rsidRPr="00AF6FF4" w:rsidRDefault="004232C1" w:rsidP="004232C1">
      <w:pPr>
        <w:rPr>
          <w:rFonts w:cs="Arial"/>
          <w:sz w:val="22"/>
          <w:szCs w:val="22"/>
        </w:rPr>
      </w:pPr>
    </w:p>
    <w:p w:rsidR="004232C1" w:rsidRPr="00AF6FF4" w:rsidRDefault="004232C1" w:rsidP="004232C1">
      <w:pPr>
        <w:rPr>
          <w:rFonts w:cs="Arial"/>
          <w:sz w:val="22"/>
          <w:szCs w:val="22"/>
        </w:rPr>
        <w:sectPr w:rsidR="004232C1" w:rsidRPr="00AF6FF4" w:rsidSect="00AC28B1">
          <w:pgSz w:w="12240" w:h="15840"/>
          <w:pgMar w:top="1440" w:right="1440" w:bottom="1440" w:left="1440" w:header="720" w:footer="720" w:gutter="0"/>
          <w:cols w:space="720"/>
          <w:docGrid w:linePitch="360"/>
        </w:sectPr>
      </w:pPr>
    </w:p>
    <w:p w:rsidR="00606173" w:rsidRPr="00AF6FF4" w:rsidRDefault="00606173" w:rsidP="00606173">
      <w:pPr>
        <w:pStyle w:val="Heading1"/>
        <w:rPr>
          <w:rFonts w:ascii="Arial" w:hAnsi="Arial" w:cs="Arial"/>
          <w:sz w:val="22"/>
          <w:szCs w:val="22"/>
        </w:rPr>
      </w:pPr>
      <w:r w:rsidRPr="00AF6FF4">
        <w:rPr>
          <w:rFonts w:ascii="Arial" w:hAnsi="Arial" w:cs="Arial"/>
          <w:sz w:val="22"/>
          <w:szCs w:val="22"/>
        </w:rPr>
        <w:lastRenderedPageBreak/>
        <w:t>NOW WHAT</w:t>
      </w:r>
    </w:p>
    <w:p w:rsidR="008042B0" w:rsidRPr="00AF6FF4" w:rsidRDefault="00606173" w:rsidP="00C516CB">
      <w:pPr>
        <w:pStyle w:val="NoSpacing"/>
        <w:rPr>
          <w:rFonts w:cs="Arial"/>
          <w:sz w:val="22"/>
          <w:szCs w:val="22"/>
        </w:rPr>
      </w:pPr>
      <w:r w:rsidRPr="00AF6FF4">
        <w:rPr>
          <w:rFonts w:cs="Arial"/>
          <w:sz w:val="22"/>
          <w:szCs w:val="22"/>
        </w:rPr>
        <w:t xml:space="preserve"> </w:t>
      </w:r>
      <w:proofErr w:type="gramStart"/>
      <w:r w:rsidRPr="00AF6FF4">
        <w:rPr>
          <w:rFonts w:cs="Arial"/>
          <w:sz w:val="22"/>
          <w:szCs w:val="22"/>
        </w:rPr>
        <w:t>we</w:t>
      </w:r>
      <w:proofErr w:type="gramEnd"/>
      <w:r w:rsidRPr="00AF6FF4">
        <w:rPr>
          <w:rFonts w:cs="Arial"/>
          <w:sz w:val="22"/>
          <w:szCs w:val="22"/>
        </w:rPr>
        <w:t xml:space="preserve"> will do to inform our practice ? </w:t>
      </w:r>
      <w:proofErr w:type="gramStart"/>
      <w:r w:rsidRPr="00AF6FF4">
        <w:rPr>
          <w:rFonts w:cs="Arial"/>
          <w:sz w:val="22"/>
          <w:szCs w:val="22"/>
        </w:rPr>
        <w:t>:-</w:t>
      </w:r>
      <w:proofErr w:type="gramEnd"/>
      <w:r w:rsidRPr="00AF6FF4">
        <w:rPr>
          <w:rFonts w:cs="Arial"/>
          <w:sz w:val="22"/>
          <w:szCs w:val="22"/>
        </w:rPr>
        <w:t xml:space="preserve">                            </w:t>
      </w:r>
      <w:r w:rsidRPr="00AF6FF4">
        <w:rPr>
          <w:rFonts w:cs="Arial"/>
          <w:b/>
          <w:sz w:val="22"/>
          <w:szCs w:val="22"/>
        </w:rPr>
        <w:t xml:space="preserve"> Recommendations for “Next practice”</w:t>
      </w:r>
    </w:p>
    <w:p w:rsidR="00EB5938" w:rsidRPr="00AF6FF4" w:rsidRDefault="00EB5938" w:rsidP="00EB5938">
      <w:pPr>
        <w:rPr>
          <w:rFonts w:cs="Arial"/>
          <w:sz w:val="22"/>
          <w:szCs w:val="22"/>
        </w:rPr>
      </w:pPr>
      <w:r w:rsidRPr="00AF6FF4">
        <w:rPr>
          <w:rFonts w:cs="Arial"/>
          <w:sz w:val="22"/>
          <w:szCs w:val="22"/>
        </w:rPr>
        <w:t xml:space="preserve">Co </w:t>
      </w:r>
      <w:proofErr w:type="gramStart"/>
      <w:r w:rsidRPr="00AF6FF4">
        <w:rPr>
          <w:rFonts w:cs="Arial"/>
          <w:sz w:val="22"/>
          <w:szCs w:val="22"/>
        </w:rPr>
        <w:t>researchers</w:t>
      </w:r>
      <w:proofErr w:type="gramEnd"/>
      <w:r w:rsidRPr="00AF6FF4">
        <w:rPr>
          <w:rFonts w:cs="Arial"/>
          <w:sz w:val="22"/>
          <w:szCs w:val="22"/>
        </w:rPr>
        <w:t xml:space="preserve"> perspective </w:t>
      </w:r>
    </w:p>
    <w:p w:rsidR="006C6040" w:rsidRPr="00AF6FF4" w:rsidRDefault="006C6040" w:rsidP="00AF6FF4">
      <w:pPr>
        <w:pStyle w:val="NoSpacing"/>
        <w:rPr>
          <w:rStyle w:val="Emphasis"/>
          <w:rFonts w:cs="Arial"/>
          <w:color w:val="000000"/>
          <w:sz w:val="22"/>
          <w:szCs w:val="22"/>
        </w:rPr>
      </w:pPr>
      <w:r w:rsidRPr="00AF6FF4">
        <w:rPr>
          <w:rStyle w:val="Emphasis"/>
          <w:rFonts w:cs="Arial"/>
          <w:color w:val="000000"/>
          <w:sz w:val="22"/>
          <w:szCs w:val="22"/>
        </w:rPr>
        <w:t>'Would you tell me, please, which way I ought to go from here?'</w:t>
      </w:r>
    </w:p>
    <w:p w:rsidR="006C6040" w:rsidRPr="00AF6FF4" w:rsidRDefault="006C6040" w:rsidP="00AF6FF4">
      <w:pPr>
        <w:pStyle w:val="NoSpacing"/>
        <w:rPr>
          <w:rStyle w:val="Emphasis"/>
          <w:rFonts w:cs="Arial"/>
          <w:color w:val="000000"/>
          <w:sz w:val="22"/>
          <w:szCs w:val="22"/>
        </w:rPr>
      </w:pPr>
      <w:r w:rsidRPr="00AF6FF4">
        <w:rPr>
          <w:rStyle w:val="Emphasis"/>
          <w:rFonts w:cs="Arial"/>
          <w:color w:val="000000"/>
          <w:sz w:val="22"/>
          <w:szCs w:val="22"/>
        </w:rPr>
        <w:t>'That depends a good deal on where you want to get to,' said the cat.</w:t>
      </w:r>
    </w:p>
    <w:p w:rsidR="006C6040" w:rsidRPr="00AF6FF4" w:rsidRDefault="006C6040" w:rsidP="00AF6FF4">
      <w:pPr>
        <w:pStyle w:val="NoSpacing"/>
        <w:rPr>
          <w:rStyle w:val="Emphasis"/>
          <w:rFonts w:cs="Arial"/>
          <w:color w:val="000000"/>
          <w:sz w:val="22"/>
          <w:szCs w:val="22"/>
        </w:rPr>
      </w:pPr>
      <w:r w:rsidRPr="00AF6FF4">
        <w:rPr>
          <w:rStyle w:val="Emphasis"/>
          <w:rFonts w:cs="Arial"/>
          <w:color w:val="000000"/>
          <w:sz w:val="22"/>
          <w:szCs w:val="22"/>
        </w:rPr>
        <w:t>'I don't much care where -,' said Alice</w:t>
      </w:r>
    </w:p>
    <w:p w:rsidR="006C6040" w:rsidRPr="00AF6FF4" w:rsidRDefault="006C6040" w:rsidP="00AF6FF4">
      <w:pPr>
        <w:pStyle w:val="NoSpacing"/>
        <w:rPr>
          <w:rStyle w:val="Emphasis"/>
          <w:rFonts w:cs="Arial"/>
          <w:color w:val="000000"/>
          <w:sz w:val="22"/>
          <w:szCs w:val="22"/>
        </w:rPr>
      </w:pPr>
      <w:r w:rsidRPr="00AF6FF4">
        <w:rPr>
          <w:rStyle w:val="Emphasis"/>
          <w:rFonts w:cs="Arial"/>
          <w:color w:val="000000"/>
          <w:sz w:val="22"/>
          <w:szCs w:val="22"/>
        </w:rPr>
        <w:t>'Then it doesn’t matter which way you go,' said the cat.</w:t>
      </w:r>
    </w:p>
    <w:p w:rsidR="006C6040" w:rsidRDefault="006C6040" w:rsidP="00C516CB">
      <w:pPr>
        <w:pStyle w:val="NoSpacing"/>
        <w:rPr>
          <w:rFonts w:cs="Arial"/>
          <w:sz w:val="22"/>
          <w:szCs w:val="22"/>
        </w:rPr>
      </w:pPr>
      <w:r w:rsidRPr="00AF6FF4">
        <w:rPr>
          <w:rFonts w:cs="Arial"/>
          <w:sz w:val="22"/>
          <w:szCs w:val="22"/>
        </w:rPr>
        <w:t>(Carroll 1865)</w:t>
      </w:r>
    </w:p>
    <w:p w:rsidR="00C516CB" w:rsidRDefault="00C516CB" w:rsidP="00C516CB">
      <w:pPr>
        <w:pStyle w:val="NoSpacing"/>
        <w:rPr>
          <w:rFonts w:cs="Arial"/>
          <w:i/>
          <w:sz w:val="22"/>
          <w:szCs w:val="22"/>
        </w:rPr>
      </w:pPr>
    </w:p>
    <w:p w:rsidR="00C516CB" w:rsidRDefault="00C516CB" w:rsidP="00C516CB">
      <w:pPr>
        <w:pStyle w:val="NoSpacing"/>
        <w:rPr>
          <w:rFonts w:cs="Arial"/>
          <w:i/>
          <w:sz w:val="22"/>
          <w:szCs w:val="22"/>
        </w:rPr>
      </w:pPr>
      <w:r w:rsidRPr="00C516CB">
        <w:rPr>
          <w:rFonts w:cs="Arial"/>
          <w:i/>
          <w:sz w:val="22"/>
          <w:szCs w:val="22"/>
        </w:rPr>
        <w:t>Success is not final,</w:t>
      </w:r>
      <w:r>
        <w:rPr>
          <w:rFonts w:cs="Arial"/>
          <w:i/>
          <w:sz w:val="22"/>
          <w:szCs w:val="22"/>
        </w:rPr>
        <w:t xml:space="preserve"> </w:t>
      </w:r>
      <w:r w:rsidRPr="00C516CB">
        <w:rPr>
          <w:rFonts w:cs="Arial"/>
          <w:i/>
          <w:sz w:val="22"/>
          <w:szCs w:val="22"/>
        </w:rPr>
        <w:t>failure is not fatal.</w:t>
      </w:r>
      <w:r>
        <w:rPr>
          <w:rFonts w:cs="Arial"/>
          <w:i/>
          <w:sz w:val="22"/>
          <w:szCs w:val="22"/>
        </w:rPr>
        <w:t xml:space="preserve"> </w:t>
      </w:r>
      <w:r w:rsidRPr="00C516CB">
        <w:rPr>
          <w:rFonts w:cs="Arial"/>
          <w:i/>
          <w:sz w:val="22"/>
          <w:szCs w:val="22"/>
        </w:rPr>
        <w:t xml:space="preserve">It is the courage to continue that counts </w:t>
      </w:r>
    </w:p>
    <w:p w:rsidR="00C516CB" w:rsidRPr="00C516CB" w:rsidRDefault="00C516CB" w:rsidP="00C516CB">
      <w:pPr>
        <w:pStyle w:val="NoSpacing"/>
        <w:rPr>
          <w:rFonts w:cs="Arial"/>
          <w:i/>
          <w:sz w:val="22"/>
          <w:szCs w:val="22"/>
        </w:rPr>
      </w:pPr>
      <w:r w:rsidRPr="00C516CB">
        <w:rPr>
          <w:rFonts w:cs="Arial"/>
          <w:i/>
          <w:sz w:val="22"/>
          <w:szCs w:val="22"/>
        </w:rPr>
        <w:t>Winston Churchill.</w:t>
      </w:r>
    </w:p>
    <w:p w:rsidR="00C516CB" w:rsidRDefault="00C516CB" w:rsidP="00EB5938">
      <w:pPr>
        <w:pStyle w:val="NoSpacing"/>
        <w:rPr>
          <w:rFonts w:cs="Arial"/>
          <w:sz w:val="22"/>
          <w:szCs w:val="22"/>
        </w:rPr>
      </w:pPr>
    </w:p>
    <w:p w:rsidR="00EB5938" w:rsidRPr="00AF6FF4" w:rsidRDefault="00EB5938" w:rsidP="00EB5938">
      <w:pPr>
        <w:pStyle w:val="NoSpacing"/>
        <w:rPr>
          <w:rStyle w:val="apple-style-span"/>
          <w:rFonts w:cs="Arial"/>
          <w:color w:val="000000"/>
          <w:sz w:val="22"/>
          <w:szCs w:val="22"/>
          <w:shd w:val="clear" w:color="auto" w:fill="FFFFFF"/>
        </w:rPr>
      </w:pPr>
      <w:r w:rsidRPr="00AF6FF4">
        <w:rPr>
          <w:rFonts w:cs="Arial"/>
          <w:sz w:val="22"/>
          <w:szCs w:val="22"/>
        </w:rPr>
        <w:t xml:space="preserve">I think that degeneration into a blame game that can happen  in relation to  an over simplified “ accountability”“’ compliance “ question that is linked to old fashioned </w:t>
      </w:r>
      <w:r w:rsidRPr="00AF6FF4">
        <w:rPr>
          <w:rFonts w:cs="Arial"/>
          <w:i/>
          <w:sz w:val="22"/>
          <w:szCs w:val="22"/>
        </w:rPr>
        <w:t>post hoc</w:t>
      </w:r>
      <w:r w:rsidRPr="00AF6FF4">
        <w:rPr>
          <w:rFonts w:cs="Arial"/>
          <w:sz w:val="22"/>
          <w:szCs w:val="22"/>
        </w:rPr>
        <w:t xml:space="preserve"> evaluations which supposedly  “ prove “  </w:t>
      </w:r>
      <w:r w:rsidR="00C516CB">
        <w:rPr>
          <w:rFonts w:cs="Arial"/>
          <w:sz w:val="22"/>
          <w:szCs w:val="22"/>
        </w:rPr>
        <w:t xml:space="preserve">intentions were delivered </w:t>
      </w:r>
      <w:r w:rsidR="00C516CB">
        <w:rPr>
          <w:rFonts w:cs="Arial"/>
          <w:b/>
          <w:sz w:val="22"/>
          <w:szCs w:val="22"/>
        </w:rPr>
        <w:t xml:space="preserve"> </w:t>
      </w:r>
      <w:r w:rsidRPr="00AF6FF4">
        <w:rPr>
          <w:rFonts w:cs="Arial"/>
          <w:sz w:val="22"/>
          <w:szCs w:val="22"/>
        </w:rPr>
        <w:t xml:space="preserve">is unproductive at best and cultural suicide at worst </w:t>
      </w:r>
      <w:r w:rsidR="00C516CB">
        <w:rPr>
          <w:rFonts w:cs="Arial"/>
          <w:sz w:val="22"/>
          <w:szCs w:val="22"/>
        </w:rPr>
        <w:t xml:space="preserve"> in the complex environment in which PIMSIP operates.</w:t>
      </w:r>
      <w:r w:rsidRPr="00AF6FF4">
        <w:rPr>
          <w:rFonts w:cs="Arial"/>
          <w:sz w:val="22"/>
          <w:szCs w:val="22"/>
        </w:rPr>
        <w:t xml:space="preserve">. </w:t>
      </w:r>
    </w:p>
    <w:p w:rsidR="00C516CB" w:rsidRDefault="00C516CB" w:rsidP="00EB5938">
      <w:pPr>
        <w:pStyle w:val="NoSpacing"/>
        <w:rPr>
          <w:rStyle w:val="apple-style-span"/>
          <w:rFonts w:cs="Arial"/>
          <w:color w:val="000000"/>
          <w:sz w:val="22"/>
          <w:szCs w:val="22"/>
          <w:shd w:val="clear" w:color="auto" w:fill="FFFFFF"/>
        </w:rPr>
      </w:pPr>
    </w:p>
    <w:p w:rsidR="00EB5938" w:rsidRPr="00AF6FF4" w:rsidRDefault="00EB5938" w:rsidP="00EB5938">
      <w:pPr>
        <w:pStyle w:val="NoSpacing"/>
        <w:rPr>
          <w:rStyle w:val="apple-style-span"/>
          <w:rFonts w:cs="Arial"/>
          <w:b/>
          <w:color w:val="000000"/>
          <w:sz w:val="22"/>
          <w:szCs w:val="22"/>
          <w:shd w:val="clear" w:color="auto" w:fill="FFFFFF"/>
        </w:rPr>
      </w:pPr>
      <w:r w:rsidRPr="00AF6FF4">
        <w:rPr>
          <w:rStyle w:val="apple-style-span"/>
          <w:rFonts w:cs="Arial"/>
          <w:color w:val="000000"/>
          <w:sz w:val="22"/>
          <w:szCs w:val="22"/>
          <w:shd w:val="clear" w:color="auto" w:fill="FFFFFF"/>
        </w:rPr>
        <w:t xml:space="preserve">I hope we can conduct a strategic conversation between the principal and the community partner </w:t>
      </w:r>
      <w:proofErr w:type="gramStart"/>
      <w:r w:rsidRPr="00AF6FF4">
        <w:rPr>
          <w:rStyle w:val="apple-style-span"/>
          <w:rFonts w:cs="Arial"/>
          <w:color w:val="000000"/>
          <w:sz w:val="22"/>
          <w:szCs w:val="22"/>
          <w:shd w:val="clear" w:color="auto" w:fill="FFFFFF"/>
        </w:rPr>
        <w:t>to  at</w:t>
      </w:r>
      <w:proofErr w:type="gramEnd"/>
      <w:r w:rsidRPr="00AF6FF4">
        <w:rPr>
          <w:rStyle w:val="apple-style-span"/>
          <w:rFonts w:cs="Arial"/>
          <w:color w:val="000000"/>
          <w:sz w:val="22"/>
          <w:szCs w:val="22"/>
          <w:shd w:val="clear" w:color="auto" w:fill="FFFFFF"/>
        </w:rPr>
        <w:t xml:space="preserve"> least have a good failure  Look for strengths we have gained ; be honest about the challenges ahead and </w:t>
      </w:r>
      <w:r w:rsidR="008042B0" w:rsidRPr="00AF6FF4">
        <w:rPr>
          <w:rStyle w:val="apple-style-span"/>
          <w:rFonts w:cs="Arial"/>
          <w:color w:val="000000"/>
          <w:sz w:val="22"/>
          <w:szCs w:val="22"/>
          <w:shd w:val="clear" w:color="auto" w:fill="FFFFFF"/>
        </w:rPr>
        <w:t xml:space="preserve"> </w:t>
      </w:r>
      <w:r w:rsidRPr="00AF6FF4">
        <w:rPr>
          <w:rStyle w:val="apple-style-span"/>
          <w:rFonts w:cs="Arial"/>
          <w:color w:val="000000"/>
          <w:sz w:val="22"/>
          <w:szCs w:val="22"/>
          <w:shd w:val="clear" w:color="auto" w:fill="FFFFFF"/>
        </w:rPr>
        <w:t xml:space="preserve">DO SOMETHING DIFFERENT NEXT TIME </w:t>
      </w:r>
    </w:p>
    <w:p w:rsidR="00C516CB" w:rsidRDefault="00C516CB" w:rsidP="00C516CB">
      <w:pPr>
        <w:pStyle w:val="NoSpacing"/>
        <w:rPr>
          <w:rStyle w:val="apple-style-span"/>
          <w:rFonts w:cs="Arial"/>
          <w:i/>
          <w:color w:val="000000"/>
          <w:sz w:val="22"/>
          <w:szCs w:val="22"/>
          <w:shd w:val="clear" w:color="auto" w:fill="FFFFFF"/>
        </w:rPr>
      </w:pPr>
    </w:p>
    <w:p w:rsidR="00C516CB" w:rsidRPr="00AF6FF4" w:rsidRDefault="00C516CB" w:rsidP="00C516CB">
      <w:pPr>
        <w:pStyle w:val="NoSpacing"/>
        <w:rPr>
          <w:rStyle w:val="apple-style-span"/>
          <w:rFonts w:cs="Arial"/>
          <w:i/>
          <w:color w:val="000000"/>
          <w:sz w:val="22"/>
          <w:szCs w:val="22"/>
          <w:shd w:val="clear" w:color="auto" w:fill="FFFFFF"/>
        </w:rPr>
      </w:pPr>
      <w:r w:rsidRPr="00AF6FF4">
        <w:rPr>
          <w:rStyle w:val="apple-style-span"/>
          <w:rFonts w:cs="Arial"/>
          <w:i/>
          <w:color w:val="000000"/>
          <w:sz w:val="22"/>
          <w:szCs w:val="22"/>
          <w:shd w:val="clear" w:color="auto" w:fill="FFFFFF"/>
        </w:rPr>
        <w:t>Failures fall into three categories: preventable ones in predictable operations, which usually involve deviations from spec; unavoidable ones in complex systems, which may arise from unique combinations of needs, people, and problems; and intelligent ones at the frontier, where "good" failures occur quickly and on a small scale, providing the most valuable information</w:t>
      </w:r>
      <w:r w:rsidRPr="00AF6FF4">
        <w:rPr>
          <w:rStyle w:val="FootnoteReference"/>
          <w:rFonts w:cs="Arial"/>
          <w:color w:val="000000"/>
          <w:sz w:val="22"/>
          <w:szCs w:val="22"/>
          <w:shd w:val="clear" w:color="auto" w:fill="FFFFFF"/>
        </w:rPr>
        <w:footnoteReference w:id="4"/>
      </w:r>
    </w:p>
    <w:p w:rsidR="00EB5938" w:rsidRPr="00AF6FF4" w:rsidRDefault="00EB5938" w:rsidP="00EB5938">
      <w:pPr>
        <w:rPr>
          <w:rStyle w:val="apple-style-span"/>
          <w:rFonts w:cs="Arial"/>
          <w:color w:val="000000"/>
          <w:sz w:val="22"/>
          <w:szCs w:val="22"/>
          <w:shd w:val="clear" w:color="auto" w:fill="FFFFFF"/>
        </w:rPr>
      </w:pPr>
    </w:p>
    <w:p w:rsidR="00EB5938" w:rsidRPr="00AF6FF4" w:rsidRDefault="00EB5938" w:rsidP="00EB5938">
      <w:pPr>
        <w:rPr>
          <w:rFonts w:cs="Arial"/>
          <w:sz w:val="22"/>
          <w:szCs w:val="22"/>
        </w:rPr>
      </w:pPr>
      <w:r w:rsidRPr="00AF6FF4">
        <w:rPr>
          <w:rStyle w:val="apple-style-span"/>
          <w:rFonts w:cs="Arial"/>
          <w:color w:val="000000"/>
          <w:sz w:val="22"/>
          <w:szCs w:val="22"/>
          <w:shd w:val="clear" w:color="auto" w:fill="FFFFFF"/>
        </w:rPr>
        <w:t xml:space="preserve">I believe this context is extremely </w:t>
      </w:r>
      <w:proofErr w:type="gramStart"/>
      <w:r w:rsidRPr="00AF6FF4">
        <w:rPr>
          <w:rStyle w:val="apple-style-span"/>
          <w:rFonts w:cs="Arial"/>
          <w:color w:val="000000"/>
          <w:sz w:val="22"/>
          <w:szCs w:val="22"/>
          <w:shd w:val="clear" w:color="auto" w:fill="FFFFFF"/>
        </w:rPr>
        <w:t>complex  so</w:t>
      </w:r>
      <w:proofErr w:type="gramEnd"/>
      <w:r w:rsidRPr="00AF6FF4">
        <w:rPr>
          <w:rStyle w:val="apple-style-span"/>
          <w:rFonts w:cs="Arial"/>
          <w:color w:val="000000"/>
          <w:sz w:val="22"/>
          <w:szCs w:val="22"/>
          <w:shd w:val="clear" w:color="auto" w:fill="FFFFFF"/>
        </w:rPr>
        <w:t xml:space="preserve"> originally , we adopted the following purposes  in the agreed Terms Of Reference </w:t>
      </w:r>
    </w:p>
    <w:p w:rsidR="00EB5938" w:rsidRPr="00AF6FF4" w:rsidRDefault="00EB5938" w:rsidP="00EB5938">
      <w:pPr>
        <w:rPr>
          <w:rFonts w:cs="Arial"/>
          <w:sz w:val="22"/>
          <w:szCs w:val="22"/>
        </w:rPr>
      </w:pPr>
      <w:r w:rsidRPr="00AF6FF4">
        <w:rPr>
          <w:rStyle w:val="Heading2Char"/>
          <w:rFonts w:ascii="Arial" w:hAnsi="Arial" w:cs="Arial"/>
          <w:sz w:val="22"/>
          <w:szCs w:val="22"/>
        </w:rPr>
        <w:t>PURPOSE FOR THE EVALUATION</w:t>
      </w:r>
      <w:r w:rsidRPr="00AF6FF4">
        <w:rPr>
          <w:rFonts w:cs="Arial"/>
          <w:sz w:val="22"/>
          <w:szCs w:val="22"/>
        </w:rPr>
        <w:t xml:space="preserve"> </w:t>
      </w:r>
      <w:r w:rsidRPr="00AF6FF4">
        <w:rPr>
          <w:rFonts w:cs="Arial"/>
          <w:b/>
          <w:color w:val="FF0000"/>
          <w:sz w:val="22"/>
          <w:szCs w:val="22"/>
        </w:rPr>
        <w:t xml:space="preserve">WHY </w:t>
      </w:r>
      <w:proofErr w:type="gramStart"/>
      <w:r w:rsidRPr="00AF6FF4">
        <w:rPr>
          <w:rFonts w:cs="Arial"/>
          <w:sz w:val="22"/>
          <w:szCs w:val="22"/>
        </w:rPr>
        <w:t>are</w:t>
      </w:r>
      <w:proofErr w:type="gramEnd"/>
      <w:r w:rsidRPr="00AF6FF4">
        <w:rPr>
          <w:rFonts w:cs="Arial"/>
          <w:sz w:val="22"/>
          <w:szCs w:val="22"/>
        </w:rPr>
        <w:t xml:space="preserve"> we doing this evaluation?</w:t>
      </w:r>
    </w:p>
    <w:p w:rsidR="00EB5938" w:rsidRPr="00AF6FF4" w:rsidRDefault="00EB5938" w:rsidP="00EB5938">
      <w:pPr>
        <w:pStyle w:val="Heading4"/>
        <w:rPr>
          <w:rFonts w:ascii="Arial" w:hAnsi="Arial" w:cs="Arial"/>
          <w:sz w:val="22"/>
          <w:szCs w:val="22"/>
        </w:rPr>
      </w:pPr>
      <w:r w:rsidRPr="00AF6FF4">
        <w:rPr>
          <w:rFonts w:ascii="Arial" w:hAnsi="Arial" w:cs="Arial"/>
          <w:sz w:val="22"/>
          <w:szCs w:val="22"/>
        </w:rPr>
        <w:t xml:space="preserve">Learning </w:t>
      </w:r>
    </w:p>
    <w:p w:rsidR="00EB5938" w:rsidRPr="00AF6FF4" w:rsidRDefault="00EB5938" w:rsidP="00EB5938">
      <w:pPr>
        <w:rPr>
          <w:rFonts w:cs="Arial"/>
          <w:sz w:val="22"/>
          <w:szCs w:val="22"/>
        </w:rPr>
      </w:pPr>
      <w:r w:rsidRPr="00AF6FF4">
        <w:rPr>
          <w:rFonts w:cs="Arial"/>
          <w:sz w:val="22"/>
          <w:szCs w:val="22"/>
        </w:rPr>
        <w:t xml:space="preserve">Capture and share the </w:t>
      </w:r>
      <w:proofErr w:type="gramStart"/>
      <w:r w:rsidRPr="00AF6FF4">
        <w:rPr>
          <w:rFonts w:cs="Arial"/>
          <w:sz w:val="22"/>
          <w:szCs w:val="22"/>
        </w:rPr>
        <w:t>learning  about</w:t>
      </w:r>
      <w:proofErr w:type="gramEnd"/>
      <w:r w:rsidRPr="00AF6FF4">
        <w:rPr>
          <w:rFonts w:cs="Arial"/>
          <w:sz w:val="22"/>
          <w:szCs w:val="22"/>
        </w:rPr>
        <w:t xml:space="preserve"> engaging the PACIFIC Island community  in  school  education. Inform </w:t>
      </w:r>
      <w:proofErr w:type="gramStart"/>
      <w:r w:rsidRPr="00AF6FF4">
        <w:rPr>
          <w:rFonts w:cs="Arial"/>
          <w:sz w:val="22"/>
          <w:szCs w:val="22"/>
        </w:rPr>
        <w:t>practice  for</w:t>
      </w:r>
      <w:proofErr w:type="gramEnd"/>
      <w:r w:rsidRPr="00AF6FF4">
        <w:rPr>
          <w:rFonts w:cs="Arial"/>
          <w:sz w:val="22"/>
          <w:szCs w:val="22"/>
        </w:rPr>
        <w:t xml:space="preserve"> 2012 implementation beyond current funding arrangements </w:t>
      </w:r>
    </w:p>
    <w:p w:rsidR="00EB5938" w:rsidRPr="00AF6FF4" w:rsidRDefault="00EB5938" w:rsidP="00EB5938">
      <w:pPr>
        <w:pStyle w:val="Heading3"/>
        <w:rPr>
          <w:rFonts w:ascii="Arial" w:hAnsi="Arial" w:cs="Arial"/>
          <w:sz w:val="22"/>
          <w:szCs w:val="22"/>
        </w:rPr>
      </w:pPr>
      <w:r w:rsidRPr="00AF6FF4">
        <w:rPr>
          <w:rFonts w:ascii="Arial" w:hAnsi="Arial" w:cs="Arial"/>
          <w:sz w:val="22"/>
          <w:szCs w:val="22"/>
          <w:lang w:val="en-AU" w:eastAsia="en-AU"/>
        </w:rPr>
        <w:t xml:space="preserve">Capacity building:  </w:t>
      </w:r>
    </w:p>
    <w:p w:rsidR="00EB5938" w:rsidRPr="00AF6FF4" w:rsidRDefault="00EB5938" w:rsidP="00EB5938">
      <w:pPr>
        <w:rPr>
          <w:rFonts w:cs="Arial"/>
          <w:sz w:val="22"/>
          <w:szCs w:val="22"/>
        </w:rPr>
      </w:pPr>
      <w:r w:rsidRPr="00AF6FF4">
        <w:rPr>
          <w:rFonts w:cs="Arial"/>
          <w:sz w:val="22"/>
          <w:szCs w:val="22"/>
        </w:rPr>
        <w:t xml:space="preserve">Build internal capability </w:t>
      </w:r>
      <w:proofErr w:type="gramStart"/>
      <w:r w:rsidRPr="00AF6FF4">
        <w:rPr>
          <w:rFonts w:cs="Arial"/>
          <w:sz w:val="22"/>
          <w:szCs w:val="22"/>
        </w:rPr>
        <w:t>to  gather</w:t>
      </w:r>
      <w:proofErr w:type="gramEnd"/>
      <w:r w:rsidRPr="00AF6FF4">
        <w:rPr>
          <w:rFonts w:cs="Arial"/>
          <w:sz w:val="22"/>
          <w:szCs w:val="22"/>
        </w:rPr>
        <w:t xml:space="preserve"> and use data ,story and information as an evidence base on which to make decisions for program improvement </w:t>
      </w:r>
    </w:p>
    <w:p w:rsidR="00EB5938" w:rsidRPr="00AF6FF4" w:rsidRDefault="00EB5938" w:rsidP="00EB5938">
      <w:pPr>
        <w:pStyle w:val="Heading4"/>
        <w:rPr>
          <w:rFonts w:ascii="Arial" w:hAnsi="Arial" w:cs="Arial"/>
          <w:sz w:val="22"/>
          <w:szCs w:val="22"/>
          <w:lang w:val="en-AU" w:eastAsia="en-AU"/>
        </w:rPr>
      </w:pPr>
      <w:r w:rsidRPr="00AF6FF4">
        <w:rPr>
          <w:rFonts w:ascii="Arial" w:hAnsi="Arial" w:cs="Arial"/>
          <w:sz w:val="22"/>
          <w:szCs w:val="22"/>
          <w:lang w:val="en-AU" w:eastAsia="en-AU"/>
        </w:rPr>
        <w:t xml:space="preserve">Accountability: </w:t>
      </w:r>
    </w:p>
    <w:p w:rsidR="00EB5938" w:rsidRPr="00AF6FF4" w:rsidRDefault="00EB5938" w:rsidP="00EB5938">
      <w:pPr>
        <w:autoSpaceDE w:val="0"/>
        <w:autoSpaceDN w:val="0"/>
        <w:adjustRightInd w:val="0"/>
        <w:rPr>
          <w:rFonts w:cs="Arial"/>
          <w:color w:val="000000"/>
          <w:sz w:val="22"/>
          <w:szCs w:val="22"/>
          <w:lang w:val="en-AU" w:eastAsia="en-AU"/>
        </w:rPr>
      </w:pPr>
      <w:r w:rsidRPr="00AF6FF4">
        <w:rPr>
          <w:rFonts w:cs="Arial"/>
          <w:color w:val="000000"/>
          <w:sz w:val="22"/>
          <w:szCs w:val="22"/>
          <w:lang w:val="en-AU" w:eastAsia="en-AU"/>
        </w:rPr>
        <w:t xml:space="preserve">Help participants and their organizational leaders ensure investments in collaborative initiatives are worthwhile. </w:t>
      </w:r>
    </w:p>
    <w:p w:rsidR="004232C1" w:rsidRPr="00AF6FF4" w:rsidRDefault="004232C1" w:rsidP="004232C1">
      <w:pPr>
        <w:rPr>
          <w:rFonts w:cs="Arial"/>
          <w:sz w:val="22"/>
          <w:szCs w:val="22"/>
        </w:rPr>
      </w:pPr>
    </w:p>
    <w:p w:rsidR="00606173" w:rsidRPr="00AF6FF4" w:rsidRDefault="00606173">
      <w:pPr>
        <w:rPr>
          <w:rFonts w:cs="Arial"/>
          <w:sz w:val="22"/>
          <w:szCs w:val="22"/>
        </w:rPr>
        <w:sectPr w:rsidR="00606173" w:rsidRPr="00AF6FF4" w:rsidSect="00AC28B1">
          <w:pgSz w:w="12240" w:h="15840"/>
          <w:pgMar w:top="1440" w:right="1440" w:bottom="1440" w:left="1440" w:header="720" w:footer="720" w:gutter="0"/>
          <w:cols w:space="720"/>
          <w:docGrid w:linePitch="360"/>
        </w:sectPr>
      </w:pPr>
      <w:bookmarkStart w:id="0" w:name="_GoBack"/>
      <w:bookmarkEnd w:id="0"/>
    </w:p>
    <w:p w:rsidR="00A85FAD" w:rsidRPr="00AF6FF4" w:rsidRDefault="00242C1A">
      <w:pPr>
        <w:rPr>
          <w:rFonts w:cs="Arial"/>
          <w:sz w:val="22"/>
          <w:szCs w:val="22"/>
        </w:rPr>
      </w:pPr>
      <w:r w:rsidRPr="00AF6FF4">
        <w:rPr>
          <w:rFonts w:cs="Arial"/>
          <w:sz w:val="22"/>
          <w:szCs w:val="22"/>
        </w:rPr>
        <w:lastRenderedPageBreak/>
        <w:t xml:space="preserve">APPENDIX 1  </w:t>
      </w:r>
    </w:p>
    <w:p w:rsidR="00BA4524" w:rsidRPr="00AF6FF4" w:rsidRDefault="004232C1">
      <w:pPr>
        <w:rPr>
          <w:rFonts w:cs="Arial"/>
          <w:sz w:val="22"/>
          <w:szCs w:val="22"/>
        </w:rPr>
      </w:pPr>
      <w:r w:rsidRPr="00AF6FF4">
        <w:rPr>
          <w:rFonts w:cs="Arial"/>
          <w:sz w:val="22"/>
          <w:szCs w:val="22"/>
        </w:rPr>
        <w:t>The following frame was a</w:t>
      </w:r>
      <w:r w:rsidR="00BD7A73" w:rsidRPr="00AF6FF4">
        <w:rPr>
          <w:rFonts w:cs="Arial"/>
          <w:sz w:val="22"/>
          <w:szCs w:val="22"/>
        </w:rPr>
        <w:t>pplied to the collection and sy</w:t>
      </w:r>
      <w:r w:rsidRPr="00AF6FF4">
        <w:rPr>
          <w:rFonts w:cs="Arial"/>
          <w:sz w:val="22"/>
          <w:szCs w:val="22"/>
        </w:rPr>
        <w:t>nthe</w:t>
      </w:r>
      <w:r w:rsidR="00BD7A73" w:rsidRPr="00AF6FF4">
        <w:rPr>
          <w:rFonts w:cs="Arial"/>
          <w:sz w:val="22"/>
          <w:szCs w:val="22"/>
        </w:rPr>
        <w:t>sis</w:t>
      </w:r>
      <w:r w:rsidRPr="00AF6FF4">
        <w:rPr>
          <w:rFonts w:cs="Arial"/>
          <w:sz w:val="22"/>
          <w:szCs w:val="22"/>
        </w:rPr>
        <w:t xml:space="preserve"> of an evidence base </w:t>
      </w:r>
      <w:r w:rsidR="00BD7A73" w:rsidRPr="00AF6FF4">
        <w:rPr>
          <w:rFonts w:cs="Arial"/>
          <w:sz w:val="22"/>
          <w:szCs w:val="22"/>
        </w:rPr>
        <w:t xml:space="preserve"> </w:t>
      </w:r>
    </w:p>
    <w:p w:rsidR="00BD7A73" w:rsidRPr="00AF6FF4" w:rsidRDefault="00BD7A73" w:rsidP="00BD7A73">
      <w:pPr>
        <w:rPr>
          <w:rFonts w:cs="Arial"/>
          <w:sz w:val="22"/>
          <w:szCs w:val="22"/>
        </w:rPr>
      </w:pPr>
      <w:r w:rsidRPr="00AF6FF4">
        <w:rPr>
          <w:rFonts w:cs="Arial"/>
          <w:sz w:val="22"/>
          <w:szCs w:val="22"/>
        </w:rPr>
        <w:t xml:space="preserve">The section is organized under the headings </w:t>
      </w:r>
      <w:proofErr w:type="gramStart"/>
      <w:r w:rsidRPr="00AF6FF4">
        <w:rPr>
          <w:rFonts w:cs="Arial"/>
          <w:sz w:val="22"/>
          <w:szCs w:val="22"/>
        </w:rPr>
        <w:t>of  Students</w:t>
      </w:r>
      <w:proofErr w:type="gramEnd"/>
      <w:r w:rsidRPr="00AF6FF4">
        <w:rPr>
          <w:rFonts w:cs="Arial"/>
          <w:sz w:val="22"/>
          <w:szCs w:val="22"/>
        </w:rPr>
        <w:t xml:space="preserve"> /parents /community program designe</w:t>
      </w:r>
      <w:r w:rsidR="00B81D00" w:rsidRPr="00AF6FF4">
        <w:rPr>
          <w:rFonts w:cs="Arial"/>
          <w:sz w:val="22"/>
          <w:szCs w:val="22"/>
        </w:rPr>
        <w:t>r</w:t>
      </w:r>
      <w:r w:rsidRPr="00AF6FF4">
        <w:rPr>
          <w:rFonts w:cs="Arial"/>
          <w:sz w:val="22"/>
          <w:szCs w:val="22"/>
        </w:rPr>
        <w:t xml:space="preserve">s and implementers / teachers and administrators  on the assertion that people and their behavior drives change </w:t>
      </w:r>
    </w:p>
    <w:p w:rsidR="00BA4524" w:rsidRPr="00AF6FF4" w:rsidRDefault="00BD7A73">
      <w:pPr>
        <w:rPr>
          <w:rFonts w:cs="Arial"/>
          <w:sz w:val="22"/>
          <w:szCs w:val="22"/>
        </w:rPr>
      </w:pPr>
      <w:r w:rsidRPr="00AF6FF4">
        <w:rPr>
          <w:rFonts w:cs="Arial"/>
          <w:sz w:val="22"/>
          <w:szCs w:val="22"/>
        </w:rPr>
        <w:t xml:space="preserve"> Quotes </w:t>
      </w:r>
      <w:proofErr w:type="gramStart"/>
      <w:r w:rsidRPr="00AF6FF4">
        <w:rPr>
          <w:rFonts w:cs="Arial"/>
          <w:sz w:val="22"/>
          <w:szCs w:val="22"/>
        </w:rPr>
        <w:t>from  DATA</w:t>
      </w:r>
      <w:proofErr w:type="gramEnd"/>
      <w:r w:rsidRPr="00AF6FF4">
        <w:rPr>
          <w:rFonts w:cs="Arial"/>
          <w:sz w:val="22"/>
          <w:szCs w:val="22"/>
        </w:rPr>
        <w:t xml:space="preserve"> SET 4 STRATEGIC ONVERSATIONS  have been used as prompts to focus the research  on  factors that appear to be relevant to  the stakeholder groups </w:t>
      </w:r>
    </w:p>
    <w:p w:rsidR="00242C1A" w:rsidRPr="00AF6FF4" w:rsidRDefault="00606173">
      <w:pPr>
        <w:rPr>
          <w:rFonts w:cs="Arial"/>
          <w:sz w:val="22"/>
          <w:szCs w:val="22"/>
        </w:rPr>
      </w:pPr>
      <w:r w:rsidRPr="00AF6FF4">
        <w:rPr>
          <w:rFonts w:cs="Arial"/>
          <w:noProof/>
          <w:sz w:val="22"/>
          <w:szCs w:val="22"/>
          <w:lang w:val="en-AU" w:eastAsia="en-AU"/>
        </w:rPr>
        <w:drawing>
          <wp:anchor distT="0" distB="0" distL="114300" distR="114300" simplePos="0" relativeHeight="251662336" behindDoc="0" locked="0" layoutInCell="1" allowOverlap="1" wp14:anchorId="44855992" wp14:editId="4ACA09BC">
            <wp:simplePos x="0" y="0"/>
            <wp:positionH relativeFrom="column">
              <wp:posOffset>-552450</wp:posOffset>
            </wp:positionH>
            <wp:positionV relativeFrom="paragraph">
              <wp:posOffset>259715</wp:posOffset>
            </wp:positionV>
            <wp:extent cx="7124700" cy="428434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124700" cy="4284345"/>
                    </a:xfrm>
                    <a:prstGeom prst="rect">
                      <a:avLst/>
                    </a:prstGeom>
                  </pic:spPr>
                </pic:pic>
              </a:graphicData>
            </a:graphic>
            <wp14:sizeRelH relativeFrom="page">
              <wp14:pctWidth>0</wp14:pctWidth>
            </wp14:sizeRelH>
            <wp14:sizeRelV relativeFrom="page">
              <wp14:pctHeight>0</wp14:pctHeight>
            </wp14:sizeRelV>
          </wp:anchor>
        </w:drawing>
      </w: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pPr>
    </w:p>
    <w:p w:rsidR="00242C1A" w:rsidRPr="00AF6FF4" w:rsidRDefault="00242C1A">
      <w:pPr>
        <w:rPr>
          <w:rFonts w:cs="Arial"/>
          <w:sz w:val="22"/>
          <w:szCs w:val="22"/>
        </w:rPr>
        <w:sectPr w:rsidR="00242C1A" w:rsidRPr="00AF6FF4" w:rsidSect="00AC28B1">
          <w:pgSz w:w="12240" w:h="15840"/>
          <w:pgMar w:top="1440" w:right="1440" w:bottom="1440" w:left="1440" w:header="720" w:footer="720" w:gutter="0"/>
          <w:cols w:space="720"/>
          <w:docGrid w:linePitch="360"/>
        </w:sectPr>
      </w:pPr>
    </w:p>
    <w:p w:rsidR="00F91993" w:rsidRPr="00AF6FF4" w:rsidRDefault="00F91993" w:rsidP="00BA4524">
      <w:pPr>
        <w:pStyle w:val="Heading2"/>
        <w:rPr>
          <w:rFonts w:ascii="Arial" w:hAnsi="Arial" w:cs="Arial"/>
          <w:sz w:val="22"/>
          <w:szCs w:val="22"/>
        </w:rPr>
      </w:pPr>
      <w:r w:rsidRPr="00AF6FF4">
        <w:rPr>
          <w:rFonts w:ascii="Arial" w:hAnsi="Arial" w:cs="Arial"/>
          <w:sz w:val="22"/>
          <w:szCs w:val="22"/>
        </w:rPr>
        <w:lastRenderedPageBreak/>
        <w:t xml:space="preserve">ACTORS </w:t>
      </w:r>
    </w:p>
    <w:p w:rsidR="009B7AFC" w:rsidRPr="00AF6FF4" w:rsidRDefault="009B7AFC" w:rsidP="007C6D99">
      <w:pPr>
        <w:jc w:val="center"/>
        <w:rPr>
          <w:rFonts w:cs="Arial"/>
          <w:sz w:val="22"/>
          <w:szCs w:val="22"/>
        </w:rPr>
      </w:pPr>
      <w:r w:rsidRPr="00AF6FF4">
        <w:rPr>
          <w:rFonts w:cs="Arial"/>
          <w:sz w:val="22"/>
          <w:szCs w:val="22"/>
        </w:rPr>
        <w:t>Students</w:t>
      </w:r>
    </w:p>
    <w:p w:rsidR="00D81698" w:rsidRPr="00AF6FF4" w:rsidRDefault="00D81698" w:rsidP="00D81698">
      <w:pPr>
        <w:rPr>
          <w:rFonts w:cs="Arial"/>
          <w:sz w:val="22"/>
          <w:szCs w:val="22"/>
        </w:rPr>
      </w:pPr>
      <w:r w:rsidRPr="00AF6FF4">
        <w:rPr>
          <w:rFonts w:cs="Arial"/>
          <w:sz w:val="22"/>
          <w:szCs w:val="22"/>
        </w:rPr>
        <w:t xml:space="preserve">Story </w:t>
      </w:r>
    </w:p>
    <w:p w:rsidR="00297942" w:rsidRPr="00AF6FF4" w:rsidRDefault="00D81698" w:rsidP="00D81698">
      <w:pPr>
        <w:rPr>
          <w:rFonts w:cs="Arial"/>
          <w:b/>
          <w:i/>
          <w:sz w:val="22"/>
          <w:szCs w:val="22"/>
        </w:rPr>
      </w:pPr>
      <w:r w:rsidRPr="00AF6FF4">
        <w:rPr>
          <w:rFonts w:cs="Arial"/>
          <w:b/>
          <w:i/>
          <w:sz w:val="22"/>
          <w:szCs w:val="22"/>
        </w:rPr>
        <w:t xml:space="preserve">I don’t want to be </w:t>
      </w:r>
      <w:proofErr w:type="gramStart"/>
      <w:r w:rsidRPr="00AF6FF4">
        <w:rPr>
          <w:rFonts w:cs="Arial"/>
          <w:b/>
          <w:i/>
          <w:sz w:val="22"/>
          <w:szCs w:val="22"/>
        </w:rPr>
        <w:t>racist ,but</w:t>
      </w:r>
      <w:proofErr w:type="gramEnd"/>
      <w:r w:rsidRPr="00AF6FF4">
        <w:rPr>
          <w:rFonts w:cs="Arial"/>
          <w:b/>
          <w:i/>
          <w:sz w:val="22"/>
          <w:szCs w:val="22"/>
        </w:rPr>
        <w:t xml:space="preserve"> to be honest ,other teachers put you down. The whole school should know about our skills and talents. (They </w:t>
      </w:r>
      <w:proofErr w:type="gramStart"/>
      <w:r w:rsidRPr="00AF6FF4">
        <w:rPr>
          <w:rFonts w:cs="Arial"/>
          <w:b/>
          <w:i/>
          <w:sz w:val="22"/>
          <w:szCs w:val="22"/>
        </w:rPr>
        <w:t>should )</w:t>
      </w:r>
      <w:proofErr w:type="gramEnd"/>
      <w:r w:rsidRPr="00AF6FF4">
        <w:rPr>
          <w:rFonts w:cs="Arial"/>
          <w:b/>
          <w:i/>
          <w:sz w:val="22"/>
          <w:szCs w:val="22"/>
        </w:rPr>
        <w:t xml:space="preserve">See the other side of </w:t>
      </w:r>
      <w:proofErr w:type="gramStart"/>
      <w:r w:rsidRPr="00AF6FF4">
        <w:rPr>
          <w:rFonts w:cs="Arial"/>
          <w:b/>
          <w:i/>
          <w:sz w:val="22"/>
          <w:szCs w:val="22"/>
        </w:rPr>
        <w:t>us  Music</w:t>
      </w:r>
      <w:proofErr w:type="gramEnd"/>
      <w:r w:rsidRPr="00AF6FF4">
        <w:rPr>
          <w:rFonts w:cs="Arial"/>
          <w:b/>
          <w:i/>
          <w:sz w:val="22"/>
          <w:szCs w:val="22"/>
        </w:rPr>
        <w:t xml:space="preserve"> </w:t>
      </w:r>
      <w:proofErr w:type="spellStart"/>
      <w:r w:rsidRPr="00AF6FF4">
        <w:rPr>
          <w:rFonts w:cs="Arial"/>
          <w:b/>
          <w:i/>
          <w:sz w:val="22"/>
          <w:szCs w:val="22"/>
        </w:rPr>
        <w:t>etc</w:t>
      </w:r>
      <w:proofErr w:type="spellEnd"/>
      <w:r w:rsidR="001F4C5F" w:rsidRPr="00AF6FF4">
        <w:rPr>
          <w:rFonts w:cs="Arial"/>
          <w:b/>
          <w:i/>
          <w:sz w:val="22"/>
          <w:szCs w:val="22"/>
        </w:rPr>
        <w:t>( STUDENT )</w:t>
      </w:r>
    </w:p>
    <w:p w:rsidR="00843BA3" w:rsidRPr="00AF6FF4" w:rsidRDefault="00843BA3" w:rsidP="00843BA3">
      <w:pPr>
        <w:rPr>
          <w:rFonts w:cs="Arial"/>
          <w:b/>
          <w:i/>
          <w:sz w:val="22"/>
          <w:szCs w:val="22"/>
        </w:rPr>
      </w:pPr>
      <w:r w:rsidRPr="00AF6FF4">
        <w:rPr>
          <w:rFonts w:cs="Arial"/>
          <w:b/>
          <w:i/>
          <w:sz w:val="22"/>
          <w:szCs w:val="22"/>
        </w:rPr>
        <w:t xml:space="preserve">I think I’m a better </w:t>
      </w:r>
      <w:proofErr w:type="gramStart"/>
      <w:r w:rsidRPr="00AF6FF4">
        <w:rPr>
          <w:rFonts w:cs="Arial"/>
          <w:b/>
          <w:i/>
          <w:sz w:val="22"/>
          <w:szCs w:val="22"/>
        </w:rPr>
        <w:t>person ;</w:t>
      </w:r>
      <w:proofErr w:type="gramEnd"/>
      <w:r w:rsidRPr="00AF6FF4">
        <w:rPr>
          <w:rFonts w:cs="Arial"/>
          <w:b/>
          <w:i/>
          <w:sz w:val="22"/>
          <w:szCs w:val="22"/>
        </w:rPr>
        <w:t xml:space="preserve">  It’s easy for other people to look down on you  BUT  I’m the one ;</w:t>
      </w:r>
      <w:proofErr w:type="spellStart"/>
      <w:r w:rsidRPr="00AF6FF4">
        <w:rPr>
          <w:rFonts w:cs="Arial"/>
          <w:b/>
          <w:i/>
          <w:sz w:val="22"/>
          <w:szCs w:val="22"/>
        </w:rPr>
        <w:t>Its</w:t>
      </w:r>
      <w:proofErr w:type="spellEnd"/>
      <w:r w:rsidRPr="00AF6FF4">
        <w:rPr>
          <w:rFonts w:cs="Arial"/>
          <w:b/>
          <w:i/>
          <w:sz w:val="22"/>
          <w:szCs w:val="22"/>
        </w:rPr>
        <w:t xml:space="preserve"> up to me whether I listen or not ; I can achieve my goals ( despite the put downs )</w:t>
      </w:r>
    </w:p>
    <w:p w:rsidR="007C6D99" w:rsidRPr="00AF6FF4" w:rsidRDefault="007C6D99" w:rsidP="009B7AFC">
      <w:pPr>
        <w:rPr>
          <w:rFonts w:cs="Arial"/>
          <w:sz w:val="22"/>
          <w:szCs w:val="22"/>
        </w:rPr>
      </w:pPr>
      <w:r w:rsidRPr="00AF6FF4">
        <w:rPr>
          <w:rFonts w:cs="Arial"/>
          <w:sz w:val="22"/>
          <w:szCs w:val="22"/>
        </w:rPr>
        <w:t xml:space="preserve">Related research  </w:t>
      </w:r>
    </w:p>
    <w:p w:rsidR="00BD7A73" w:rsidRPr="00AF6FF4" w:rsidRDefault="00BD7A73" w:rsidP="00BD7A73">
      <w:pPr>
        <w:pStyle w:val="Heading3"/>
        <w:rPr>
          <w:rFonts w:ascii="Arial" w:hAnsi="Arial" w:cs="Arial"/>
          <w:sz w:val="22"/>
          <w:szCs w:val="22"/>
          <w:shd w:val="clear" w:color="auto" w:fill="FFFFFF"/>
        </w:rPr>
      </w:pPr>
      <w:r w:rsidRPr="00AF6FF4">
        <w:rPr>
          <w:rFonts w:ascii="Arial" w:hAnsi="Arial" w:cs="Arial"/>
          <w:sz w:val="22"/>
          <w:szCs w:val="22"/>
          <w:shd w:val="clear" w:color="auto" w:fill="FFFFFF"/>
        </w:rPr>
        <w:t xml:space="preserve">The context in </w:t>
      </w:r>
      <w:proofErr w:type="gramStart"/>
      <w:r w:rsidRPr="00AF6FF4">
        <w:rPr>
          <w:rFonts w:ascii="Arial" w:hAnsi="Arial" w:cs="Arial"/>
          <w:sz w:val="22"/>
          <w:szCs w:val="22"/>
          <w:shd w:val="clear" w:color="auto" w:fill="FFFFFF"/>
        </w:rPr>
        <w:t>which  student</w:t>
      </w:r>
      <w:proofErr w:type="gramEnd"/>
      <w:r w:rsidRPr="00AF6FF4">
        <w:rPr>
          <w:rFonts w:ascii="Arial" w:hAnsi="Arial" w:cs="Arial"/>
          <w:sz w:val="22"/>
          <w:szCs w:val="22"/>
          <w:shd w:val="clear" w:color="auto" w:fill="FFFFFF"/>
        </w:rPr>
        <w:t xml:space="preserve"> comments are based </w:t>
      </w:r>
    </w:p>
    <w:p w:rsidR="00271AFA" w:rsidRPr="00AF6FF4" w:rsidRDefault="00271AFA" w:rsidP="009B7AFC">
      <w:pPr>
        <w:rPr>
          <w:rFonts w:cs="Arial"/>
          <w:sz w:val="22"/>
          <w:szCs w:val="22"/>
        </w:rPr>
      </w:pPr>
      <w:r w:rsidRPr="00AF6FF4">
        <w:rPr>
          <w:rFonts w:cs="Arial"/>
          <w:color w:val="333333"/>
          <w:sz w:val="22"/>
          <w:szCs w:val="22"/>
          <w:shd w:val="clear" w:color="auto" w:fill="FFFFFF"/>
        </w:rPr>
        <w:t>Given that the elephant in the room in the debate about constitutional recognition of indigenous people is the "race" question, how should the Constitution read so as to be fair and treat all citizens equally?</w:t>
      </w:r>
      <w:r w:rsidRPr="00AF6FF4">
        <w:rPr>
          <w:rStyle w:val="FootnoteReference"/>
          <w:rFonts w:cs="Arial"/>
          <w:color w:val="333333"/>
          <w:sz w:val="22"/>
          <w:szCs w:val="22"/>
          <w:shd w:val="clear" w:color="auto" w:fill="FFFFFF"/>
        </w:rPr>
        <w:footnoteReference w:id="5"/>
      </w:r>
    </w:p>
    <w:p w:rsidR="00030399" w:rsidRPr="00AF6FF4" w:rsidRDefault="00030399" w:rsidP="00BD7A73">
      <w:pPr>
        <w:pStyle w:val="Heading3"/>
        <w:rPr>
          <w:rFonts w:ascii="Arial" w:hAnsi="Arial" w:cs="Arial"/>
          <w:sz w:val="22"/>
          <w:szCs w:val="22"/>
        </w:rPr>
      </w:pPr>
      <w:r w:rsidRPr="00AF6FF4">
        <w:rPr>
          <w:rFonts w:ascii="Arial" w:hAnsi="Arial" w:cs="Arial"/>
          <w:sz w:val="22"/>
          <w:szCs w:val="22"/>
        </w:rPr>
        <w:t xml:space="preserve">Complexity of students needs beyond cultural background </w:t>
      </w:r>
    </w:p>
    <w:p w:rsidR="00574534" w:rsidRPr="00AF6FF4" w:rsidRDefault="00574534" w:rsidP="00574534">
      <w:pPr>
        <w:rPr>
          <w:rFonts w:cs="Arial"/>
          <w:sz w:val="22"/>
          <w:szCs w:val="22"/>
        </w:rPr>
      </w:pPr>
      <w:r w:rsidRPr="00AF6FF4">
        <w:rPr>
          <w:rFonts w:cs="Arial"/>
          <w:sz w:val="22"/>
          <w:szCs w:val="22"/>
        </w:rPr>
        <w:t>A significant proportion of young people have complex social, health, emotional and cultural</w:t>
      </w:r>
    </w:p>
    <w:p w:rsidR="00574534" w:rsidRPr="00AF6FF4" w:rsidRDefault="00574534" w:rsidP="00574534">
      <w:pPr>
        <w:rPr>
          <w:rFonts w:cs="Arial"/>
          <w:sz w:val="22"/>
          <w:szCs w:val="22"/>
        </w:rPr>
      </w:pPr>
      <w:proofErr w:type="gramStart"/>
      <w:r w:rsidRPr="00AF6FF4">
        <w:rPr>
          <w:rFonts w:cs="Arial"/>
          <w:sz w:val="22"/>
          <w:szCs w:val="22"/>
        </w:rPr>
        <w:t>needs</w:t>
      </w:r>
      <w:proofErr w:type="gramEnd"/>
      <w:r w:rsidRPr="00AF6FF4">
        <w:rPr>
          <w:rFonts w:cs="Arial"/>
          <w:sz w:val="22"/>
          <w:szCs w:val="22"/>
        </w:rPr>
        <w:t xml:space="preserve"> associated with social exclusion and disadvantage</w:t>
      </w:r>
    </w:p>
    <w:p w:rsidR="00574534" w:rsidRPr="00AF6FF4" w:rsidRDefault="00574534" w:rsidP="00574534">
      <w:pPr>
        <w:rPr>
          <w:rFonts w:cs="Arial"/>
          <w:sz w:val="22"/>
          <w:szCs w:val="22"/>
        </w:rPr>
      </w:pPr>
      <w:r w:rsidRPr="00AF6FF4">
        <w:rPr>
          <w:rFonts w:cs="Arial"/>
          <w:sz w:val="22"/>
          <w:szCs w:val="22"/>
        </w:rPr>
        <w:t>• These needs must be met before schooling can be effective</w:t>
      </w:r>
    </w:p>
    <w:p w:rsidR="00574534" w:rsidRPr="00AF6FF4" w:rsidRDefault="00574534" w:rsidP="00574534">
      <w:pPr>
        <w:rPr>
          <w:rFonts w:cs="Arial"/>
          <w:sz w:val="22"/>
          <w:szCs w:val="22"/>
        </w:rPr>
      </w:pPr>
      <w:r w:rsidRPr="00AF6FF4">
        <w:rPr>
          <w:rFonts w:cs="Arial"/>
          <w:sz w:val="22"/>
          <w:szCs w:val="22"/>
        </w:rPr>
        <w:t>• These needs cannot be met in isolation or by institutions or agencies acting alone</w:t>
      </w:r>
    </w:p>
    <w:p w:rsidR="00574534" w:rsidRPr="00AF6FF4" w:rsidRDefault="00574534" w:rsidP="00574534">
      <w:pPr>
        <w:rPr>
          <w:rFonts w:cs="Arial"/>
          <w:sz w:val="22"/>
          <w:szCs w:val="22"/>
        </w:rPr>
      </w:pPr>
      <w:r w:rsidRPr="00AF6FF4">
        <w:rPr>
          <w:rFonts w:cs="Arial"/>
          <w:sz w:val="22"/>
          <w:szCs w:val="22"/>
        </w:rPr>
        <w:t>• Conventional school systems are failing to meet these needs</w:t>
      </w:r>
    </w:p>
    <w:p w:rsidR="00574534" w:rsidRPr="00AF6FF4" w:rsidRDefault="00574534" w:rsidP="00574534">
      <w:pPr>
        <w:rPr>
          <w:rFonts w:cs="Arial"/>
          <w:sz w:val="22"/>
          <w:szCs w:val="22"/>
        </w:rPr>
      </w:pPr>
      <w:r w:rsidRPr="00AF6FF4">
        <w:rPr>
          <w:rFonts w:cs="Arial"/>
          <w:sz w:val="22"/>
          <w:szCs w:val="22"/>
        </w:rPr>
        <w:t>• Schools cannot ensure a quality education for young people without specialist service delivery</w:t>
      </w:r>
    </w:p>
    <w:p w:rsidR="00574534" w:rsidRPr="00AF6FF4" w:rsidRDefault="00574534" w:rsidP="00574534">
      <w:pPr>
        <w:rPr>
          <w:rFonts w:cs="Arial"/>
          <w:sz w:val="22"/>
          <w:szCs w:val="22"/>
        </w:rPr>
      </w:pPr>
      <w:proofErr w:type="gramStart"/>
      <w:r w:rsidRPr="00AF6FF4">
        <w:rPr>
          <w:rFonts w:cs="Arial"/>
          <w:sz w:val="22"/>
          <w:szCs w:val="22"/>
        </w:rPr>
        <w:t>and</w:t>
      </w:r>
      <w:proofErr w:type="gramEnd"/>
      <w:r w:rsidRPr="00AF6FF4">
        <w:rPr>
          <w:rFonts w:cs="Arial"/>
          <w:sz w:val="22"/>
          <w:szCs w:val="22"/>
        </w:rPr>
        <w:t xml:space="preserve"> support Black 2008 </w:t>
      </w:r>
      <w:r w:rsidRPr="00AF6FF4">
        <w:rPr>
          <w:rStyle w:val="FootnoteReference"/>
          <w:rFonts w:cs="Arial"/>
          <w:sz w:val="22"/>
          <w:szCs w:val="22"/>
        </w:rPr>
        <w:footnoteReference w:id="6"/>
      </w:r>
      <w:r w:rsidRPr="00AF6FF4">
        <w:rPr>
          <w:rFonts w:cs="Arial"/>
          <w:sz w:val="22"/>
          <w:szCs w:val="22"/>
        </w:rPr>
        <w:t>(</w:t>
      </w:r>
    </w:p>
    <w:p w:rsidR="00764457" w:rsidRPr="00AF6FF4" w:rsidRDefault="00764457" w:rsidP="00574534">
      <w:pPr>
        <w:rPr>
          <w:rFonts w:cs="Arial"/>
          <w:sz w:val="22"/>
          <w:szCs w:val="22"/>
        </w:rPr>
      </w:pPr>
    </w:p>
    <w:p w:rsidR="007F76A9" w:rsidRPr="00AF6FF4" w:rsidRDefault="00BD7A73" w:rsidP="00BD7A73">
      <w:pPr>
        <w:pStyle w:val="Heading3"/>
        <w:rPr>
          <w:rFonts w:ascii="Arial" w:hAnsi="Arial" w:cs="Arial"/>
          <w:sz w:val="22"/>
          <w:szCs w:val="22"/>
        </w:rPr>
      </w:pPr>
      <w:r w:rsidRPr="00AF6FF4">
        <w:rPr>
          <w:rFonts w:ascii="Arial" w:hAnsi="Arial" w:cs="Arial"/>
          <w:sz w:val="22"/>
          <w:szCs w:val="22"/>
        </w:rPr>
        <w:t xml:space="preserve">The soft skills worth developing </w:t>
      </w:r>
    </w:p>
    <w:p w:rsidR="00242C1A" w:rsidRPr="00AF6FF4" w:rsidRDefault="007F76A9" w:rsidP="007F76A9">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Autonomy: </w:t>
      </w:r>
      <w:r w:rsidRPr="00AF6FF4">
        <w:rPr>
          <w:rFonts w:cs="Arial"/>
          <w:sz w:val="22"/>
          <w:szCs w:val="22"/>
          <w:lang w:val="en-AU"/>
        </w:rPr>
        <w:t>A person is autonomous when their behaviour is</w:t>
      </w:r>
      <w:r w:rsidR="00242C1A" w:rsidRPr="00AF6FF4">
        <w:rPr>
          <w:rFonts w:cs="Arial"/>
          <w:sz w:val="22"/>
          <w:szCs w:val="22"/>
          <w:lang w:val="en-AU"/>
        </w:rPr>
        <w:t xml:space="preserve"> </w:t>
      </w:r>
      <w:r w:rsidRPr="00AF6FF4">
        <w:rPr>
          <w:rFonts w:cs="Arial"/>
          <w:sz w:val="22"/>
          <w:szCs w:val="22"/>
          <w:lang w:val="en-AU"/>
        </w:rPr>
        <w:t>experienced as willingly enacted and when they fully endorse the</w:t>
      </w:r>
      <w:r w:rsidR="00242C1A" w:rsidRPr="00AF6FF4">
        <w:rPr>
          <w:rFonts w:cs="Arial"/>
          <w:sz w:val="22"/>
          <w:szCs w:val="22"/>
          <w:lang w:val="en-AU"/>
        </w:rPr>
        <w:t xml:space="preserve"> </w:t>
      </w:r>
      <w:r w:rsidRPr="00AF6FF4">
        <w:rPr>
          <w:rFonts w:cs="Arial"/>
          <w:sz w:val="22"/>
          <w:szCs w:val="22"/>
          <w:lang w:val="en-AU"/>
        </w:rPr>
        <w:t>actions in which they are engaged and/or the values expressed by them.</w:t>
      </w:r>
      <w:r w:rsidR="00242C1A" w:rsidRPr="00AF6FF4">
        <w:rPr>
          <w:rFonts w:cs="Arial"/>
          <w:sz w:val="22"/>
          <w:szCs w:val="22"/>
          <w:lang w:val="en-AU"/>
        </w:rPr>
        <w:t xml:space="preserve"> </w:t>
      </w:r>
    </w:p>
    <w:p w:rsidR="007F76A9" w:rsidRPr="00AF6FF4" w:rsidRDefault="007F76A9" w:rsidP="007F76A9">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Emotional regulation: </w:t>
      </w:r>
      <w:r w:rsidRPr="00AF6FF4">
        <w:rPr>
          <w:rFonts w:cs="Arial"/>
          <w:sz w:val="22"/>
          <w:szCs w:val="22"/>
          <w:lang w:val="en-AU"/>
        </w:rPr>
        <w:t>In the school context, emotional regulation is</w:t>
      </w:r>
      <w:r w:rsidR="00242C1A" w:rsidRPr="00AF6FF4">
        <w:rPr>
          <w:rFonts w:cs="Arial"/>
          <w:sz w:val="22"/>
          <w:szCs w:val="22"/>
          <w:lang w:val="en-AU"/>
        </w:rPr>
        <w:t xml:space="preserve"> </w:t>
      </w:r>
      <w:r w:rsidRPr="00AF6FF4">
        <w:rPr>
          <w:rFonts w:cs="Arial"/>
          <w:sz w:val="22"/>
          <w:szCs w:val="22"/>
          <w:lang w:val="en-AU"/>
        </w:rPr>
        <w:t>manifest by the degree to which a student’s emotional responses are of</w:t>
      </w:r>
      <w:r w:rsidR="00242C1A" w:rsidRPr="00AF6FF4">
        <w:rPr>
          <w:rFonts w:cs="Arial"/>
          <w:sz w:val="22"/>
          <w:szCs w:val="22"/>
          <w:lang w:val="en-AU"/>
        </w:rPr>
        <w:t xml:space="preserve"> </w:t>
      </w:r>
      <w:r w:rsidRPr="00AF6FF4">
        <w:rPr>
          <w:rFonts w:cs="Arial"/>
          <w:sz w:val="22"/>
          <w:szCs w:val="22"/>
          <w:lang w:val="en-AU"/>
        </w:rPr>
        <w:t>an appropriate type and magnitude to the events that surround them.</w:t>
      </w:r>
    </w:p>
    <w:p w:rsidR="007F76A9" w:rsidRPr="00AF6FF4" w:rsidRDefault="007F76A9" w:rsidP="007F76A9">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Resilience: </w:t>
      </w:r>
      <w:r w:rsidRPr="00AF6FF4">
        <w:rPr>
          <w:rFonts w:cs="Arial"/>
          <w:sz w:val="22"/>
          <w:szCs w:val="22"/>
          <w:lang w:val="en-AU"/>
        </w:rPr>
        <w:t xml:space="preserve">Resilience is the capacity to manage, recover and move </w:t>
      </w:r>
      <w:proofErr w:type="spellStart"/>
      <w:r w:rsidRPr="00AF6FF4">
        <w:rPr>
          <w:rFonts w:cs="Arial"/>
          <w:sz w:val="22"/>
          <w:szCs w:val="22"/>
          <w:lang w:val="en-AU"/>
        </w:rPr>
        <w:t>onfrom</w:t>
      </w:r>
      <w:proofErr w:type="spellEnd"/>
      <w:r w:rsidRPr="00AF6FF4">
        <w:rPr>
          <w:rFonts w:cs="Arial"/>
          <w:sz w:val="22"/>
          <w:szCs w:val="22"/>
          <w:lang w:val="en-AU"/>
        </w:rPr>
        <w:t xml:space="preserve"> critical challenging events that tax or exceed a person’s resources.</w:t>
      </w:r>
    </w:p>
    <w:p w:rsidR="007F76A9" w:rsidRPr="00AF6FF4" w:rsidRDefault="007F76A9" w:rsidP="007F76A9">
      <w:pPr>
        <w:autoSpaceDE w:val="0"/>
        <w:autoSpaceDN w:val="0"/>
        <w:adjustRightInd w:val="0"/>
        <w:spacing w:after="0" w:line="240" w:lineRule="auto"/>
        <w:rPr>
          <w:rFonts w:cs="Arial"/>
          <w:sz w:val="22"/>
          <w:szCs w:val="22"/>
          <w:lang w:val="en-AU"/>
        </w:rPr>
      </w:pPr>
      <w:r w:rsidRPr="00AF6FF4">
        <w:rPr>
          <w:rFonts w:cs="Arial"/>
          <w:i/>
          <w:iCs/>
          <w:sz w:val="22"/>
          <w:szCs w:val="22"/>
          <w:lang w:val="en-AU"/>
        </w:rPr>
        <w:lastRenderedPageBreak/>
        <w:t xml:space="preserve">Self-efficacy: </w:t>
      </w:r>
      <w:r w:rsidRPr="00AF6FF4">
        <w:rPr>
          <w:rFonts w:cs="Arial"/>
          <w:sz w:val="22"/>
          <w:szCs w:val="22"/>
          <w:lang w:val="en-AU"/>
        </w:rPr>
        <w:t>Self-efficacy refers to the degree to which a person</w:t>
      </w:r>
      <w:r w:rsidR="00242C1A" w:rsidRPr="00AF6FF4">
        <w:rPr>
          <w:rFonts w:cs="Arial"/>
          <w:sz w:val="22"/>
          <w:szCs w:val="22"/>
          <w:lang w:val="en-AU"/>
        </w:rPr>
        <w:t xml:space="preserve"> </w:t>
      </w:r>
      <w:r w:rsidRPr="00AF6FF4">
        <w:rPr>
          <w:rFonts w:cs="Arial"/>
          <w:sz w:val="22"/>
          <w:szCs w:val="22"/>
          <w:lang w:val="en-AU"/>
        </w:rPr>
        <w:t xml:space="preserve">believes </w:t>
      </w:r>
      <w:proofErr w:type="gramStart"/>
      <w:r w:rsidRPr="00AF6FF4">
        <w:rPr>
          <w:rFonts w:cs="Arial"/>
          <w:sz w:val="22"/>
          <w:szCs w:val="22"/>
          <w:lang w:val="en-AU"/>
        </w:rPr>
        <w:t>themselves</w:t>
      </w:r>
      <w:proofErr w:type="gramEnd"/>
      <w:r w:rsidRPr="00AF6FF4">
        <w:rPr>
          <w:rFonts w:cs="Arial"/>
          <w:sz w:val="22"/>
          <w:szCs w:val="22"/>
          <w:lang w:val="en-AU"/>
        </w:rPr>
        <w:t xml:space="preserve"> able to organise, execute and adapt strategies to</w:t>
      </w:r>
      <w:r w:rsidR="00242C1A" w:rsidRPr="00AF6FF4">
        <w:rPr>
          <w:rFonts w:cs="Arial"/>
          <w:sz w:val="22"/>
          <w:szCs w:val="22"/>
          <w:lang w:val="en-AU"/>
        </w:rPr>
        <w:t xml:space="preserve"> </w:t>
      </w:r>
      <w:r w:rsidRPr="00AF6FF4">
        <w:rPr>
          <w:rFonts w:cs="Arial"/>
          <w:sz w:val="22"/>
          <w:szCs w:val="22"/>
          <w:lang w:val="en-AU"/>
        </w:rPr>
        <w:t>meet desired outcomes.</w:t>
      </w:r>
    </w:p>
    <w:p w:rsidR="007F76A9" w:rsidRPr="00AF6FF4" w:rsidRDefault="007F76A9" w:rsidP="007F76A9">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Self-esteem: </w:t>
      </w:r>
      <w:proofErr w:type="spellStart"/>
      <w:r w:rsidRPr="00AF6FF4">
        <w:rPr>
          <w:rFonts w:cs="Arial"/>
          <w:sz w:val="22"/>
          <w:szCs w:val="22"/>
          <w:lang w:val="en-AU"/>
        </w:rPr>
        <w:t>Self esteem</w:t>
      </w:r>
      <w:proofErr w:type="spellEnd"/>
      <w:r w:rsidRPr="00AF6FF4">
        <w:rPr>
          <w:rFonts w:cs="Arial"/>
          <w:sz w:val="22"/>
          <w:szCs w:val="22"/>
          <w:lang w:val="en-AU"/>
        </w:rPr>
        <w:t xml:space="preserve"> describes the affective component of </w:t>
      </w:r>
      <w:proofErr w:type="spellStart"/>
      <w:r w:rsidRPr="00AF6FF4">
        <w:rPr>
          <w:rFonts w:cs="Arial"/>
          <w:sz w:val="22"/>
          <w:szCs w:val="22"/>
          <w:lang w:val="en-AU"/>
        </w:rPr>
        <w:t>self</w:t>
      </w:r>
      <w:r w:rsidR="00242C1A" w:rsidRPr="00AF6FF4">
        <w:rPr>
          <w:rFonts w:cs="Arial"/>
          <w:sz w:val="22"/>
          <w:szCs w:val="22"/>
          <w:lang w:val="en-AU"/>
        </w:rPr>
        <w:t xml:space="preserve"> </w:t>
      </w:r>
      <w:r w:rsidRPr="00AF6FF4">
        <w:rPr>
          <w:rFonts w:cs="Arial"/>
          <w:sz w:val="22"/>
          <w:szCs w:val="22"/>
          <w:lang w:val="en-AU"/>
        </w:rPr>
        <w:t>concept</w:t>
      </w:r>
      <w:proofErr w:type="spellEnd"/>
      <w:r w:rsidRPr="00AF6FF4">
        <w:rPr>
          <w:rFonts w:cs="Arial"/>
          <w:sz w:val="22"/>
          <w:szCs w:val="22"/>
          <w:lang w:val="en-AU"/>
        </w:rPr>
        <w:t>; it refers to the way people feel about themselves.</w:t>
      </w:r>
    </w:p>
    <w:p w:rsidR="007F76A9" w:rsidRPr="00AF6FF4" w:rsidRDefault="007F76A9" w:rsidP="007F76A9">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Spirituality: </w:t>
      </w:r>
      <w:r w:rsidRPr="00AF6FF4">
        <w:rPr>
          <w:rFonts w:cs="Arial"/>
          <w:sz w:val="22"/>
          <w:szCs w:val="22"/>
          <w:lang w:val="en-AU"/>
        </w:rPr>
        <w:t>Spirituality is defined as a positive sense of meaning and</w:t>
      </w:r>
      <w:r w:rsidR="00242C1A" w:rsidRPr="00AF6FF4">
        <w:rPr>
          <w:rFonts w:cs="Arial"/>
          <w:sz w:val="22"/>
          <w:szCs w:val="22"/>
          <w:lang w:val="en-AU"/>
        </w:rPr>
        <w:t xml:space="preserve"> </w:t>
      </w:r>
      <w:r w:rsidRPr="00AF6FF4">
        <w:rPr>
          <w:rFonts w:cs="Arial"/>
          <w:sz w:val="22"/>
          <w:szCs w:val="22"/>
          <w:lang w:val="en-AU"/>
        </w:rPr>
        <w:t>purpose in life.</w:t>
      </w:r>
    </w:p>
    <w:p w:rsidR="007F76A9" w:rsidRPr="00AF6FF4" w:rsidRDefault="007F76A9" w:rsidP="007F76A9">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Curiosity: </w:t>
      </w:r>
      <w:r w:rsidRPr="00AF6FF4">
        <w:rPr>
          <w:rFonts w:cs="Arial"/>
          <w:sz w:val="22"/>
          <w:szCs w:val="22"/>
          <w:lang w:val="en-AU"/>
        </w:rPr>
        <w:t>Curiosity is the intrinsic desire to learn more.</w:t>
      </w:r>
    </w:p>
    <w:p w:rsidR="007F76A9" w:rsidRPr="00AF6FF4" w:rsidRDefault="007F76A9" w:rsidP="007F76A9">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Engagement: </w:t>
      </w:r>
      <w:r w:rsidRPr="00AF6FF4">
        <w:rPr>
          <w:rFonts w:cs="Arial"/>
          <w:sz w:val="22"/>
          <w:szCs w:val="22"/>
          <w:lang w:val="en-AU"/>
        </w:rPr>
        <w:t>Student engagement includes both engagement with the</w:t>
      </w:r>
      <w:r w:rsidR="00242C1A" w:rsidRPr="00AF6FF4">
        <w:rPr>
          <w:rFonts w:cs="Arial"/>
          <w:sz w:val="22"/>
          <w:szCs w:val="22"/>
          <w:lang w:val="en-AU"/>
        </w:rPr>
        <w:t xml:space="preserve"> </w:t>
      </w:r>
      <w:r w:rsidRPr="00AF6FF4">
        <w:rPr>
          <w:rFonts w:cs="Arial"/>
          <w:sz w:val="22"/>
          <w:szCs w:val="22"/>
          <w:lang w:val="en-AU"/>
        </w:rPr>
        <w:t>learning process and engagement with the school community.</w:t>
      </w:r>
    </w:p>
    <w:p w:rsidR="007F76A9" w:rsidRPr="00AF6FF4" w:rsidRDefault="007F76A9" w:rsidP="00242C1A">
      <w:pPr>
        <w:autoSpaceDE w:val="0"/>
        <w:autoSpaceDN w:val="0"/>
        <w:adjustRightInd w:val="0"/>
        <w:spacing w:after="0" w:line="240" w:lineRule="auto"/>
        <w:rPr>
          <w:rFonts w:cs="Arial"/>
          <w:sz w:val="22"/>
          <w:szCs w:val="22"/>
        </w:rPr>
      </w:pPr>
      <w:r w:rsidRPr="00AF6FF4">
        <w:rPr>
          <w:rFonts w:cs="Arial"/>
          <w:i/>
          <w:iCs/>
          <w:sz w:val="22"/>
          <w:szCs w:val="22"/>
          <w:lang w:val="en-AU"/>
        </w:rPr>
        <w:t xml:space="preserve">Mastery Orientation: </w:t>
      </w:r>
      <w:r w:rsidRPr="00AF6FF4">
        <w:rPr>
          <w:rFonts w:cs="Arial"/>
          <w:sz w:val="22"/>
          <w:szCs w:val="22"/>
          <w:lang w:val="en-AU"/>
        </w:rPr>
        <w:t>Mastery orientation is defined as the desire to</w:t>
      </w:r>
      <w:r w:rsidR="00242C1A" w:rsidRPr="00AF6FF4">
        <w:rPr>
          <w:rFonts w:cs="Arial"/>
          <w:sz w:val="22"/>
          <w:szCs w:val="22"/>
          <w:lang w:val="en-AU"/>
        </w:rPr>
        <w:t xml:space="preserve"> </w:t>
      </w:r>
      <w:r w:rsidRPr="00AF6FF4">
        <w:rPr>
          <w:rFonts w:cs="Arial"/>
          <w:sz w:val="22"/>
          <w:szCs w:val="22"/>
          <w:lang w:val="en-AU"/>
        </w:rPr>
        <w:t>complete tasks to the best of one’s ability.</w:t>
      </w:r>
      <w:r w:rsidRPr="00AF6FF4">
        <w:rPr>
          <w:rStyle w:val="FootnoteReference"/>
          <w:rFonts w:cs="Arial"/>
          <w:sz w:val="22"/>
          <w:szCs w:val="22"/>
          <w:lang w:val="en-AU"/>
        </w:rPr>
        <w:footnoteReference w:id="7"/>
      </w:r>
    </w:p>
    <w:p w:rsidR="00574534" w:rsidRPr="00AF6FF4" w:rsidRDefault="00030399" w:rsidP="00BD7A73">
      <w:pPr>
        <w:pStyle w:val="Heading3"/>
        <w:rPr>
          <w:rFonts w:ascii="Arial" w:hAnsi="Arial" w:cs="Arial"/>
          <w:sz w:val="22"/>
          <w:szCs w:val="22"/>
        </w:rPr>
      </w:pPr>
      <w:r w:rsidRPr="00AF6FF4">
        <w:rPr>
          <w:rFonts w:ascii="Arial" w:hAnsi="Arial" w:cs="Arial"/>
          <w:sz w:val="22"/>
          <w:szCs w:val="22"/>
        </w:rPr>
        <w:t xml:space="preserve">Student maturity </w:t>
      </w:r>
      <w:proofErr w:type="gramStart"/>
      <w:r w:rsidRPr="00AF6FF4">
        <w:rPr>
          <w:rFonts w:ascii="Arial" w:hAnsi="Arial" w:cs="Arial"/>
          <w:sz w:val="22"/>
          <w:szCs w:val="22"/>
        </w:rPr>
        <w:t xml:space="preserve">levels </w:t>
      </w:r>
      <w:r w:rsidR="00242C1A" w:rsidRPr="00AF6FF4">
        <w:rPr>
          <w:rFonts w:ascii="Arial" w:hAnsi="Arial" w:cs="Arial"/>
          <w:sz w:val="22"/>
          <w:szCs w:val="22"/>
        </w:rPr>
        <w:t xml:space="preserve"> </w:t>
      </w:r>
      <w:r w:rsidR="00791726" w:rsidRPr="00AF6FF4">
        <w:rPr>
          <w:rFonts w:ascii="Arial" w:hAnsi="Arial" w:cs="Arial"/>
          <w:sz w:val="22"/>
          <w:szCs w:val="22"/>
        </w:rPr>
        <w:t>bias</w:t>
      </w:r>
      <w:proofErr w:type="gramEnd"/>
      <w:r w:rsidR="00791726" w:rsidRPr="00AF6FF4">
        <w:rPr>
          <w:rFonts w:ascii="Arial" w:hAnsi="Arial" w:cs="Arial"/>
          <w:sz w:val="22"/>
          <w:szCs w:val="22"/>
        </w:rPr>
        <w:t xml:space="preserve">  their perceptions  about  whether critical feedback   is accurate or is actually reflective of racial bias on the part of the one giving the feedback. </w:t>
      </w:r>
    </w:p>
    <w:p w:rsidR="00297942" w:rsidRPr="00AF6FF4" w:rsidRDefault="007C6D99" w:rsidP="007C6D99">
      <w:pPr>
        <w:autoSpaceDE w:val="0"/>
        <w:autoSpaceDN w:val="0"/>
        <w:adjustRightInd w:val="0"/>
        <w:spacing w:after="0" w:line="240" w:lineRule="auto"/>
        <w:rPr>
          <w:rFonts w:cs="Arial"/>
          <w:sz w:val="22"/>
          <w:szCs w:val="22"/>
        </w:rPr>
      </w:pPr>
      <w:r w:rsidRPr="00AF6FF4">
        <w:rPr>
          <w:rFonts w:cs="Arial"/>
          <w:sz w:val="22"/>
          <w:szCs w:val="22"/>
          <w:lang w:val="en-AU"/>
        </w:rPr>
        <w:t>If one receives negative feedback, should one discount it because it may be more reflective of external bias than of one’s own internal ability? Or does it in fact reflect one’s own internal ability?</w:t>
      </w:r>
      <w:r w:rsidR="00297942" w:rsidRPr="00AF6FF4">
        <w:rPr>
          <w:rFonts w:cs="Arial"/>
          <w:sz w:val="22"/>
          <w:szCs w:val="22"/>
        </w:rPr>
        <w:t xml:space="preserve"> </w:t>
      </w:r>
      <w:r w:rsidR="00421563" w:rsidRPr="00AF6FF4">
        <w:rPr>
          <w:rFonts w:cs="Arial"/>
          <w:sz w:val="22"/>
          <w:szCs w:val="22"/>
        </w:rPr>
        <w:t>----</w:t>
      </w:r>
      <w:r w:rsidR="00421563" w:rsidRPr="00AF6FF4">
        <w:rPr>
          <w:rFonts w:cs="Arial"/>
          <w:sz w:val="22"/>
          <w:szCs w:val="22"/>
          <w:lang w:val="en-AU"/>
        </w:rPr>
        <w:t xml:space="preserve">Minority students </w:t>
      </w:r>
      <w:r w:rsidR="00421563" w:rsidRPr="00AF6FF4">
        <w:rPr>
          <w:rFonts w:cs="Arial"/>
          <w:i/>
          <w:iCs/>
          <w:sz w:val="22"/>
          <w:szCs w:val="22"/>
          <w:lang w:val="en-AU"/>
        </w:rPr>
        <w:t xml:space="preserve">in particular </w:t>
      </w:r>
      <w:r w:rsidR="00421563" w:rsidRPr="00AF6FF4">
        <w:rPr>
          <w:rFonts w:cs="Arial"/>
          <w:sz w:val="22"/>
          <w:szCs w:val="22"/>
          <w:lang w:val="en-AU"/>
        </w:rPr>
        <w:t xml:space="preserve">may be faced with a catch-22 with </w:t>
      </w:r>
      <w:proofErr w:type="spellStart"/>
      <w:r w:rsidR="00421563" w:rsidRPr="00AF6FF4">
        <w:rPr>
          <w:rFonts w:cs="Arial"/>
          <w:sz w:val="22"/>
          <w:szCs w:val="22"/>
          <w:lang w:val="en-AU"/>
        </w:rPr>
        <w:t>attributional</w:t>
      </w:r>
      <w:proofErr w:type="spellEnd"/>
      <w:r w:rsidR="00421563" w:rsidRPr="00AF6FF4">
        <w:rPr>
          <w:rFonts w:cs="Arial"/>
          <w:sz w:val="22"/>
          <w:szCs w:val="22"/>
          <w:lang w:val="en-AU"/>
        </w:rPr>
        <w:t xml:space="preserve"> ambiguity at its heart</w:t>
      </w:r>
    </w:p>
    <w:p w:rsidR="007C6D99" w:rsidRPr="00AF6FF4" w:rsidRDefault="007C6D99" w:rsidP="00D81698">
      <w:pPr>
        <w:autoSpaceDE w:val="0"/>
        <w:autoSpaceDN w:val="0"/>
        <w:adjustRightInd w:val="0"/>
        <w:spacing w:after="0" w:line="240" w:lineRule="auto"/>
        <w:rPr>
          <w:rFonts w:cs="Arial"/>
          <w:i/>
          <w:iCs/>
          <w:sz w:val="22"/>
          <w:szCs w:val="22"/>
          <w:lang w:val="en-AU"/>
        </w:rPr>
      </w:pPr>
    </w:p>
    <w:p w:rsidR="007C6D99" w:rsidRPr="00AF6FF4" w:rsidRDefault="007C6D99" w:rsidP="00D81698">
      <w:pPr>
        <w:autoSpaceDE w:val="0"/>
        <w:autoSpaceDN w:val="0"/>
        <w:adjustRightInd w:val="0"/>
        <w:spacing w:after="0" w:line="240" w:lineRule="auto"/>
        <w:rPr>
          <w:rFonts w:cs="Arial"/>
          <w:sz w:val="22"/>
          <w:szCs w:val="22"/>
          <w:lang w:val="en-AU"/>
        </w:rPr>
      </w:pPr>
      <w:proofErr w:type="spellStart"/>
      <w:r w:rsidRPr="00AF6FF4">
        <w:rPr>
          <w:rFonts w:cs="Arial"/>
          <w:i/>
          <w:iCs/>
          <w:sz w:val="22"/>
          <w:szCs w:val="22"/>
          <w:lang w:val="en-AU"/>
        </w:rPr>
        <w:t>Attributional</w:t>
      </w:r>
      <w:proofErr w:type="spellEnd"/>
      <w:r w:rsidRPr="00AF6FF4">
        <w:rPr>
          <w:rFonts w:cs="Arial"/>
          <w:i/>
          <w:iCs/>
          <w:sz w:val="22"/>
          <w:szCs w:val="22"/>
          <w:lang w:val="en-AU"/>
        </w:rPr>
        <w:t xml:space="preserve"> ambiguity</w:t>
      </w:r>
      <w:r w:rsidRPr="00AF6FF4">
        <w:rPr>
          <w:rFonts w:cs="Arial"/>
          <w:sz w:val="22"/>
          <w:szCs w:val="22"/>
        </w:rPr>
        <w:t xml:space="preserve"> </w:t>
      </w:r>
      <w:r w:rsidR="00574534" w:rsidRPr="00AF6FF4">
        <w:rPr>
          <w:rFonts w:cs="Arial"/>
          <w:sz w:val="22"/>
          <w:szCs w:val="22"/>
        </w:rPr>
        <w:t>Bennett et al 2004</w:t>
      </w:r>
      <w:r w:rsidRPr="00AF6FF4">
        <w:rPr>
          <w:rStyle w:val="FootnoteReference"/>
          <w:rFonts w:cs="Arial"/>
          <w:sz w:val="22"/>
          <w:szCs w:val="22"/>
        </w:rPr>
        <w:footnoteReference w:id="8"/>
      </w:r>
      <w:r w:rsidRPr="00AF6FF4">
        <w:rPr>
          <w:rFonts w:cs="Arial"/>
          <w:sz w:val="22"/>
          <w:szCs w:val="22"/>
        </w:rPr>
        <w:t xml:space="preserve"> </w:t>
      </w:r>
      <w:r w:rsidRPr="00AF6FF4">
        <w:rPr>
          <w:rFonts w:cs="Arial"/>
          <w:i/>
          <w:iCs/>
          <w:sz w:val="22"/>
          <w:szCs w:val="22"/>
          <w:lang w:val="en-AU"/>
        </w:rPr>
        <w:t xml:space="preserve"> </w:t>
      </w:r>
      <w:r w:rsidRPr="00AF6FF4">
        <w:rPr>
          <w:rFonts w:cs="Arial"/>
          <w:sz w:val="22"/>
          <w:szCs w:val="22"/>
          <w:lang w:val="en-AU"/>
        </w:rPr>
        <w:t xml:space="preserve">involves the challenge that a student of </w:t>
      </w:r>
      <w:proofErr w:type="spellStart"/>
      <w:r w:rsidRPr="00AF6FF4">
        <w:rPr>
          <w:rFonts w:cs="Arial"/>
          <w:sz w:val="22"/>
          <w:szCs w:val="22"/>
          <w:lang w:val="en-AU"/>
        </w:rPr>
        <w:t>color</w:t>
      </w:r>
      <w:proofErr w:type="spellEnd"/>
      <w:r w:rsidRPr="00AF6FF4">
        <w:rPr>
          <w:rFonts w:cs="Arial"/>
          <w:sz w:val="22"/>
          <w:szCs w:val="22"/>
          <w:lang w:val="en-AU"/>
        </w:rPr>
        <w:t xml:space="preserve"> may face when receiving feedback about his or her performance and the difficulty of determining when feedback (particularly </w:t>
      </w:r>
    </w:p>
    <w:p w:rsidR="00297942" w:rsidRPr="00AF6FF4" w:rsidRDefault="007C6D99" w:rsidP="007C6D99">
      <w:pPr>
        <w:autoSpaceDE w:val="0"/>
        <w:autoSpaceDN w:val="0"/>
        <w:adjustRightInd w:val="0"/>
        <w:spacing w:after="0" w:line="240" w:lineRule="auto"/>
        <w:rPr>
          <w:rFonts w:cs="Arial"/>
          <w:sz w:val="22"/>
          <w:szCs w:val="22"/>
        </w:rPr>
      </w:pPr>
      <w:r w:rsidRPr="00AF6FF4">
        <w:rPr>
          <w:rFonts w:cs="Arial"/>
          <w:i/>
          <w:iCs/>
          <w:sz w:val="22"/>
          <w:szCs w:val="22"/>
          <w:lang w:val="en-AU"/>
        </w:rPr>
        <w:t xml:space="preserve">Stereotype threat </w:t>
      </w:r>
      <w:r w:rsidRPr="00AF6FF4">
        <w:rPr>
          <w:rFonts w:cs="Arial"/>
          <w:sz w:val="22"/>
          <w:szCs w:val="22"/>
          <w:lang w:val="en-AU"/>
        </w:rPr>
        <w:t>is the awareness that others may judge one’s performance in terms of one’s racial background, rather than in terms of one’s individual background.</w:t>
      </w:r>
      <w:r w:rsidR="00D81698" w:rsidRPr="00AF6FF4">
        <w:rPr>
          <w:rFonts w:cs="Arial"/>
          <w:sz w:val="22"/>
          <w:szCs w:val="22"/>
          <w:lang w:val="en-AU"/>
        </w:rPr>
        <w:t xml:space="preserve"> These mental shortcuts may not always lead to correct solutions</w:t>
      </w:r>
      <w:r w:rsidRPr="00AF6FF4">
        <w:rPr>
          <w:rFonts w:cs="Arial"/>
          <w:sz w:val="22"/>
          <w:szCs w:val="22"/>
          <w:lang w:val="en-AU"/>
        </w:rPr>
        <w:t xml:space="preserve"> </w:t>
      </w:r>
      <w:r w:rsidR="00D81698" w:rsidRPr="00AF6FF4">
        <w:rPr>
          <w:rFonts w:cs="Arial"/>
          <w:sz w:val="22"/>
          <w:szCs w:val="22"/>
          <w:lang w:val="en-AU"/>
        </w:rPr>
        <w:t>or to the resolution of complex problems</w:t>
      </w:r>
    </w:p>
    <w:p w:rsidR="007C6D99" w:rsidRPr="00AF6FF4" w:rsidRDefault="007C6D99" w:rsidP="007C6D99">
      <w:pPr>
        <w:pStyle w:val="NoSpacing"/>
        <w:rPr>
          <w:rFonts w:cs="Arial"/>
          <w:sz w:val="22"/>
          <w:szCs w:val="22"/>
        </w:rPr>
      </w:pPr>
    </w:p>
    <w:p w:rsidR="007C6D99" w:rsidRPr="00AF6FF4" w:rsidRDefault="00421563" w:rsidP="007C6D99">
      <w:pPr>
        <w:autoSpaceDE w:val="0"/>
        <w:autoSpaceDN w:val="0"/>
        <w:adjustRightInd w:val="0"/>
        <w:spacing w:after="0" w:line="240" w:lineRule="auto"/>
        <w:rPr>
          <w:rFonts w:cs="Arial"/>
          <w:sz w:val="22"/>
          <w:szCs w:val="22"/>
        </w:rPr>
      </w:pPr>
      <w:r w:rsidRPr="00AF6FF4">
        <w:rPr>
          <w:rFonts w:cs="Arial"/>
          <w:sz w:val="22"/>
          <w:szCs w:val="22"/>
          <w:lang w:val="en-AU"/>
        </w:rPr>
        <w:t xml:space="preserve"> </w:t>
      </w:r>
      <w:r w:rsidR="007C6D99" w:rsidRPr="00AF6FF4">
        <w:rPr>
          <w:rFonts w:cs="Arial"/>
          <w:sz w:val="22"/>
          <w:szCs w:val="22"/>
          <w:lang w:val="en-AU"/>
        </w:rPr>
        <w:t>“Since students have only a limited amount of time and emotional energy, those able to concentrate on their academic tasks, without constant concern about their place on the campus and their relationships to others, are most likely to do well academically,” note Bowen and Bok (1998, p. 82).</w:t>
      </w:r>
      <w:r w:rsidRPr="00AF6FF4">
        <w:rPr>
          <w:rFonts w:cs="Arial"/>
          <w:sz w:val="22"/>
          <w:szCs w:val="22"/>
          <w:lang w:val="en-AU"/>
        </w:rPr>
        <w:t>ibid</w:t>
      </w:r>
    </w:p>
    <w:p w:rsidR="007C6D99" w:rsidRPr="00AF6FF4" w:rsidRDefault="007C6D99" w:rsidP="007C6D99">
      <w:pPr>
        <w:pStyle w:val="NoSpacing"/>
        <w:rPr>
          <w:rFonts w:cs="Arial"/>
          <w:sz w:val="22"/>
          <w:szCs w:val="22"/>
        </w:rPr>
      </w:pPr>
    </w:p>
    <w:p w:rsidR="00421563" w:rsidRPr="00AF6FF4" w:rsidRDefault="00421563" w:rsidP="007C6D99">
      <w:pPr>
        <w:pStyle w:val="NoSpacing"/>
        <w:rPr>
          <w:rFonts w:cs="Arial"/>
          <w:sz w:val="22"/>
          <w:szCs w:val="22"/>
        </w:rPr>
        <w:sectPr w:rsidR="00421563" w:rsidRPr="00AF6FF4">
          <w:pgSz w:w="12240" w:h="15840"/>
          <w:pgMar w:top="1440" w:right="1440" w:bottom="1440" w:left="1440" w:header="720" w:footer="720" w:gutter="0"/>
          <w:cols w:space="720"/>
          <w:docGrid w:linePitch="360"/>
        </w:sectPr>
      </w:pPr>
    </w:p>
    <w:p w:rsidR="00A22F29" w:rsidRPr="00AF6FF4" w:rsidRDefault="009B7AFC" w:rsidP="00421563">
      <w:pPr>
        <w:jc w:val="center"/>
        <w:rPr>
          <w:rFonts w:cs="Arial"/>
          <w:sz w:val="22"/>
          <w:szCs w:val="22"/>
        </w:rPr>
      </w:pPr>
      <w:r w:rsidRPr="00AF6FF4">
        <w:rPr>
          <w:rFonts w:cs="Arial"/>
          <w:sz w:val="22"/>
          <w:szCs w:val="22"/>
        </w:rPr>
        <w:lastRenderedPageBreak/>
        <w:t>Parents</w:t>
      </w:r>
    </w:p>
    <w:p w:rsidR="00421563" w:rsidRPr="00AF6FF4" w:rsidRDefault="00421563" w:rsidP="001D7025">
      <w:pPr>
        <w:pStyle w:val="NoSpacing"/>
        <w:rPr>
          <w:rFonts w:cs="Arial"/>
          <w:sz w:val="22"/>
          <w:szCs w:val="22"/>
        </w:rPr>
      </w:pPr>
      <w:r w:rsidRPr="00AF6FF4">
        <w:rPr>
          <w:rFonts w:cs="Arial"/>
          <w:sz w:val="22"/>
          <w:szCs w:val="22"/>
        </w:rPr>
        <w:t xml:space="preserve">Story </w:t>
      </w:r>
    </w:p>
    <w:p w:rsidR="001F4C5F" w:rsidRPr="00AF6FF4" w:rsidRDefault="001F4C5F" w:rsidP="001F4C5F">
      <w:pPr>
        <w:pStyle w:val="NoSpacing"/>
        <w:rPr>
          <w:rFonts w:cs="Arial"/>
          <w:sz w:val="22"/>
          <w:szCs w:val="22"/>
        </w:rPr>
      </w:pPr>
      <w:r w:rsidRPr="00AF6FF4">
        <w:rPr>
          <w:rFonts w:cs="Arial"/>
          <w:b/>
          <w:i/>
          <w:sz w:val="22"/>
          <w:szCs w:val="22"/>
        </w:rPr>
        <w:t xml:space="preserve">My mum has talked to be about what happens if Rugby doesn’t work out.  Plan B is a TAFE course and then University as a personal </w:t>
      </w:r>
      <w:proofErr w:type="gramStart"/>
      <w:r w:rsidRPr="00AF6FF4">
        <w:rPr>
          <w:rFonts w:cs="Arial"/>
          <w:b/>
          <w:i/>
          <w:sz w:val="22"/>
          <w:szCs w:val="22"/>
        </w:rPr>
        <w:t>trainer .</w:t>
      </w:r>
      <w:proofErr w:type="gramEnd"/>
      <w:r w:rsidRPr="00AF6FF4">
        <w:rPr>
          <w:rFonts w:cs="Arial"/>
          <w:b/>
          <w:i/>
          <w:sz w:val="22"/>
          <w:szCs w:val="22"/>
        </w:rPr>
        <w:t xml:space="preserve">   </w:t>
      </w:r>
      <w:r w:rsidR="00F062E1" w:rsidRPr="00AF6FF4">
        <w:rPr>
          <w:rFonts w:cs="Arial"/>
          <w:b/>
          <w:i/>
          <w:sz w:val="22"/>
          <w:szCs w:val="22"/>
        </w:rPr>
        <w:t>My mum relies on me to look after my brothers as my father is not around</w:t>
      </w:r>
      <w:proofErr w:type="gramStart"/>
      <w:r w:rsidR="00F062E1" w:rsidRPr="00AF6FF4">
        <w:rPr>
          <w:rFonts w:cs="Arial"/>
          <w:b/>
          <w:i/>
          <w:sz w:val="22"/>
          <w:szCs w:val="22"/>
        </w:rPr>
        <w:t>.</w:t>
      </w:r>
      <w:r w:rsidRPr="00AF6FF4">
        <w:rPr>
          <w:rFonts w:cs="Arial"/>
          <w:sz w:val="22"/>
          <w:szCs w:val="22"/>
        </w:rPr>
        <w:t>.( Student</w:t>
      </w:r>
      <w:proofErr w:type="gramEnd"/>
      <w:r w:rsidRPr="00AF6FF4">
        <w:rPr>
          <w:rFonts w:cs="Arial"/>
          <w:sz w:val="22"/>
          <w:szCs w:val="22"/>
        </w:rPr>
        <w:t>)</w:t>
      </w:r>
    </w:p>
    <w:p w:rsidR="00F062E1" w:rsidRPr="00AF6FF4" w:rsidRDefault="00F062E1" w:rsidP="00F062E1">
      <w:pPr>
        <w:pStyle w:val="NoSpacing"/>
        <w:rPr>
          <w:rFonts w:cs="Arial"/>
          <w:b/>
          <w:i/>
          <w:sz w:val="22"/>
          <w:szCs w:val="22"/>
        </w:rPr>
      </w:pPr>
    </w:p>
    <w:p w:rsidR="001F4C5F" w:rsidRPr="00AF6FF4" w:rsidRDefault="001F4C5F" w:rsidP="001F4C5F">
      <w:pPr>
        <w:pStyle w:val="NoSpacing"/>
        <w:rPr>
          <w:rFonts w:cs="Arial"/>
          <w:b/>
          <w:i/>
          <w:sz w:val="22"/>
          <w:szCs w:val="22"/>
        </w:rPr>
      </w:pPr>
    </w:p>
    <w:p w:rsidR="001F4C5F" w:rsidRPr="00AF6FF4" w:rsidRDefault="001F4C5F" w:rsidP="001F4C5F">
      <w:pPr>
        <w:pStyle w:val="NoSpacing"/>
        <w:rPr>
          <w:rFonts w:cs="Arial"/>
          <w:b/>
          <w:i/>
          <w:sz w:val="22"/>
          <w:szCs w:val="22"/>
        </w:rPr>
      </w:pPr>
      <w:r w:rsidRPr="00AF6FF4">
        <w:rPr>
          <w:rFonts w:cs="Arial"/>
          <w:b/>
          <w:i/>
          <w:sz w:val="22"/>
          <w:szCs w:val="22"/>
        </w:rPr>
        <w:t xml:space="preserve">Inspirational speakers have changed my </w:t>
      </w:r>
      <w:proofErr w:type="gramStart"/>
      <w:r w:rsidRPr="00AF6FF4">
        <w:rPr>
          <w:rFonts w:cs="Arial"/>
          <w:b/>
          <w:i/>
          <w:sz w:val="22"/>
          <w:szCs w:val="22"/>
        </w:rPr>
        <w:t>mind  given</w:t>
      </w:r>
      <w:proofErr w:type="gramEnd"/>
      <w:r w:rsidRPr="00AF6FF4">
        <w:rPr>
          <w:rFonts w:cs="Arial"/>
          <w:b/>
          <w:i/>
          <w:sz w:val="22"/>
          <w:szCs w:val="22"/>
        </w:rPr>
        <w:t xml:space="preserve"> me some keys to success not from a teachers point of view</w:t>
      </w:r>
      <w:r w:rsidR="00F062E1" w:rsidRPr="00AF6FF4">
        <w:rPr>
          <w:rFonts w:cs="Arial"/>
          <w:b/>
          <w:i/>
          <w:sz w:val="22"/>
          <w:szCs w:val="22"/>
        </w:rPr>
        <w:t>. How they have turned their lives around has been inspiration to</w:t>
      </w:r>
      <w:r w:rsidRPr="00AF6FF4">
        <w:rPr>
          <w:rFonts w:cs="Arial"/>
          <w:b/>
          <w:i/>
          <w:sz w:val="22"/>
          <w:szCs w:val="22"/>
        </w:rPr>
        <w:t xml:space="preserve"> </w:t>
      </w:r>
      <w:r w:rsidR="00F062E1" w:rsidRPr="00AF6FF4">
        <w:rPr>
          <w:rFonts w:cs="Arial"/>
          <w:b/>
          <w:i/>
          <w:sz w:val="22"/>
          <w:szCs w:val="22"/>
        </w:rPr>
        <w:t xml:space="preserve">me </w:t>
      </w:r>
      <w:proofErr w:type="gramStart"/>
      <w:r w:rsidRPr="00AF6FF4">
        <w:rPr>
          <w:rFonts w:cs="Arial"/>
          <w:sz w:val="22"/>
          <w:szCs w:val="22"/>
        </w:rPr>
        <w:t>( Student</w:t>
      </w:r>
      <w:proofErr w:type="gramEnd"/>
      <w:r w:rsidRPr="00AF6FF4">
        <w:rPr>
          <w:rFonts w:cs="Arial"/>
          <w:sz w:val="22"/>
          <w:szCs w:val="22"/>
        </w:rPr>
        <w:t xml:space="preserve"> )</w:t>
      </w:r>
    </w:p>
    <w:p w:rsidR="00F062E1" w:rsidRPr="00AF6FF4" w:rsidRDefault="00F062E1" w:rsidP="00F062E1">
      <w:pPr>
        <w:pStyle w:val="NoSpacing"/>
        <w:rPr>
          <w:rFonts w:cs="Arial"/>
          <w:b/>
          <w:i/>
          <w:sz w:val="22"/>
          <w:szCs w:val="22"/>
        </w:rPr>
      </w:pPr>
    </w:p>
    <w:p w:rsidR="001F4C5F" w:rsidRPr="00AF6FF4" w:rsidRDefault="00F062E1" w:rsidP="00F062E1">
      <w:pPr>
        <w:pStyle w:val="NoSpacing"/>
        <w:rPr>
          <w:rFonts w:cs="Arial"/>
          <w:b/>
          <w:i/>
          <w:sz w:val="22"/>
          <w:szCs w:val="22"/>
        </w:rPr>
      </w:pPr>
      <w:r w:rsidRPr="00AF6FF4">
        <w:rPr>
          <w:rFonts w:cs="Arial"/>
          <w:b/>
          <w:i/>
          <w:sz w:val="22"/>
          <w:szCs w:val="22"/>
        </w:rPr>
        <w:t xml:space="preserve">Emotional support </w:t>
      </w:r>
      <w:r w:rsidR="00574534" w:rsidRPr="00AF6FF4">
        <w:rPr>
          <w:rFonts w:cs="Arial"/>
          <w:b/>
          <w:i/>
          <w:sz w:val="22"/>
          <w:szCs w:val="22"/>
        </w:rPr>
        <w:t xml:space="preserve">for these kids is </w:t>
      </w:r>
      <w:r w:rsidRPr="00AF6FF4">
        <w:rPr>
          <w:rFonts w:cs="Arial"/>
          <w:b/>
          <w:i/>
          <w:sz w:val="22"/>
          <w:szCs w:val="22"/>
        </w:rPr>
        <w:t xml:space="preserve">essential Focus on the bit we can do something about </w:t>
      </w:r>
      <w:r w:rsidR="00574534" w:rsidRPr="00AF6FF4">
        <w:rPr>
          <w:rFonts w:cs="Arial"/>
          <w:b/>
          <w:i/>
          <w:sz w:val="22"/>
          <w:szCs w:val="22"/>
        </w:rPr>
        <w:t xml:space="preserve">and accept </w:t>
      </w:r>
      <w:r w:rsidRPr="00AF6FF4">
        <w:rPr>
          <w:rFonts w:cs="Arial"/>
          <w:b/>
          <w:i/>
          <w:sz w:val="22"/>
          <w:szCs w:val="22"/>
        </w:rPr>
        <w:t xml:space="preserve">(Home is what it </w:t>
      </w:r>
      <w:proofErr w:type="gramStart"/>
      <w:r w:rsidRPr="00AF6FF4">
        <w:rPr>
          <w:rFonts w:cs="Arial"/>
          <w:b/>
          <w:i/>
          <w:sz w:val="22"/>
          <w:szCs w:val="22"/>
        </w:rPr>
        <w:t>is )</w:t>
      </w:r>
      <w:proofErr w:type="gramEnd"/>
      <w:r w:rsidRPr="00AF6FF4">
        <w:rPr>
          <w:rFonts w:cs="Arial"/>
          <w:b/>
          <w:i/>
          <w:sz w:val="22"/>
          <w:szCs w:val="22"/>
        </w:rPr>
        <w:t xml:space="preserve"> </w:t>
      </w:r>
      <w:r w:rsidRPr="00AF6FF4">
        <w:rPr>
          <w:rFonts w:cs="Arial"/>
          <w:sz w:val="22"/>
          <w:szCs w:val="22"/>
        </w:rPr>
        <w:t xml:space="preserve">(Student services member ) </w:t>
      </w:r>
    </w:p>
    <w:p w:rsidR="00574534" w:rsidRPr="00AF6FF4" w:rsidRDefault="00574534" w:rsidP="001F4C5F">
      <w:pPr>
        <w:pStyle w:val="NoSpacing"/>
        <w:rPr>
          <w:rFonts w:cs="Arial"/>
          <w:b/>
          <w:i/>
          <w:sz w:val="22"/>
          <w:szCs w:val="22"/>
        </w:rPr>
      </w:pPr>
    </w:p>
    <w:p w:rsidR="00421563" w:rsidRPr="00AF6FF4" w:rsidRDefault="00574534" w:rsidP="001F4C5F">
      <w:pPr>
        <w:pStyle w:val="NoSpacing"/>
        <w:rPr>
          <w:rFonts w:cs="Arial"/>
          <w:b/>
          <w:i/>
          <w:sz w:val="22"/>
          <w:szCs w:val="22"/>
        </w:rPr>
      </w:pPr>
      <w:r w:rsidRPr="00AF6FF4">
        <w:rPr>
          <w:rFonts w:cs="Arial"/>
          <w:b/>
          <w:i/>
          <w:sz w:val="22"/>
          <w:szCs w:val="22"/>
        </w:rPr>
        <w:t xml:space="preserve">The </w:t>
      </w:r>
      <w:r w:rsidR="00421563" w:rsidRPr="00AF6FF4">
        <w:rPr>
          <w:rFonts w:cs="Arial"/>
          <w:b/>
          <w:i/>
          <w:sz w:val="22"/>
          <w:szCs w:val="22"/>
        </w:rPr>
        <w:t xml:space="preserve">traditional ‘wrap around “support provided by the parents/the village through access to  mother figures ;father figures trust are  NOT always present in the lives of young people  in this area </w:t>
      </w:r>
      <w:r w:rsidR="001F4C5F" w:rsidRPr="00AF6FF4">
        <w:rPr>
          <w:rFonts w:cs="Arial"/>
          <w:b/>
          <w:i/>
          <w:sz w:val="22"/>
          <w:szCs w:val="22"/>
        </w:rPr>
        <w:t xml:space="preserve">( </w:t>
      </w:r>
      <w:r w:rsidR="00F062E1" w:rsidRPr="00AF6FF4">
        <w:rPr>
          <w:rFonts w:cs="Arial"/>
          <w:sz w:val="22"/>
          <w:szCs w:val="22"/>
        </w:rPr>
        <w:t>Community Worker</w:t>
      </w:r>
      <w:r w:rsidR="00F062E1" w:rsidRPr="00AF6FF4">
        <w:rPr>
          <w:rFonts w:cs="Arial"/>
          <w:b/>
          <w:i/>
          <w:sz w:val="22"/>
          <w:szCs w:val="22"/>
        </w:rPr>
        <w:t xml:space="preserve"> ) </w:t>
      </w:r>
    </w:p>
    <w:p w:rsidR="001D7025" w:rsidRPr="00AF6FF4" w:rsidRDefault="001D7025" w:rsidP="00A22F29">
      <w:pPr>
        <w:rPr>
          <w:rFonts w:cs="Arial"/>
          <w:sz w:val="22"/>
          <w:szCs w:val="22"/>
        </w:rPr>
      </w:pPr>
    </w:p>
    <w:p w:rsidR="00E848CC" w:rsidRPr="00AF6FF4" w:rsidRDefault="00E848CC" w:rsidP="001D7025">
      <w:pPr>
        <w:pStyle w:val="NoSpacing"/>
        <w:rPr>
          <w:rFonts w:cs="Arial"/>
          <w:sz w:val="22"/>
          <w:szCs w:val="22"/>
        </w:rPr>
      </w:pPr>
      <w:r w:rsidRPr="00AF6FF4">
        <w:rPr>
          <w:rFonts w:cs="Arial"/>
          <w:sz w:val="22"/>
          <w:szCs w:val="22"/>
        </w:rPr>
        <w:t>Related research</w:t>
      </w:r>
    </w:p>
    <w:p w:rsidR="00402B84" w:rsidRPr="00AF6FF4" w:rsidRDefault="00402B84" w:rsidP="00BD7A73">
      <w:pPr>
        <w:pStyle w:val="Heading3"/>
        <w:rPr>
          <w:rFonts w:ascii="Arial" w:hAnsi="Arial" w:cs="Arial"/>
          <w:sz w:val="22"/>
          <w:szCs w:val="22"/>
        </w:rPr>
      </w:pPr>
      <w:r w:rsidRPr="00AF6FF4">
        <w:rPr>
          <w:rFonts w:ascii="Arial" w:hAnsi="Arial" w:cs="Arial"/>
          <w:sz w:val="22"/>
          <w:szCs w:val="22"/>
        </w:rPr>
        <w:t xml:space="preserve">New approaches to parent </w:t>
      </w:r>
      <w:proofErr w:type="gramStart"/>
      <w:r w:rsidRPr="00AF6FF4">
        <w:rPr>
          <w:rFonts w:ascii="Arial" w:hAnsi="Arial" w:cs="Arial"/>
          <w:sz w:val="22"/>
          <w:szCs w:val="22"/>
        </w:rPr>
        <w:t>engagement  focus</w:t>
      </w:r>
      <w:proofErr w:type="gramEnd"/>
      <w:r w:rsidRPr="00AF6FF4">
        <w:rPr>
          <w:rFonts w:ascii="Arial" w:hAnsi="Arial" w:cs="Arial"/>
          <w:sz w:val="22"/>
          <w:szCs w:val="22"/>
        </w:rPr>
        <w:t xml:space="preserve"> on </w:t>
      </w:r>
      <w:r w:rsidR="001E6AA4" w:rsidRPr="00AF6FF4">
        <w:rPr>
          <w:rFonts w:ascii="Arial" w:hAnsi="Arial" w:cs="Arial"/>
          <w:sz w:val="22"/>
          <w:szCs w:val="22"/>
        </w:rPr>
        <w:t xml:space="preserve"> parents role in developing realistic </w:t>
      </w:r>
      <w:r w:rsidRPr="00AF6FF4">
        <w:rPr>
          <w:rFonts w:ascii="Arial" w:hAnsi="Arial" w:cs="Arial"/>
          <w:sz w:val="22"/>
          <w:szCs w:val="22"/>
        </w:rPr>
        <w:t xml:space="preserve">expectations ,talking about school &amp; parenting style </w:t>
      </w:r>
      <w:r w:rsidR="00EE2B01" w:rsidRPr="00AF6FF4">
        <w:rPr>
          <w:rFonts w:ascii="Arial" w:hAnsi="Arial" w:cs="Arial"/>
          <w:sz w:val="22"/>
          <w:szCs w:val="22"/>
        </w:rPr>
        <w:t xml:space="preserve">to make a difference to educational attainment </w:t>
      </w:r>
    </w:p>
    <w:p w:rsidR="00C602A1" w:rsidRPr="00AF6FF4" w:rsidRDefault="00C602A1" w:rsidP="001D7025">
      <w:pPr>
        <w:pStyle w:val="NoSpacing"/>
        <w:rPr>
          <w:rFonts w:cs="Arial"/>
          <w:sz w:val="22"/>
          <w:szCs w:val="22"/>
        </w:rPr>
      </w:pPr>
      <w:r w:rsidRPr="00AF6FF4">
        <w:rPr>
          <w:rFonts w:cs="Arial"/>
          <w:sz w:val="22"/>
          <w:szCs w:val="22"/>
        </w:rPr>
        <w:t>It is beyond dispute that the findings that are emerging from parental involvement research are vastly different and more sophisticated than was the case even ten years ago</w:t>
      </w:r>
      <w:r w:rsidR="00574534" w:rsidRPr="00AF6FF4">
        <w:rPr>
          <w:rFonts w:cs="Arial"/>
          <w:sz w:val="22"/>
          <w:szCs w:val="22"/>
        </w:rPr>
        <w:t xml:space="preserve"> </w:t>
      </w:r>
      <w:proofErr w:type="spellStart"/>
      <w:r w:rsidR="00574534" w:rsidRPr="00AF6FF4">
        <w:rPr>
          <w:rFonts w:cs="Arial"/>
          <w:sz w:val="22"/>
          <w:szCs w:val="22"/>
        </w:rPr>
        <w:t>Jeynes</w:t>
      </w:r>
      <w:proofErr w:type="spellEnd"/>
      <w:r w:rsidR="00574534" w:rsidRPr="00AF6FF4">
        <w:rPr>
          <w:rFonts w:cs="Arial"/>
          <w:sz w:val="22"/>
          <w:szCs w:val="22"/>
        </w:rPr>
        <w:t xml:space="preserve"> 2011</w:t>
      </w:r>
      <w:r w:rsidRPr="00AF6FF4">
        <w:rPr>
          <w:rStyle w:val="FootnoteReference"/>
          <w:rFonts w:cs="Arial"/>
          <w:sz w:val="22"/>
          <w:szCs w:val="22"/>
        </w:rPr>
        <w:footnoteReference w:id="9"/>
      </w:r>
      <w:r w:rsidRPr="00AF6FF4">
        <w:rPr>
          <w:rFonts w:cs="Arial"/>
          <w:sz w:val="22"/>
          <w:szCs w:val="22"/>
        </w:rPr>
        <w:t xml:space="preserve">. </w:t>
      </w:r>
    </w:p>
    <w:p w:rsidR="005971DA" w:rsidRPr="00AF6FF4" w:rsidRDefault="005971DA" w:rsidP="001D7025">
      <w:pPr>
        <w:pStyle w:val="NoSpacing"/>
        <w:rPr>
          <w:rFonts w:cs="Arial"/>
          <w:sz w:val="22"/>
          <w:szCs w:val="22"/>
        </w:rPr>
      </w:pPr>
    </w:p>
    <w:p w:rsidR="005971DA" w:rsidRPr="00AF6FF4" w:rsidRDefault="005971DA" w:rsidP="005971DA">
      <w:pPr>
        <w:rPr>
          <w:rFonts w:cs="Arial"/>
          <w:color w:val="000000"/>
          <w:sz w:val="22"/>
          <w:szCs w:val="22"/>
        </w:rPr>
      </w:pPr>
      <w:r w:rsidRPr="00AF6FF4">
        <w:rPr>
          <w:rFonts w:cs="Arial"/>
          <w:color w:val="000000"/>
          <w:sz w:val="22"/>
          <w:szCs w:val="22"/>
        </w:rPr>
        <w:t>For many years, educators, parents,</w:t>
      </w:r>
      <w:r w:rsidR="00BD7A73" w:rsidRPr="00AF6FF4">
        <w:rPr>
          <w:rFonts w:cs="Arial"/>
          <w:color w:val="000000"/>
          <w:sz w:val="22"/>
          <w:szCs w:val="22"/>
        </w:rPr>
        <w:t xml:space="preserve"> and social scientists have con</w:t>
      </w:r>
      <w:r w:rsidRPr="00AF6FF4">
        <w:rPr>
          <w:rFonts w:cs="Arial"/>
          <w:color w:val="000000"/>
          <w:sz w:val="22"/>
          <w:szCs w:val="22"/>
        </w:rPr>
        <w:t xml:space="preserve">ceptualized engaged parents as those who frequently attend school functions, help their children with their homework, and maintain household rules that dictate when their young engage in schoolwork and leisure </w:t>
      </w:r>
      <w:proofErr w:type="spellStart"/>
      <w:r w:rsidR="00574534" w:rsidRPr="00AF6FF4">
        <w:rPr>
          <w:rFonts w:cs="Arial"/>
          <w:color w:val="000000"/>
          <w:sz w:val="22"/>
          <w:szCs w:val="22"/>
        </w:rPr>
        <w:t>Jeynes</w:t>
      </w:r>
      <w:proofErr w:type="spellEnd"/>
      <w:r w:rsidR="00574534" w:rsidRPr="00AF6FF4">
        <w:rPr>
          <w:rFonts w:cs="Arial"/>
          <w:color w:val="000000"/>
          <w:sz w:val="22"/>
          <w:szCs w:val="22"/>
        </w:rPr>
        <w:t xml:space="preserve"> 2007</w:t>
      </w:r>
      <w:r w:rsidRPr="00AF6FF4">
        <w:rPr>
          <w:rStyle w:val="FootnoteReference"/>
          <w:rFonts w:cs="Arial"/>
          <w:color w:val="000000"/>
          <w:sz w:val="22"/>
          <w:szCs w:val="22"/>
        </w:rPr>
        <w:footnoteReference w:id="10"/>
      </w:r>
      <w:r w:rsidRPr="00AF6FF4">
        <w:rPr>
          <w:rFonts w:cs="Arial"/>
          <w:color w:val="000000"/>
          <w:sz w:val="22"/>
          <w:szCs w:val="22"/>
        </w:rPr>
        <w:t xml:space="preserve"> - a set of deliberate, overt actions</w:t>
      </w:r>
    </w:p>
    <w:p w:rsidR="005971DA" w:rsidRPr="00AF6FF4" w:rsidRDefault="005971DA" w:rsidP="005971DA">
      <w:pPr>
        <w:rPr>
          <w:rFonts w:cs="Arial"/>
          <w:color w:val="000000"/>
          <w:sz w:val="22"/>
          <w:szCs w:val="22"/>
        </w:rPr>
      </w:pPr>
      <w:r w:rsidRPr="00AF6FF4">
        <w:rPr>
          <w:rFonts w:cs="Arial"/>
          <w:color w:val="000000"/>
          <w:sz w:val="22"/>
          <w:szCs w:val="22"/>
        </w:rPr>
        <w:t xml:space="preserve">The findings </w:t>
      </w:r>
      <w:proofErr w:type="gramStart"/>
      <w:r w:rsidRPr="00AF6FF4">
        <w:rPr>
          <w:rFonts w:cs="Arial"/>
          <w:color w:val="000000"/>
          <w:sz w:val="22"/>
          <w:szCs w:val="22"/>
        </w:rPr>
        <w:t>of</w:t>
      </w:r>
      <w:r w:rsidR="005E5BBC" w:rsidRPr="00AF6FF4">
        <w:rPr>
          <w:rFonts w:cs="Arial"/>
          <w:color w:val="000000"/>
          <w:sz w:val="22"/>
          <w:szCs w:val="22"/>
        </w:rPr>
        <w:t xml:space="preserve"> </w:t>
      </w:r>
      <w:r w:rsidRPr="00AF6FF4">
        <w:rPr>
          <w:rFonts w:cs="Arial"/>
          <w:color w:val="000000"/>
          <w:sz w:val="22"/>
          <w:szCs w:val="22"/>
        </w:rPr>
        <w:t xml:space="preserve"> meta</w:t>
      </w:r>
      <w:proofErr w:type="gramEnd"/>
      <w:r w:rsidRPr="00AF6FF4">
        <w:rPr>
          <w:rFonts w:cs="Arial"/>
          <w:color w:val="000000"/>
          <w:sz w:val="22"/>
          <w:szCs w:val="22"/>
        </w:rPr>
        <w:t>-analyses indicate that the most powerful aspects of parental involvement are frequently subtle, such as maintaining high expectations of one’s children, communicating with children, and parental style</w:t>
      </w:r>
      <w:r w:rsidR="00574534" w:rsidRPr="00AF6FF4">
        <w:rPr>
          <w:rFonts w:cs="Arial"/>
          <w:color w:val="000000"/>
          <w:sz w:val="22"/>
          <w:szCs w:val="22"/>
        </w:rPr>
        <w:t xml:space="preserve"> </w:t>
      </w:r>
      <w:proofErr w:type="spellStart"/>
      <w:r w:rsidR="00574534" w:rsidRPr="00AF6FF4">
        <w:rPr>
          <w:rFonts w:cs="Arial"/>
          <w:color w:val="000000"/>
          <w:sz w:val="22"/>
          <w:szCs w:val="22"/>
        </w:rPr>
        <w:t>Jeynes</w:t>
      </w:r>
      <w:proofErr w:type="spellEnd"/>
      <w:r w:rsidR="00574534" w:rsidRPr="00AF6FF4">
        <w:rPr>
          <w:rFonts w:cs="Arial"/>
          <w:color w:val="000000"/>
          <w:sz w:val="22"/>
          <w:szCs w:val="22"/>
        </w:rPr>
        <w:t xml:space="preserve"> 2005</w:t>
      </w:r>
      <w:r w:rsidRPr="00AF6FF4">
        <w:rPr>
          <w:rStyle w:val="FootnoteReference"/>
          <w:rFonts w:cs="Arial"/>
          <w:color w:val="000000"/>
          <w:sz w:val="22"/>
          <w:szCs w:val="22"/>
        </w:rPr>
        <w:footnoteReference w:id="11"/>
      </w:r>
    </w:p>
    <w:p w:rsidR="005971DA" w:rsidRPr="00AF6FF4" w:rsidRDefault="005971DA" w:rsidP="005971DA">
      <w:pPr>
        <w:rPr>
          <w:rFonts w:cs="Arial"/>
          <w:color w:val="000000"/>
          <w:sz w:val="22"/>
          <w:szCs w:val="22"/>
        </w:rPr>
      </w:pPr>
      <w:r w:rsidRPr="00AF6FF4">
        <w:rPr>
          <w:rFonts w:cs="Arial"/>
          <w:color w:val="000000"/>
          <w:sz w:val="22"/>
          <w:szCs w:val="22"/>
        </w:rPr>
        <w:t xml:space="preserve">In meta-analyses undertaken by the author, the effect sizes for parental </w:t>
      </w:r>
      <w:r w:rsidRPr="00AF6FF4">
        <w:rPr>
          <w:rFonts w:cs="Arial"/>
          <w:b/>
          <w:color w:val="000000"/>
          <w:sz w:val="22"/>
          <w:szCs w:val="22"/>
          <w:u w:val="single"/>
        </w:rPr>
        <w:t xml:space="preserve">expectations </w:t>
      </w:r>
      <w:r w:rsidRPr="00AF6FF4">
        <w:rPr>
          <w:rFonts w:cs="Arial"/>
          <w:color w:val="000000"/>
          <w:sz w:val="22"/>
          <w:szCs w:val="22"/>
        </w:rPr>
        <w:t>were .58 and .88 standard deviation units for elementary and secondary school students, respectively. In</w:t>
      </w:r>
      <w:r w:rsidR="005E5BBC" w:rsidRPr="00AF6FF4">
        <w:rPr>
          <w:rFonts w:cs="Arial"/>
          <w:color w:val="000000"/>
          <w:sz w:val="22"/>
          <w:szCs w:val="22"/>
        </w:rPr>
        <w:t xml:space="preserve"> </w:t>
      </w:r>
      <w:r w:rsidR="005E5BBC" w:rsidRPr="00AF6FF4">
        <w:rPr>
          <w:rFonts w:cs="Arial"/>
          <w:color w:val="000000"/>
          <w:sz w:val="22"/>
          <w:szCs w:val="22"/>
        </w:rPr>
        <w:lastRenderedPageBreak/>
        <w:t>contrast, the ef</w:t>
      </w:r>
      <w:r w:rsidRPr="00AF6FF4">
        <w:rPr>
          <w:rFonts w:cs="Arial"/>
          <w:color w:val="000000"/>
          <w:sz w:val="22"/>
          <w:szCs w:val="22"/>
        </w:rPr>
        <w:t>fect sizes for parent attendance at school functions and establishing household study rules averaged about .12 of a standard deviation</w:t>
      </w:r>
      <w:r w:rsidRPr="00AF6FF4">
        <w:rPr>
          <w:rStyle w:val="FootnoteReference"/>
          <w:rFonts w:cs="Arial"/>
          <w:color w:val="000000"/>
          <w:sz w:val="22"/>
          <w:szCs w:val="22"/>
        </w:rPr>
        <w:footnoteReference w:id="12"/>
      </w:r>
      <w:r w:rsidRPr="00AF6FF4">
        <w:rPr>
          <w:rFonts w:cs="Arial"/>
          <w:color w:val="000000"/>
          <w:sz w:val="22"/>
          <w:szCs w:val="22"/>
        </w:rPr>
        <w:t xml:space="preserve"> </w:t>
      </w:r>
    </w:p>
    <w:p w:rsidR="005971DA" w:rsidRPr="00AF6FF4" w:rsidRDefault="005971DA" w:rsidP="005971DA">
      <w:pPr>
        <w:rPr>
          <w:rFonts w:cs="Arial"/>
          <w:color w:val="000000"/>
          <w:sz w:val="22"/>
          <w:szCs w:val="22"/>
        </w:rPr>
      </w:pPr>
      <w:r w:rsidRPr="00AF6FF4">
        <w:rPr>
          <w:rFonts w:cs="Arial"/>
          <w:color w:val="000000"/>
          <w:sz w:val="22"/>
          <w:szCs w:val="22"/>
        </w:rPr>
        <w:t xml:space="preserve">A second important subtle aspect of parental involvement is </w:t>
      </w:r>
      <w:r w:rsidR="005E5BBC" w:rsidRPr="00AF6FF4">
        <w:rPr>
          <w:rFonts w:cs="Arial"/>
          <w:b/>
          <w:color w:val="000000"/>
          <w:sz w:val="22"/>
          <w:szCs w:val="22"/>
          <w:u w:val="single"/>
        </w:rPr>
        <w:t>communica</w:t>
      </w:r>
      <w:r w:rsidRPr="00AF6FF4">
        <w:rPr>
          <w:rFonts w:cs="Arial"/>
          <w:b/>
          <w:color w:val="000000"/>
          <w:sz w:val="22"/>
          <w:szCs w:val="22"/>
          <w:u w:val="single"/>
        </w:rPr>
        <w:t>tion about school between parents and children.</w:t>
      </w:r>
      <w:r w:rsidR="005E5BBC" w:rsidRPr="00AF6FF4">
        <w:rPr>
          <w:rFonts w:cs="Arial"/>
          <w:b/>
          <w:color w:val="000000"/>
          <w:sz w:val="22"/>
          <w:szCs w:val="22"/>
          <w:u w:val="single"/>
        </w:rPr>
        <w:t xml:space="preserve"> </w:t>
      </w:r>
      <w:r w:rsidRPr="00AF6FF4">
        <w:rPr>
          <w:rFonts w:cs="Arial"/>
          <w:color w:val="000000"/>
          <w:sz w:val="22"/>
          <w:szCs w:val="22"/>
        </w:rPr>
        <w:t>The author’s meta-analysis indicated that the effects for communication were statistically significant at .24 and .32 standard deviation units for elementary and secondary students, re</w:t>
      </w:r>
      <w:r w:rsidRPr="00AF6FF4">
        <w:rPr>
          <w:rFonts w:cs="Arial"/>
          <w:color w:val="000000"/>
          <w:sz w:val="22"/>
          <w:szCs w:val="22"/>
        </w:rPr>
        <w:softHyphen/>
        <w:t xml:space="preserve">spectively  </w:t>
      </w:r>
    </w:p>
    <w:p w:rsidR="005971DA" w:rsidRPr="00AF6FF4" w:rsidRDefault="005971DA" w:rsidP="005971DA">
      <w:pPr>
        <w:rPr>
          <w:rFonts w:cs="Arial"/>
          <w:color w:val="000000"/>
          <w:sz w:val="22"/>
          <w:szCs w:val="22"/>
        </w:rPr>
      </w:pPr>
      <w:r w:rsidRPr="00AF6FF4">
        <w:rPr>
          <w:rFonts w:cs="Arial"/>
          <w:color w:val="000000"/>
          <w:sz w:val="22"/>
          <w:szCs w:val="22"/>
        </w:rPr>
        <w:t xml:space="preserve">Research indicates </w:t>
      </w:r>
      <w:r w:rsidRPr="00AF6FF4">
        <w:rPr>
          <w:rFonts w:cs="Arial"/>
          <w:b/>
          <w:color w:val="000000"/>
          <w:sz w:val="22"/>
          <w:szCs w:val="22"/>
          <w:u w:val="single"/>
        </w:rPr>
        <w:t>parental style</w:t>
      </w:r>
      <w:r w:rsidRPr="00AF6FF4">
        <w:rPr>
          <w:rFonts w:cs="Arial"/>
          <w:color w:val="000000"/>
          <w:sz w:val="22"/>
          <w:szCs w:val="22"/>
        </w:rPr>
        <w:t xml:space="preserve"> is also a salient but subtle facet of involvement.</w:t>
      </w:r>
      <w:r w:rsidR="005E5BBC" w:rsidRPr="00AF6FF4">
        <w:rPr>
          <w:rFonts w:cs="Arial"/>
          <w:color w:val="000000"/>
          <w:sz w:val="22"/>
          <w:szCs w:val="22"/>
        </w:rPr>
        <w:t xml:space="preserve"> </w:t>
      </w:r>
      <w:r w:rsidRPr="00AF6FF4">
        <w:rPr>
          <w:rFonts w:cs="Arial"/>
          <w:color w:val="000000"/>
          <w:sz w:val="22"/>
          <w:szCs w:val="22"/>
        </w:rPr>
        <w:t>The author’s meta-analysis indicated that the effects for parental style were statistically significant and were .35 for elementary school children and .40 for secondary school children</w:t>
      </w:r>
    </w:p>
    <w:p w:rsidR="000F0460" w:rsidRPr="00AF6FF4" w:rsidRDefault="000F0460" w:rsidP="000F0460">
      <w:pPr>
        <w:rPr>
          <w:rFonts w:cs="Arial"/>
          <w:sz w:val="22"/>
          <w:szCs w:val="22"/>
        </w:rPr>
      </w:pPr>
      <w:r w:rsidRPr="00AF6FF4">
        <w:rPr>
          <w:rFonts w:cs="Arial"/>
          <w:noProof/>
          <w:sz w:val="22"/>
          <w:szCs w:val="22"/>
          <w:lang w:val="en-AU" w:eastAsia="en-AU"/>
        </w:rPr>
        <w:drawing>
          <wp:inline distT="0" distB="0" distL="0" distR="0" wp14:anchorId="43E44704" wp14:editId="27853680">
            <wp:extent cx="5943600" cy="23475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2347595"/>
                    </a:xfrm>
                    <a:prstGeom prst="rect">
                      <a:avLst/>
                    </a:prstGeom>
                  </pic:spPr>
                </pic:pic>
              </a:graphicData>
            </a:graphic>
          </wp:inline>
        </w:drawing>
      </w:r>
    </w:p>
    <w:p w:rsidR="000F0460" w:rsidRPr="00AF6FF4" w:rsidRDefault="000F0460" w:rsidP="000F0460">
      <w:pPr>
        <w:rPr>
          <w:rFonts w:cs="Arial"/>
          <w:sz w:val="22"/>
          <w:szCs w:val="22"/>
        </w:rPr>
      </w:pPr>
      <w:proofErr w:type="spellStart"/>
      <w:r w:rsidRPr="00AF6FF4">
        <w:rPr>
          <w:rFonts w:cs="Arial"/>
          <w:sz w:val="22"/>
          <w:szCs w:val="22"/>
        </w:rPr>
        <w:t>Slee</w:t>
      </w:r>
      <w:proofErr w:type="spellEnd"/>
      <w:r w:rsidRPr="00AF6FF4">
        <w:rPr>
          <w:rFonts w:cs="Arial"/>
          <w:sz w:val="22"/>
          <w:szCs w:val="22"/>
        </w:rPr>
        <w:t xml:space="preserve"> 2006 </w:t>
      </w:r>
      <w:r w:rsidRPr="00AF6FF4">
        <w:rPr>
          <w:rStyle w:val="FootnoteReference"/>
          <w:rFonts w:cs="Arial"/>
          <w:sz w:val="22"/>
          <w:szCs w:val="22"/>
        </w:rPr>
        <w:footnoteReference w:id="13"/>
      </w:r>
    </w:p>
    <w:p w:rsidR="00EE2B01" w:rsidRPr="00AF6FF4" w:rsidRDefault="00EE2B01" w:rsidP="00D63D1C">
      <w:pPr>
        <w:pStyle w:val="Heading3"/>
        <w:rPr>
          <w:rFonts w:ascii="Arial" w:hAnsi="Arial" w:cs="Arial"/>
          <w:sz w:val="22"/>
          <w:szCs w:val="22"/>
        </w:rPr>
      </w:pPr>
      <w:r w:rsidRPr="00AF6FF4">
        <w:rPr>
          <w:rFonts w:ascii="Arial" w:hAnsi="Arial" w:cs="Arial"/>
          <w:sz w:val="22"/>
          <w:szCs w:val="22"/>
        </w:rPr>
        <w:t xml:space="preserve">Parents as equal partners with shared responsibilities </w:t>
      </w:r>
    </w:p>
    <w:p w:rsidR="00391078" w:rsidRPr="00AF6FF4" w:rsidRDefault="00391078" w:rsidP="00391078">
      <w:pPr>
        <w:pStyle w:val="NoSpacing"/>
        <w:rPr>
          <w:rFonts w:cs="Arial"/>
          <w:sz w:val="22"/>
          <w:szCs w:val="22"/>
        </w:rPr>
      </w:pPr>
      <w:proofErr w:type="gramStart"/>
      <w:r w:rsidRPr="00AF6FF4">
        <w:rPr>
          <w:rFonts w:cs="Arial"/>
          <w:sz w:val="22"/>
          <w:szCs w:val="22"/>
        </w:rPr>
        <w:t>the</w:t>
      </w:r>
      <w:proofErr w:type="gramEnd"/>
      <w:r w:rsidRPr="00AF6FF4">
        <w:rPr>
          <w:rFonts w:cs="Arial"/>
          <w:sz w:val="22"/>
          <w:szCs w:val="22"/>
        </w:rPr>
        <w:t xml:space="preserve"> vast majority of parents—rich and poor alike—want to support their children’s learning, but many poor parents do not know how to do it effectively. To address this gap, Crew believes that schools and communities must help what he calls “supply parents” become “demand parents.</w:t>
      </w:r>
      <w:r w:rsidRPr="00AF6FF4">
        <w:rPr>
          <w:rStyle w:val="FootnoteReference"/>
          <w:rFonts w:cs="Arial"/>
          <w:sz w:val="22"/>
          <w:szCs w:val="22"/>
        </w:rPr>
        <w:footnoteReference w:id="14"/>
      </w:r>
      <w:r w:rsidRPr="00AF6FF4">
        <w:rPr>
          <w:rFonts w:cs="Arial"/>
          <w:sz w:val="22"/>
          <w:szCs w:val="22"/>
        </w:rPr>
        <w:t>” Crew characterizes supply parents as “very often poor and powerless and easily abused. . . . [They] often feel like outsiders in the very schools that are supposed to be serving them. . . . No one’s letting them into the knowledge core of the system, the things you need to know to make the school work for you, and they are not asking” (p. 154). Demand parents, on the other hand, “demand things from their schools because they understand that they are indeed owed something and it is their responsibility to get it for their children” (p.155)</w:t>
      </w:r>
    </w:p>
    <w:p w:rsidR="001D7025" w:rsidRPr="00AF6FF4" w:rsidRDefault="001D7025" w:rsidP="00A22F29">
      <w:pPr>
        <w:rPr>
          <w:rFonts w:cs="Arial"/>
          <w:sz w:val="22"/>
          <w:szCs w:val="22"/>
        </w:rPr>
      </w:pPr>
    </w:p>
    <w:p w:rsidR="001D7025" w:rsidRPr="00AF6FF4" w:rsidRDefault="001D7025" w:rsidP="00A22F29">
      <w:pPr>
        <w:rPr>
          <w:rFonts w:cs="Arial"/>
          <w:sz w:val="22"/>
          <w:szCs w:val="22"/>
        </w:rPr>
        <w:sectPr w:rsidR="001D7025" w:rsidRPr="00AF6FF4">
          <w:pgSz w:w="12240" w:h="15840"/>
          <w:pgMar w:top="1440" w:right="1440" w:bottom="1440" w:left="1440" w:header="720" w:footer="720" w:gutter="0"/>
          <w:cols w:space="720"/>
          <w:docGrid w:linePitch="360"/>
        </w:sectPr>
      </w:pPr>
    </w:p>
    <w:p w:rsidR="009B7AFC" w:rsidRPr="00AF6FF4" w:rsidRDefault="009B7AFC" w:rsidP="00C63196">
      <w:pPr>
        <w:jc w:val="center"/>
        <w:rPr>
          <w:rFonts w:cs="Arial"/>
          <w:sz w:val="22"/>
          <w:szCs w:val="22"/>
        </w:rPr>
      </w:pPr>
      <w:r w:rsidRPr="00AF6FF4">
        <w:rPr>
          <w:rFonts w:cs="Arial"/>
          <w:sz w:val="22"/>
          <w:szCs w:val="22"/>
        </w:rPr>
        <w:lastRenderedPageBreak/>
        <w:t>Community</w:t>
      </w:r>
    </w:p>
    <w:p w:rsidR="00C63196" w:rsidRPr="00AF6FF4" w:rsidRDefault="00C63196" w:rsidP="00C63196">
      <w:pPr>
        <w:rPr>
          <w:rFonts w:cs="Arial"/>
          <w:sz w:val="22"/>
          <w:szCs w:val="22"/>
        </w:rPr>
      </w:pPr>
      <w:r w:rsidRPr="00AF6FF4">
        <w:rPr>
          <w:rFonts w:cs="Arial"/>
          <w:sz w:val="22"/>
          <w:szCs w:val="22"/>
        </w:rPr>
        <w:t xml:space="preserve">Story </w:t>
      </w:r>
    </w:p>
    <w:p w:rsidR="00E00312" w:rsidRPr="00AF6FF4" w:rsidRDefault="007204E1" w:rsidP="00E00312">
      <w:pPr>
        <w:rPr>
          <w:rFonts w:cs="Arial"/>
          <w:sz w:val="22"/>
          <w:szCs w:val="22"/>
        </w:rPr>
      </w:pPr>
      <w:r w:rsidRPr="00AF6FF4">
        <w:rPr>
          <w:rFonts w:cs="Arial"/>
          <w:b/>
          <w:i/>
          <w:sz w:val="22"/>
          <w:szCs w:val="22"/>
        </w:rPr>
        <w:t>The group itself is a great support for us .</w:t>
      </w:r>
      <w:r w:rsidR="00E00312" w:rsidRPr="00AF6FF4">
        <w:rPr>
          <w:rFonts w:cs="Arial"/>
          <w:b/>
          <w:i/>
          <w:sz w:val="22"/>
          <w:szCs w:val="22"/>
        </w:rPr>
        <w:t xml:space="preserve">It’s a bond we </w:t>
      </w:r>
      <w:proofErr w:type="gramStart"/>
      <w:r w:rsidR="00E00312" w:rsidRPr="00AF6FF4">
        <w:rPr>
          <w:rFonts w:cs="Arial"/>
          <w:b/>
          <w:i/>
          <w:sz w:val="22"/>
          <w:szCs w:val="22"/>
        </w:rPr>
        <w:t>have  a</w:t>
      </w:r>
      <w:proofErr w:type="gramEnd"/>
      <w:r w:rsidR="00E00312" w:rsidRPr="00AF6FF4">
        <w:rPr>
          <w:rFonts w:cs="Arial"/>
          <w:b/>
          <w:i/>
          <w:sz w:val="22"/>
          <w:szCs w:val="22"/>
        </w:rPr>
        <w:t xml:space="preserve"> family of the class room  that is understood by the teachers and aide</w:t>
      </w:r>
      <w:r w:rsidRPr="00AF6FF4">
        <w:rPr>
          <w:rFonts w:cs="Arial"/>
          <w:b/>
          <w:i/>
          <w:sz w:val="22"/>
          <w:szCs w:val="22"/>
        </w:rPr>
        <w:t>s</w:t>
      </w:r>
      <w:r w:rsidR="00E00312" w:rsidRPr="00AF6FF4">
        <w:rPr>
          <w:rFonts w:cs="Arial"/>
          <w:b/>
          <w:i/>
          <w:sz w:val="22"/>
          <w:szCs w:val="22"/>
        </w:rPr>
        <w:t xml:space="preserve"> who run PIMSIP.. If one of us </w:t>
      </w:r>
      <w:proofErr w:type="gramStart"/>
      <w:r w:rsidR="00E00312" w:rsidRPr="00AF6FF4">
        <w:rPr>
          <w:rFonts w:cs="Arial"/>
          <w:b/>
          <w:i/>
          <w:sz w:val="22"/>
          <w:szCs w:val="22"/>
        </w:rPr>
        <w:t>falls ,we</w:t>
      </w:r>
      <w:proofErr w:type="gramEnd"/>
      <w:r w:rsidR="00E00312" w:rsidRPr="00AF6FF4">
        <w:rPr>
          <w:rFonts w:cs="Arial"/>
          <w:b/>
          <w:i/>
          <w:sz w:val="22"/>
          <w:szCs w:val="22"/>
        </w:rPr>
        <w:t xml:space="preserve"> all fall and get back up </w:t>
      </w:r>
      <w:r w:rsidR="00E00312" w:rsidRPr="00AF6FF4">
        <w:rPr>
          <w:rFonts w:cs="Arial"/>
          <w:sz w:val="22"/>
          <w:szCs w:val="22"/>
        </w:rPr>
        <w:t>( Student )</w:t>
      </w:r>
    </w:p>
    <w:p w:rsidR="00C7584D" w:rsidRPr="00AF6FF4" w:rsidRDefault="00C7584D" w:rsidP="00297942">
      <w:pPr>
        <w:rPr>
          <w:rFonts w:cs="Arial"/>
          <w:b/>
          <w:i/>
          <w:sz w:val="22"/>
          <w:szCs w:val="22"/>
        </w:rPr>
      </w:pPr>
      <w:r w:rsidRPr="00AF6FF4">
        <w:rPr>
          <w:rFonts w:cs="Arial"/>
          <w:b/>
          <w:i/>
          <w:sz w:val="22"/>
          <w:szCs w:val="22"/>
        </w:rPr>
        <w:t xml:space="preserve">The programs are thought about </w:t>
      </w:r>
      <w:proofErr w:type="gramStart"/>
      <w:r w:rsidRPr="00AF6FF4">
        <w:rPr>
          <w:rFonts w:cs="Arial"/>
          <w:b/>
          <w:i/>
          <w:sz w:val="22"/>
          <w:szCs w:val="22"/>
        </w:rPr>
        <w:t>separately ;</w:t>
      </w:r>
      <w:proofErr w:type="gramEnd"/>
      <w:r w:rsidRPr="00AF6FF4">
        <w:rPr>
          <w:rFonts w:cs="Arial"/>
          <w:b/>
          <w:i/>
          <w:sz w:val="22"/>
          <w:szCs w:val="22"/>
        </w:rPr>
        <w:t xml:space="preserve"> The programs are developed, funded and reported on  independently at both agency,</w:t>
      </w:r>
      <w:r w:rsidR="00574534" w:rsidRPr="00AF6FF4">
        <w:rPr>
          <w:rFonts w:cs="Arial"/>
          <w:b/>
          <w:i/>
          <w:sz w:val="22"/>
          <w:szCs w:val="22"/>
        </w:rPr>
        <w:t xml:space="preserve"> </w:t>
      </w:r>
      <w:r w:rsidRPr="00AF6FF4">
        <w:rPr>
          <w:rFonts w:cs="Arial"/>
          <w:b/>
          <w:i/>
          <w:sz w:val="22"/>
          <w:szCs w:val="22"/>
        </w:rPr>
        <w:t xml:space="preserve">institution  and segregated  community group  levels. The people who deliver the programs operate  independently  This can result in “ busy work “  doubling up of support for individuals –lots of tree chopping  in the forest  with little result    not much sustainability ,working harder but not working smarter; more pressure on time poor /resource limited people  </w:t>
      </w:r>
      <w:r w:rsidR="001F4C5F" w:rsidRPr="00AF6FF4">
        <w:rPr>
          <w:rFonts w:cs="Arial"/>
          <w:sz w:val="22"/>
          <w:szCs w:val="22"/>
        </w:rPr>
        <w:t>( Community worker )</w:t>
      </w:r>
    </w:p>
    <w:p w:rsidR="00C7584D" w:rsidRPr="00AF6FF4" w:rsidRDefault="00C7584D" w:rsidP="00297942">
      <w:pPr>
        <w:rPr>
          <w:rFonts w:cs="Arial"/>
          <w:b/>
          <w:i/>
          <w:sz w:val="22"/>
          <w:szCs w:val="22"/>
        </w:rPr>
      </w:pPr>
    </w:p>
    <w:p w:rsidR="00C7584D" w:rsidRPr="00AF6FF4" w:rsidRDefault="00C7584D" w:rsidP="00297942">
      <w:pPr>
        <w:rPr>
          <w:rFonts w:cs="Arial"/>
          <w:sz w:val="22"/>
          <w:szCs w:val="22"/>
        </w:rPr>
      </w:pPr>
      <w:r w:rsidRPr="00AF6FF4">
        <w:rPr>
          <w:rFonts w:cs="Arial"/>
          <w:b/>
          <w:i/>
          <w:sz w:val="22"/>
          <w:szCs w:val="22"/>
        </w:rPr>
        <w:t>Have a clear vision – Integrated; holistic ;collaboration across service providers who have individual targets to meet through funding –  BOTH ( support the real stuff )  AND ( deliver on funders expectations ) AND contribute my bit  without turf wars</w:t>
      </w:r>
      <w:r w:rsidR="001F4C5F" w:rsidRPr="00AF6FF4">
        <w:rPr>
          <w:rFonts w:cs="Arial"/>
          <w:sz w:val="22"/>
          <w:szCs w:val="22"/>
        </w:rPr>
        <w:t>( Community worker )</w:t>
      </w:r>
    </w:p>
    <w:p w:rsidR="00C7584D" w:rsidRPr="00AF6FF4" w:rsidRDefault="00C7584D" w:rsidP="00297942">
      <w:pPr>
        <w:rPr>
          <w:rFonts w:cs="Arial"/>
          <w:sz w:val="22"/>
          <w:szCs w:val="22"/>
        </w:rPr>
      </w:pPr>
      <w:r w:rsidRPr="00AF6FF4">
        <w:rPr>
          <w:rFonts w:cs="Arial"/>
          <w:sz w:val="22"/>
          <w:szCs w:val="22"/>
        </w:rPr>
        <w:t xml:space="preserve">Related research </w:t>
      </w:r>
    </w:p>
    <w:p w:rsidR="00EE2B01" w:rsidRPr="00AF6FF4" w:rsidRDefault="00EE2B01" w:rsidP="00D63D1C">
      <w:pPr>
        <w:pStyle w:val="Heading3"/>
        <w:rPr>
          <w:rFonts w:ascii="Arial" w:hAnsi="Arial" w:cs="Arial"/>
          <w:sz w:val="22"/>
          <w:szCs w:val="22"/>
        </w:rPr>
      </w:pPr>
      <w:r w:rsidRPr="00AF6FF4">
        <w:rPr>
          <w:rFonts w:ascii="Arial" w:hAnsi="Arial" w:cs="Arial"/>
          <w:sz w:val="22"/>
          <w:szCs w:val="22"/>
        </w:rPr>
        <w:t xml:space="preserve">State &amp; </w:t>
      </w:r>
      <w:proofErr w:type="gramStart"/>
      <w:r w:rsidRPr="00AF6FF4">
        <w:rPr>
          <w:rFonts w:ascii="Arial" w:hAnsi="Arial" w:cs="Arial"/>
          <w:sz w:val="22"/>
          <w:szCs w:val="22"/>
        </w:rPr>
        <w:t>Federal  Government</w:t>
      </w:r>
      <w:proofErr w:type="gramEnd"/>
      <w:r w:rsidRPr="00AF6FF4">
        <w:rPr>
          <w:rFonts w:ascii="Arial" w:hAnsi="Arial" w:cs="Arial"/>
          <w:sz w:val="22"/>
          <w:szCs w:val="22"/>
        </w:rPr>
        <w:t xml:space="preserve"> policy support for local empowerment </w:t>
      </w:r>
    </w:p>
    <w:p w:rsidR="00C7584D" w:rsidRPr="00AF6FF4" w:rsidRDefault="00C7584D" w:rsidP="001F4C5F">
      <w:pPr>
        <w:pStyle w:val="NoSpacing"/>
        <w:rPr>
          <w:rFonts w:cs="Arial"/>
          <w:sz w:val="22"/>
          <w:szCs w:val="22"/>
        </w:rPr>
      </w:pPr>
      <w:r w:rsidRPr="00AF6FF4">
        <w:rPr>
          <w:rFonts w:cs="Arial"/>
          <w:sz w:val="22"/>
          <w:szCs w:val="22"/>
        </w:rPr>
        <w:t xml:space="preserve">Place based interventions </w:t>
      </w:r>
      <w:r w:rsidR="00C91D9D" w:rsidRPr="00AF6FF4">
        <w:rPr>
          <w:rStyle w:val="FootnoteReference"/>
          <w:rFonts w:cs="Arial"/>
          <w:sz w:val="22"/>
          <w:szCs w:val="22"/>
        </w:rPr>
        <w:footnoteReference w:id="15"/>
      </w:r>
      <w:r w:rsidRPr="00AF6FF4">
        <w:rPr>
          <w:rFonts w:cs="Arial"/>
          <w:sz w:val="22"/>
          <w:szCs w:val="22"/>
        </w:rPr>
        <w:t xml:space="preserve">are supported by state and federal governments </w:t>
      </w:r>
      <w:proofErr w:type="gramStart"/>
      <w:r w:rsidRPr="00AF6FF4">
        <w:rPr>
          <w:rFonts w:cs="Arial"/>
          <w:sz w:val="22"/>
          <w:szCs w:val="22"/>
        </w:rPr>
        <w:t>alike  Schools</w:t>
      </w:r>
      <w:proofErr w:type="gramEnd"/>
      <w:r w:rsidRPr="00AF6FF4">
        <w:rPr>
          <w:rFonts w:cs="Arial"/>
          <w:sz w:val="22"/>
          <w:szCs w:val="22"/>
        </w:rPr>
        <w:t xml:space="preserve"> </w:t>
      </w:r>
      <w:proofErr w:type="spellStart"/>
      <w:r w:rsidRPr="00AF6FF4">
        <w:rPr>
          <w:rFonts w:cs="Arial"/>
          <w:sz w:val="22"/>
          <w:szCs w:val="22"/>
        </w:rPr>
        <w:t>can not</w:t>
      </w:r>
      <w:proofErr w:type="spellEnd"/>
      <w:r w:rsidRPr="00AF6FF4">
        <w:rPr>
          <w:rFonts w:cs="Arial"/>
          <w:sz w:val="22"/>
          <w:szCs w:val="22"/>
        </w:rPr>
        <w:t xml:space="preserve"> do it alone .</w:t>
      </w:r>
    </w:p>
    <w:p w:rsidR="00C7584D" w:rsidRPr="00AF6FF4" w:rsidRDefault="00C7584D" w:rsidP="001F4C5F">
      <w:pPr>
        <w:pStyle w:val="NoSpacing"/>
        <w:rPr>
          <w:rFonts w:cs="Arial"/>
          <w:sz w:val="22"/>
          <w:szCs w:val="22"/>
        </w:rPr>
      </w:pPr>
      <w:r w:rsidRPr="00AF6FF4">
        <w:rPr>
          <w:rFonts w:cs="Arial"/>
          <w:sz w:val="22"/>
          <w:szCs w:val="22"/>
        </w:rPr>
        <w:t xml:space="preserve">Asset based approaches </w:t>
      </w:r>
      <w:r w:rsidR="00C91D9D" w:rsidRPr="00AF6FF4">
        <w:rPr>
          <w:rStyle w:val="FootnoteReference"/>
          <w:rFonts w:cs="Arial"/>
          <w:sz w:val="22"/>
          <w:szCs w:val="22"/>
        </w:rPr>
        <w:footnoteReference w:id="16"/>
      </w:r>
      <w:r w:rsidRPr="00AF6FF4">
        <w:rPr>
          <w:rFonts w:cs="Arial"/>
          <w:sz w:val="22"/>
          <w:szCs w:val="22"/>
        </w:rPr>
        <w:t>are supported in the local</w:t>
      </w:r>
      <w:r w:rsidR="00C91D9D" w:rsidRPr="00AF6FF4">
        <w:rPr>
          <w:rStyle w:val="FootnoteReference"/>
          <w:rFonts w:cs="Arial"/>
          <w:sz w:val="22"/>
          <w:szCs w:val="22"/>
        </w:rPr>
        <w:footnoteReference w:id="17"/>
      </w:r>
      <w:r w:rsidRPr="00AF6FF4">
        <w:rPr>
          <w:rFonts w:cs="Arial"/>
          <w:sz w:val="22"/>
          <w:szCs w:val="22"/>
        </w:rPr>
        <w:t xml:space="preserve"> community </w:t>
      </w:r>
      <w:r w:rsidR="00C91D9D" w:rsidRPr="00AF6FF4">
        <w:rPr>
          <w:rStyle w:val="FootnoteReference"/>
          <w:rFonts w:cs="Arial"/>
          <w:sz w:val="22"/>
          <w:szCs w:val="22"/>
        </w:rPr>
        <w:footnoteReference w:id="18"/>
      </w:r>
      <w:r w:rsidR="00C91D9D" w:rsidRPr="00AF6FF4">
        <w:rPr>
          <w:rFonts w:cs="Arial"/>
          <w:sz w:val="22"/>
          <w:szCs w:val="22"/>
        </w:rPr>
        <w:t xml:space="preserve"> </w:t>
      </w:r>
      <w:proofErr w:type="gramStart"/>
      <w:r w:rsidR="00C91D9D" w:rsidRPr="00AF6FF4">
        <w:rPr>
          <w:rFonts w:cs="Arial"/>
          <w:sz w:val="22"/>
          <w:szCs w:val="22"/>
        </w:rPr>
        <w:t>( the</w:t>
      </w:r>
      <w:proofErr w:type="gramEnd"/>
      <w:r w:rsidR="00C91D9D" w:rsidRPr="00AF6FF4">
        <w:rPr>
          <w:rFonts w:cs="Arial"/>
          <w:sz w:val="22"/>
          <w:szCs w:val="22"/>
        </w:rPr>
        <w:t xml:space="preserve"> QLD government uses these ideas as support for its community engagement definitions )</w:t>
      </w:r>
    </w:p>
    <w:p w:rsidR="00743541" w:rsidRPr="00AF6FF4" w:rsidRDefault="00743541" w:rsidP="001F4C5F">
      <w:pPr>
        <w:pStyle w:val="NoSpacing"/>
        <w:rPr>
          <w:rFonts w:cs="Arial"/>
          <w:sz w:val="22"/>
          <w:szCs w:val="22"/>
        </w:rPr>
      </w:pPr>
      <w:r w:rsidRPr="00AF6FF4">
        <w:rPr>
          <w:rFonts w:cs="Arial"/>
          <w:sz w:val="22"/>
          <w:szCs w:val="22"/>
        </w:rPr>
        <w:t>School community partnerships are a key platform of The Partnership broker program</w:t>
      </w:r>
      <w:r w:rsidRPr="00AF6FF4">
        <w:rPr>
          <w:rStyle w:val="FootnoteReference"/>
          <w:rFonts w:cs="Arial"/>
          <w:sz w:val="22"/>
          <w:szCs w:val="22"/>
        </w:rPr>
        <w:footnoteReference w:id="19"/>
      </w:r>
      <w:r w:rsidRPr="00AF6FF4">
        <w:rPr>
          <w:rFonts w:cs="Arial"/>
          <w:sz w:val="22"/>
          <w:szCs w:val="22"/>
        </w:rPr>
        <w:t xml:space="preserve"> </w:t>
      </w:r>
    </w:p>
    <w:p w:rsidR="00743541" w:rsidRPr="00AF6FF4" w:rsidRDefault="00743541" w:rsidP="001F4C5F">
      <w:pPr>
        <w:pStyle w:val="NoSpacing"/>
        <w:rPr>
          <w:rFonts w:cs="Arial"/>
          <w:sz w:val="22"/>
          <w:szCs w:val="22"/>
        </w:rPr>
      </w:pPr>
      <w:r w:rsidRPr="00AF6FF4">
        <w:rPr>
          <w:rFonts w:cs="Arial"/>
          <w:sz w:val="22"/>
          <w:szCs w:val="22"/>
        </w:rPr>
        <w:t xml:space="preserve">New AITSL standards for leadership in schools place community </w:t>
      </w:r>
      <w:proofErr w:type="gramStart"/>
      <w:r w:rsidRPr="00AF6FF4">
        <w:rPr>
          <w:rFonts w:cs="Arial"/>
          <w:sz w:val="22"/>
          <w:szCs w:val="22"/>
        </w:rPr>
        <w:t>engagement  as</w:t>
      </w:r>
      <w:proofErr w:type="gramEnd"/>
      <w:r w:rsidRPr="00AF6FF4">
        <w:rPr>
          <w:rFonts w:cs="Arial"/>
          <w:sz w:val="22"/>
          <w:szCs w:val="22"/>
        </w:rPr>
        <w:t xml:space="preserve"> an essential capability  for school leadership </w:t>
      </w:r>
      <w:r w:rsidRPr="00AF6FF4">
        <w:rPr>
          <w:rStyle w:val="FootnoteReference"/>
          <w:rFonts w:cs="Arial"/>
          <w:sz w:val="22"/>
          <w:szCs w:val="22"/>
        </w:rPr>
        <w:footnoteReference w:id="20"/>
      </w:r>
    </w:p>
    <w:p w:rsidR="00297942" w:rsidRPr="00AF6FF4" w:rsidRDefault="00743541" w:rsidP="001F4C5F">
      <w:pPr>
        <w:pStyle w:val="NoSpacing"/>
        <w:rPr>
          <w:rFonts w:cs="Arial"/>
          <w:sz w:val="22"/>
          <w:szCs w:val="22"/>
        </w:rPr>
      </w:pPr>
      <w:r w:rsidRPr="00AF6FF4">
        <w:rPr>
          <w:rFonts w:cs="Arial"/>
          <w:sz w:val="22"/>
          <w:szCs w:val="22"/>
        </w:rPr>
        <w:t xml:space="preserve">There is international support for holistic/wrap around support services   </w:t>
      </w:r>
      <w:r w:rsidR="00297942" w:rsidRPr="00AF6FF4">
        <w:rPr>
          <w:rFonts w:cs="Arial"/>
          <w:sz w:val="22"/>
          <w:szCs w:val="22"/>
        </w:rPr>
        <w:t>” (</w:t>
      </w:r>
      <w:proofErr w:type="spellStart"/>
      <w:r w:rsidR="00297942" w:rsidRPr="00AF6FF4">
        <w:rPr>
          <w:rFonts w:cs="Arial"/>
          <w:sz w:val="22"/>
          <w:szCs w:val="22"/>
        </w:rPr>
        <w:t>Wyles</w:t>
      </w:r>
      <w:proofErr w:type="spellEnd"/>
      <w:r w:rsidR="00297942" w:rsidRPr="00AF6FF4">
        <w:rPr>
          <w:rFonts w:cs="Arial"/>
          <w:sz w:val="22"/>
          <w:szCs w:val="22"/>
        </w:rPr>
        <w:t>, 2007, p.46).</w:t>
      </w:r>
      <w:r w:rsidR="00297942" w:rsidRPr="00AF6FF4">
        <w:rPr>
          <w:rStyle w:val="FootnoteReference"/>
          <w:rFonts w:cs="Arial"/>
          <w:sz w:val="22"/>
          <w:szCs w:val="22"/>
        </w:rPr>
        <w:footnoteReference w:id="21"/>
      </w:r>
    </w:p>
    <w:p w:rsidR="00E00312" w:rsidRPr="00AF6FF4" w:rsidRDefault="00905C0B" w:rsidP="002D7E9C">
      <w:pPr>
        <w:rPr>
          <w:rFonts w:cs="Arial"/>
          <w:sz w:val="22"/>
          <w:szCs w:val="22"/>
        </w:rPr>
      </w:pPr>
      <w:r w:rsidRPr="00AF6FF4">
        <w:rPr>
          <w:rFonts w:cs="Arial"/>
          <w:noProof/>
          <w:sz w:val="22"/>
          <w:szCs w:val="22"/>
          <w:lang w:val="en-AU" w:eastAsia="en-AU"/>
        </w:rPr>
        <w:lastRenderedPageBreak/>
        <w:drawing>
          <wp:inline distT="0" distB="0" distL="0" distR="0" wp14:anchorId="3C88A25E" wp14:editId="60C9D021">
            <wp:extent cx="5714286" cy="8009524"/>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14286" cy="8009524"/>
                    </a:xfrm>
                    <a:prstGeom prst="rect">
                      <a:avLst/>
                    </a:prstGeom>
                  </pic:spPr>
                </pic:pic>
              </a:graphicData>
            </a:graphic>
          </wp:inline>
        </w:drawing>
      </w:r>
      <w:r w:rsidRPr="00AF6FF4">
        <w:rPr>
          <w:rStyle w:val="FootnoteReference"/>
          <w:rFonts w:cs="Arial"/>
          <w:sz w:val="22"/>
          <w:szCs w:val="22"/>
        </w:rPr>
        <w:footnoteReference w:id="22"/>
      </w:r>
    </w:p>
    <w:p w:rsidR="00EE2B01" w:rsidRPr="00AF6FF4" w:rsidRDefault="00EE2B01" w:rsidP="00D63D1C">
      <w:pPr>
        <w:pStyle w:val="Heading3"/>
        <w:rPr>
          <w:rFonts w:ascii="Arial" w:hAnsi="Arial" w:cs="Arial"/>
          <w:sz w:val="22"/>
          <w:szCs w:val="22"/>
        </w:rPr>
      </w:pPr>
      <w:r w:rsidRPr="00AF6FF4">
        <w:rPr>
          <w:rFonts w:ascii="Arial" w:hAnsi="Arial" w:cs="Arial"/>
          <w:sz w:val="22"/>
          <w:szCs w:val="22"/>
        </w:rPr>
        <w:lastRenderedPageBreak/>
        <w:t>Community capabilities needed to partner with schools</w:t>
      </w:r>
    </w:p>
    <w:p w:rsidR="00764457" w:rsidRPr="00AF6FF4" w:rsidRDefault="00764457" w:rsidP="00764457">
      <w:pPr>
        <w:rPr>
          <w:rFonts w:cs="Arial"/>
          <w:sz w:val="22"/>
          <w:szCs w:val="22"/>
        </w:rPr>
      </w:pPr>
      <w:r w:rsidRPr="00AF6FF4">
        <w:rPr>
          <w:rFonts w:cs="Arial"/>
          <w:sz w:val="22"/>
          <w:szCs w:val="22"/>
        </w:rPr>
        <w:t>No matter how good the framework, no matter how much money is available, you cannot drive change into a community and unload it off the back of a truck … Deep seated change—safe healthy families—must be grown up within the community. (p. 58)</w:t>
      </w:r>
      <w:r w:rsidRPr="00AF6FF4">
        <w:rPr>
          <w:rStyle w:val="FootnoteReference"/>
          <w:rFonts w:cs="Arial"/>
          <w:sz w:val="22"/>
          <w:szCs w:val="22"/>
        </w:rPr>
        <w:footnoteReference w:id="23"/>
      </w:r>
    </w:p>
    <w:p w:rsidR="00764457" w:rsidRPr="00AF6FF4" w:rsidRDefault="00764457" w:rsidP="00AF6FF4">
      <w:pPr>
        <w:autoSpaceDE w:val="0"/>
        <w:autoSpaceDN w:val="0"/>
        <w:adjustRightInd w:val="0"/>
        <w:spacing w:after="0" w:line="240" w:lineRule="auto"/>
        <w:rPr>
          <w:rFonts w:cs="Arial"/>
          <w:sz w:val="22"/>
          <w:szCs w:val="22"/>
          <w:lang w:val="en-AU"/>
        </w:rPr>
      </w:pPr>
      <w:r w:rsidRPr="00AF6FF4">
        <w:rPr>
          <w:rFonts w:cs="Arial"/>
          <w:sz w:val="22"/>
          <w:szCs w:val="22"/>
          <w:lang w:val="en-AU"/>
        </w:rPr>
        <w:t xml:space="preserve">Thus, mobilizing support and local </w:t>
      </w:r>
      <w:proofErr w:type="spellStart"/>
      <w:r w:rsidRPr="00AF6FF4">
        <w:rPr>
          <w:rFonts w:cs="Arial"/>
          <w:sz w:val="22"/>
          <w:szCs w:val="22"/>
          <w:lang w:val="en-AU"/>
        </w:rPr>
        <w:t>champions,community</w:t>
      </w:r>
      <w:proofErr w:type="spellEnd"/>
      <w:r w:rsidRPr="00AF6FF4">
        <w:rPr>
          <w:rFonts w:cs="Arial"/>
          <w:sz w:val="22"/>
          <w:szCs w:val="22"/>
          <w:lang w:val="en-AU"/>
        </w:rPr>
        <w:t xml:space="preserve"> participation in decision making,</w:t>
      </w:r>
      <w:r w:rsidR="00AF6FF4" w:rsidRPr="00AF6FF4">
        <w:rPr>
          <w:rFonts w:cs="Arial"/>
          <w:sz w:val="22"/>
          <w:szCs w:val="22"/>
          <w:lang w:val="en-AU"/>
        </w:rPr>
        <w:t xml:space="preserve"> </w:t>
      </w:r>
      <w:r w:rsidRPr="00AF6FF4">
        <w:rPr>
          <w:rFonts w:cs="Arial"/>
          <w:sz w:val="22"/>
          <w:szCs w:val="22"/>
          <w:lang w:val="en-AU"/>
        </w:rPr>
        <w:t>developing understanding and commitment to an</w:t>
      </w:r>
      <w:r w:rsidR="00AF6FF4" w:rsidRPr="00AF6FF4">
        <w:rPr>
          <w:rFonts w:cs="Arial"/>
          <w:sz w:val="22"/>
          <w:szCs w:val="22"/>
          <w:lang w:val="en-AU"/>
        </w:rPr>
        <w:t xml:space="preserve"> </w:t>
      </w:r>
      <w:r w:rsidRPr="00AF6FF4">
        <w:rPr>
          <w:rFonts w:cs="Arial"/>
          <w:sz w:val="22"/>
          <w:szCs w:val="22"/>
          <w:lang w:val="en-AU"/>
        </w:rPr>
        <w:t>innovation, and clarifying feasibility and functions</w:t>
      </w:r>
      <w:r w:rsidRPr="00AF6FF4">
        <w:rPr>
          <w:rFonts w:cs="Arial"/>
          <w:sz w:val="22"/>
          <w:szCs w:val="22"/>
          <w:lang w:val="en-AU"/>
        </w:rPr>
        <w:t xml:space="preserve"> </w:t>
      </w:r>
      <w:r w:rsidRPr="00AF6FF4">
        <w:rPr>
          <w:rFonts w:cs="Arial"/>
          <w:sz w:val="22"/>
          <w:szCs w:val="22"/>
          <w:lang w:val="en-AU"/>
        </w:rPr>
        <w:t>seem to be a few of the important aspects of</w:t>
      </w:r>
      <w:r w:rsidR="00AF6FF4" w:rsidRPr="00AF6FF4">
        <w:rPr>
          <w:rFonts w:cs="Arial"/>
          <w:sz w:val="22"/>
          <w:szCs w:val="22"/>
          <w:lang w:val="en-AU"/>
        </w:rPr>
        <w:t xml:space="preserve"> </w:t>
      </w:r>
      <w:r w:rsidRPr="00AF6FF4">
        <w:rPr>
          <w:rFonts w:cs="Arial"/>
          <w:sz w:val="22"/>
          <w:szCs w:val="22"/>
          <w:lang w:val="en-AU"/>
        </w:rPr>
        <w:t>initiating implementation in a community</w:t>
      </w:r>
      <w:r w:rsidRPr="00AF6FF4">
        <w:rPr>
          <w:rStyle w:val="FootnoteReference"/>
          <w:rFonts w:cs="Arial"/>
          <w:sz w:val="22"/>
          <w:szCs w:val="22"/>
          <w:lang w:val="en-AU"/>
        </w:rPr>
        <w:footnoteReference w:id="24"/>
      </w:r>
    </w:p>
    <w:p w:rsidR="00764457" w:rsidRPr="00AF6FF4" w:rsidRDefault="00764457" w:rsidP="00764457">
      <w:pPr>
        <w:rPr>
          <w:rFonts w:cs="Arial"/>
          <w:sz w:val="22"/>
          <w:szCs w:val="22"/>
        </w:rPr>
      </w:pPr>
    </w:p>
    <w:p w:rsidR="002D7E9C" w:rsidRPr="00AF6FF4" w:rsidRDefault="002D7E9C" w:rsidP="002D7E9C">
      <w:pPr>
        <w:rPr>
          <w:rFonts w:cs="Arial"/>
          <w:sz w:val="22"/>
          <w:szCs w:val="22"/>
        </w:rPr>
      </w:pPr>
      <w:proofErr w:type="spellStart"/>
      <w:r w:rsidRPr="00AF6FF4">
        <w:rPr>
          <w:rFonts w:cs="Arial"/>
          <w:sz w:val="22"/>
          <w:szCs w:val="22"/>
        </w:rPr>
        <w:t>Laverack</w:t>
      </w:r>
      <w:proofErr w:type="spellEnd"/>
      <w:r w:rsidRPr="00AF6FF4">
        <w:rPr>
          <w:rFonts w:cs="Arial"/>
          <w:sz w:val="22"/>
          <w:szCs w:val="22"/>
        </w:rPr>
        <w:t xml:space="preserve"> (2001)</w:t>
      </w:r>
      <w:r w:rsidRPr="00AF6FF4">
        <w:rPr>
          <w:rStyle w:val="FootnoteReference"/>
          <w:rFonts w:cs="Arial"/>
          <w:sz w:val="22"/>
          <w:szCs w:val="22"/>
        </w:rPr>
        <w:t xml:space="preserve"> </w:t>
      </w:r>
      <w:r w:rsidRPr="00AF6FF4">
        <w:rPr>
          <w:rStyle w:val="FootnoteReference"/>
          <w:rFonts w:cs="Arial"/>
          <w:sz w:val="22"/>
          <w:szCs w:val="22"/>
        </w:rPr>
        <w:footnoteReference w:id="25"/>
      </w:r>
      <w:r w:rsidRPr="00AF6FF4">
        <w:rPr>
          <w:rFonts w:cs="Arial"/>
          <w:sz w:val="22"/>
          <w:szCs w:val="22"/>
        </w:rPr>
        <w:t xml:space="preserve">  and Black (2008</w:t>
      </w:r>
      <w:proofErr w:type="gramStart"/>
      <w:r w:rsidRPr="00AF6FF4">
        <w:rPr>
          <w:rFonts w:cs="Arial"/>
          <w:sz w:val="22"/>
          <w:szCs w:val="22"/>
        </w:rPr>
        <w:t>) .</w:t>
      </w:r>
      <w:proofErr w:type="gramEnd"/>
      <w:r w:rsidRPr="00AF6FF4">
        <w:rPr>
          <w:rStyle w:val="FootnoteReference"/>
          <w:rFonts w:cs="Arial"/>
          <w:sz w:val="22"/>
          <w:szCs w:val="22"/>
        </w:rPr>
        <w:footnoteReference w:id="26"/>
      </w:r>
      <w:r w:rsidRPr="00AF6FF4">
        <w:rPr>
          <w:rFonts w:cs="Arial"/>
          <w:sz w:val="22"/>
          <w:szCs w:val="22"/>
        </w:rPr>
        <w:t xml:space="preserve">  </w:t>
      </w:r>
      <w:proofErr w:type="gramStart"/>
      <w:r w:rsidRPr="00AF6FF4">
        <w:rPr>
          <w:rFonts w:cs="Arial"/>
          <w:sz w:val="22"/>
          <w:szCs w:val="22"/>
        </w:rPr>
        <w:t>have</w:t>
      </w:r>
      <w:proofErr w:type="gramEnd"/>
      <w:r w:rsidRPr="00AF6FF4">
        <w:rPr>
          <w:rFonts w:cs="Arial"/>
          <w:sz w:val="22"/>
          <w:szCs w:val="22"/>
        </w:rPr>
        <w:t xml:space="preserve"> each established a  set of   Organisational Domains of Community Empowerment:</w:t>
      </w:r>
    </w:p>
    <w:p w:rsidR="00347A83" w:rsidRPr="00AF6FF4" w:rsidRDefault="00347A83" w:rsidP="00347A83">
      <w:pPr>
        <w:pStyle w:val="ListParagraph"/>
        <w:numPr>
          <w:ilvl w:val="0"/>
          <w:numId w:val="2"/>
        </w:numPr>
        <w:rPr>
          <w:rFonts w:cs="Arial"/>
          <w:sz w:val="22"/>
          <w:szCs w:val="22"/>
        </w:rPr>
      </w:pPr>
      <w:r w:rsidRPr="00AF6FF4">
        <w:rPr>
          <w:rFonts w:cs="Arial"/>
          <w:sz w:val="22"/>
          <w:szCs w:val="22"/>
        </w:rPr>
        <w:t xml:space="preserve">The active involvement and advocacy of </w:t>
      </w:r>
      <w:proofErr w:type="gramStart"/>
      <w:r w:rsidRPr="00AF6FF4">
        <w:rPr>
          <w:rFonts w:cs="Arial"/>
          <w:sz w:val="22"/>
          <w:szCs w:val="22"/>
        </w:rPr>
        <w:t>local  leadership</w:t>
      </w:r>
      <w:proofErr w:type="gramEnd"/>
      <w:r w:rsidRPr="00AF6FF4">
        <w:rPr>
          <w:rFonts w:cs="Arial"/>
          <w:sz w:val="22"/>
          <w:szCs w:val="22"/>
        </w:rPr>
        <w:t xml:space="preserve"> (external leaders are unlikely to have the same level of insight as local community leaders). Without this leadership, service provision is easily swamped by differences in </w:t>
      </w:r>
      <w:proofErr w:type="spellStart"/>
      <w:r w:rsidRPr="00AF6FF4">
        <w:rPr>
          <w:rFonts w:cs="Arial"/>
          <w:sz w:val="22"/>
          <w:szCs w:val="22"/>
        </w:rPr>
        <w:t>sectoral</w:t>
      </w:r>
      <w:proofErr w:type="spellEnd"/>
      <w:r w:rsidRPr="00AF6FF4">
        <w:rPr>
          <w:rFonts w:cs="Arial"/>
          <w:sz w:val="22"/>
          <w:szCs w:val="22"/>
        </w:rPr>
        <w:t xml:space="preserve"> cultures, unclear accountabilities, competing priorities and demands on resources Shaw, 2003</w:t>
      </w:r>
      <w:r w:rsidRPr="00AF6FF4">
        <w:rPr>
          <w:rStyle w:val="FootnoteReference"/>
          <w:rFonts w:cs="Arial"/>
          <w:sz w:val="22"/>
          <w:szCs w:val="22"/>
        </w:rPr>
        <w:footnoteReference w:id="27"/>
      </w:r>
      <w:r w:rsidRPr="00AF6FF4">
        <w:rPr>
          <w:rFonts w:cs="Arial"/>
          <w:sz w:val="22"/>
          <w:szCs w:val="22"/>
        </w:rPr>
        <w:t>).</w:t>
      </w:r>
    </w:p>
    <w:p w:rsidR="00347A83" w:rsidRPr="00AF6FF4" w:rsidRDefault="00743541" w:rsidP="00743541">
      <w:pPr>
        <w:pStyle w:val="ListParagraph"/>
        <w:numPr>
          <w:ilvl w:val="0"/>
          <w:numId w:val="2"/>
        </w:numPr>
        <w:rPr>
          <w:rFonts w:cs="Arial"/>
          <w:sz w:val="22"/>
          <w:szCs w:val="22"/>
        </w:rPr>
      </w:pPr>
      <w:r w:rsidRPr="00AF6FF4">
        <w:rPr>
          <w:rFonts w:cs="Arial"/>
          <w:sz w:val="22"/>
          <w:szCs w:val="22"/>
        </w:rPr>
        <w:t xml:space="preserve">Build capabilities within the community  </w:t>
      </w:r>
    </w:p>
    <w:p w:rsidR="00347A83" w:rsidRPr="00AF6FF4" w:rsidRDefault="002D7E9C" w:rsidP="00347A83">
      <w:pPr>
        <w:pStyle w:val="ListParagraph"/>
        <w:numPr>
          <w:ilvl w:val="1"/>
          <w:numId w:val="2"/>
        </w:numPr>
        <w:rPr>
          <w:rFonts w:cs="Arial"/>
          <w:sz w:val="22"/>
          <w:szCs w:val="22"/>
        </w:rPr>
      </w:pPr>
      <w:r w:rsidRPr="00AF6FF4">
        <w:rPr>
          <w:rFonts w:cs="Arial"/>
          <w:sz w:val="22"/>
          <w:szCs w:val="22"/>
        </w:rPr>
        <w:t>Asking why”: the ability of the community to critically assess the causes that contribute to their disempowerment (e.g., social, political and economic causes)</w:t>
      </w:r>
    </w:p>
    <w:p w:rsidR="00347A83" w:rsidRPr="00AF6FF4" w:rsidRDefault="00743541" w:rsidP="00347A83">
      <w:pPr>
        <w:pStyle w:val="ListParagraph"/>
        <w:numPr>
          <w:ilvl w:val="1"/>
          <w:numId w:val="2"/>
        </w:numPr>
        <w:rPr>
          <w:rFonts w:cs="Arial"/>
          <w:sz w:val="22"/>
          <w:szCs w:val="22"/>
        </w:rPr>
      </w:pPr>
      <w:r w:rsidRPr="00AF6FF4">
        <w:rPr>
          <w:rFonts w:cs="Arial"/>
          <w:sz w:val="22"/>
          <w:szCs w:val="22"/>
        </w:rPr>
        <w:t>;</w:t>
      </w:r>
      <w:r w:rsidR="002D7E9C" w:rsidRPr="00AF6FF4">
        <w:rPr>
          <w:rFonts w:cs="Arial"/>
          <w:sz w:val="22"/>
          <w:szCs w:val="22"/>
        </w:rPr>
        <w:t>The identification of problem</w:t>
      </w:r>
      <w:r w:rsidRPr="00AF6FF4">
        <w:rPr>
          <w:rFonts w:cs="Arial"/>
          <w:sz w:val="22"/>
          <w:szCs w:val="22"/>
        </w:rPr>
        <w:t xml:space="preserve">s and solutions to problems </w:t>
      </w:r>
      <w:r w:rsidR="002D7E9C" w:rsidRPr="00AF6FF4">
        <w:rPr>
          <w:rFonts w:cs="Arial"/>
          <w:sz w:val="22"/>
          <w:szCs w:val="22"/>
        </w:rPr>
        <w:t>led by the community</w:t>
      </w:r>
      <w:r w:rsidRPr="00AF6FF4">
        <w:rPr>
          <w:rFonts w:cs="Arial"/>
          <w:sz w:val="22"/>
          <w:szCs w:val="22"/>
        </w:rPr>
        <w:t xml:space="preserve"> </w:t>
      </w:r>
    </w:p>
    <w:p w:rsidR="002D7E9C" w:rsidRPr="00AF6FF4" w:rsidRDefault="00743541" w:rsidP="00347A83">
      <w:pPr>
        <w:pStyle w:val="ListParagraph"/>
        <w:numPr>
          <w:ilvl w:val="1"/>
          <w:numId w:val="2"/>
        </w:numPr>
        <w:rPr>
          <w:rFonts w:cs="Arial"/>
          <w:sz w:val="22"/>
          <w:szCs w:val="22"/>
        </w:rPr>
      </w:pPr>
      <w:r w:rsidRPr="00AF6FF4">
        <w:rPr>
          <w:rFonts w:cs="Arial"/>
          <w:sz w:val="22"/>
          <w:szCs w:val="22"/>
        </w:rPr>
        <w:t>The capacity to progress from soft</w:t>
      </w:r>
      <w:r w:rsidR="00347A83" w:rsidRPr="00AF6FF4">
        <w:rPr>
          <w:rFonts w:cs="Arial"/>
          <w:sz w:val="22"/>
          <w:szCs w:val="22"/>
        </w:rPr>
        <w:t xml:space="preserve"> entry </w:t>
      </w:r>
      <w:r w:rsidRPr="00AF6FF4">
        <w:rPr>
          <w:rFonts w:cs="Arial"/>
          <w:sz w:val="22"/>
          <w:szCs w:val="22"/>
        </w:rPr>
        <w:t xml:space="preserve"> collaboration to innovative or ‘next’ practice </w:t>
      </w:r>
    </w:p>
    <w:p w:rsidR="002D7E9C" w:rsidRPr="00AF6FF4" w:rsidRDefault="00743541" w:rsidP="002D7E9C">
      <w:pPr>
        <w:pStyle w:val="ListParagraph"/>
        <w:numPr>
          <w:ilvl w:val="0"/>
          <w:numId w:val="2"/>
        </w:numPr>
        <w:rPr>
          <w:rFonts w:cs="Arial"/>
          <w:sz w:val="22"/>
          <w:szCs w:val="22"/>
        </w:rPr>
      </w:pPr>
      <w:r w:rsidRPr="00AF6FF4">
        <w:rPr>
          <w:rFonts w:cs="Arial"/>
          <w:sz w:val="22"/>
          <w:szCs w:val="22"/>
        </w:rPr>
        <w:t>Generate common values and purposes ;</w:t>
      </w:r>
      <w:r w:rsidR="002D7E9C" w:rsidRPr="00AF6FF4">
        <w:rPr>
          <w:rFonts w:cs="Arial"/>
          <w:sz w:val="22"/>
          <w:szCs w:val="22"/>
        </w:rPr>
        <w:t xml:space="preserve">Trust and respect based on equity and shared ownership :  </w:t>
      </w:r>
    </w:p>
    <w:p w:rsidR="002D7E9C" w:rsidRPr="00AF6FF4" w:rsidRDefault="00743541" w:rsidP="002D7E9C">
      <w:pPr>
        <w:pStyle w:val="ListParagraph"/>
        <w:numPr>
          <w:ilvl w:val="0"/>
          <w:numId w:val="2"/>
        </w:numPr>
        <w:rPr>
          <w:rFonts w:cs="Arial"/>
          <w:sz w:val="22"/>
          <w:szCs w:val="22"/>
        </w:rPr>
      </w:pPr>
      <w:proofErr w:type="spellStart"/>
      <w:r w:rsidRPr="00AF6FF4">
        <w:rPr>
          <w:rFonts w:cs="Arial"/>
          <w:sz w:val="22"/>
          <w:szCs w:val="22"/>
        </w:rPr>
        <w:t>Mo</w:t>
      </w:r>
      <w:r w:rsidR="002D7E9C" w:rsidRPr="00AF6FF4">
        <w:rPr>
          <w:rFonts w:cs="Arial"/>
          <w:sz w:val="22"/>
          <w:szCs w:val="22"/>
        </w:rPr>
        <w:t>bilise</w:t>
      </w:r>
      <w:proofErr w:type="spellEnd"/>
      <w:r w:rsidR="002D7E9C" w:rsidRPr="00AF6FF4">
        <w:rPr>
          <w:rFonts w:cs="Arial"/>
          <w:sz w:val="22"/>
          <w:szCs w:val="22"/>
        </w:rPr>
        <w:t xml:space="preserve"> resources within the community and negotiate resources beyond the </w:t>
      </w:r>
      <w:proofErr w:type="spellStart"/>
      <w:r w:rsidR="002D7E9C" w:rsidRPr="00AF6FF4">
        <w:rPr>
          <w:rFonts w:cs="Arial"/>
          <w:sz w:val="22"/>
          <w:szCs w:val="22"/>
        </w:rPr>
        <w:t>community</w:t>
      </w:r>
      <w:proofErr w:type="gramStart"/>
      <w:r w:rsidR="00347A83" w:rsidRPr="00AF6FF4">
        <w:rPr>
          <w:rFonts w:cs="Arial"/>
          <w:sz w:val="22"/>
          <w:szCs w:val="22"/>
        </w:rPr>
        <w:t>.</w:t>
      </w:r>
      <w:r w:rsidR="002D7E9C" w:rsidRPr="00AF6FF4">
        <w:rPr>
          <w:rFonts w:cs="Arial"/>
          <w:sz w:val="22"/>
          <w:szCs w:val="22"/>
        </w:rPr>
        <w:t>.</w:t>
      </w:r>
      <w:proofErr w:type="gramEnd"/>
      <w:r w:rsidR="002D7E9C" w:rsidRPr="00AF6FF4">
        <w:rPr>
          <w:rFonts w:cs="Arial"/>
          <w:sz w:val="22"/>
          <w:szCs w:val="22"/>
        </w:rPr>
        <w:t>Link</w:t>
      </w:r>
      <w:proofErr w:type="spellEnd"/>
      <w:r w:rsidR="002D7E9C" w:rsidRPr="00AF6FF4">
        <w:rPr>
          <w:rFonts w:cs="Arial"/>
          <w:sz w:val="22"/>
          <w:szCs w:val="22"/>
        </w:rPr>
        <w:t xml:space="preserve"> people and </w:t>
      </w:r>
      <w:proofErr w:type="spellStart"/>
      <w:r w:rsidR="002D7E9C" w:rsidRPr="00AF6FF4">
        <w:rPr>
          <w:rFonts w:cs="Arial"/>
          <w:sz w:val="22"/>
          <w:szCs w:val="22"/>
        </w:rPr>
        <w:t>organisations</w:t>
      </w:r>
      <w:proofErr w:type="spellEnd"/>
      <w:r w:rsidR="002D7E9C" w:rsidRPr="00AF6FF4">
        <w:rPr>
          <w:rFonts w:cs="Arial"/>
          <w:sz w:val="22"/>
          <w:szCs w:val="22"/>
        </w:rPr>
        <w:t xml:space="preserve"> in the form of partnerships, coalitions and alliances to serve as catalysts for community empowerment. </w:t>
      </w:r>
      <w:r w:rsidRPr="00AF6FF4">
        <w:rPr>
          <w:rFonts w:cs="Arial"/>
          <w:sz w:val="22"/>
          <w:szCs w:val="22"/>
        </w:rPr>
        <w:t>Adequate resources including human capital -</w:t>
      </w:r>
    </w:p>
    <w:p w:rsidR="002D7E9C" w:rsidRPr="00AF6FF4" w:rsidRDefault="002D7E9C" w:rsidP="002D7E9C">
      <w:pPr>
        <w:pStyle w:val="ListParagraph"/>
        <w:numPr>
          <w:ilvl w:val="0"/>
          <w:numId w:val="2"/>
        </w:numPr>
        <w:rPr>
          <w:rFonts w:cs="Arial"/>
          <w:sz w:val="22"/>
          <w:szCs w:val="22"/>
        </w:rPr>
      </w:pPr>
      <w:r w:rsidRPr="00AF6FF4">
        <w:rPr>
          <w:rFonts w:cs="Arial"/>
          <w:sz w:val="22"/>
          <w:szCs w:val="22"/>
        </w:rPr>
        <w:t xml:space="preserve">Program </w:t>
      </w:r>
      <w:proofErr w:type="gramStart"/>
      <w:r w:rsidRPr="00AF6FF4">
        <w:rPr>
          <w:rFonts w:cs="Arial"/>
          <w:sz w:val="22"/>
          <w:szCs w:val="22"/>
        </w:rPr>
        <w:t>management  that</w:t>
      </w:r>
      <w:proofErr w:type="gramEnd"/>
      <w:r w:rsidRPr="00AF6FF4">
        <w:rPr>
          <w:rFonts w:cs="Arial"/>
          <w:sz w:val="22"/>
          <w:szCs w:val="22"/>
        </w:rPr>
        <w:t xml:space="preserve"> empowers the primary stakeholders (i.e., the local community) to make decisions and access resources.</w:t>
      </w:r>
    </w:p>
    <w:p w:rsidR="000E234B" w:rsidRPr="00AF6FF4" w:rsidRDefault="000E234B" w:rsidP="00A22F29">
      <w:pPr>
        <w:rPr>
          <w:rFonts w:cs="Arial"/>
          <w:sz w:val="22"/>
          <w:szCs w:val="22"/>
        </w:rPr>
        <w:sectPr w:rsidR="000E234B" w:rsidRPr="00AF6FF4">
          <w:pgSz w:w="12240" w:h="15840"/>
          <w:pgMar w:top="1440" w:right="1440" w:bottom="1440" w:left="1440" w:header="720" w:footer="720" w:gutter="0"/>
          <w:cols w:space="720"/>
          <w:docGrid w:linePitch="360"/>
        </w:sectPr>
      </w:pPr>
    </w:p>
    <w:p w:rsidR="00AF6DBA" w:rsidRPr="00AF6FF4" w:rsidRDefault="00AF6DBA" w:rsidP="000E234B">
      <w:pPr>
        <w:jc w:val="center"/>
        <w:rPr>
          <w:rFonts w:cs="Arial"/>
          <w:sz w:val="22"/>
          <w:szCs w:val="22"/>
        </w:rPr>
      </w:pPr>
      <w:r w:rsidRPr="00AF6FF4">
        <w:rPr>
          <w:rFonts w:cs="Arial"/>
          <w:sz w:val="22"/>
          <w:szCs w:val="22"/>
        </w:rPr>
        <w:lastRenderedPageBreak/>
        <w:t>Program designers and implementers</w:t>
      </w:r>
    </w:p>
    <w:p w:rsidR="00ED6223" w:rsidRPr="00AF6FF4" w:rsidRDefault="00ED6223" w:rsidP="00ED6223">
      <w:pPr>
        <w:rPr>
          <w:rFonts w:cs="Arial"/>
          <w:sz w:val="22"/>
          <w:szCs w:val="22"/>
        </w:rPr>
      </w:pPr>
      <w:r w:rsidRPr="00AF6FF4">
        <w:rPr>
          <w:rFonts w:cs="Arial"/>
          <w:sz w:val="22"/>
          <w:szCs w:val="22"/>
        </w:rPr>
        <w:t xml:space="preserve">Story </w:t>
      </w:r>
    </w:p>
    <w:p w:rsidR="007204E1" w:rsidRPr="00AF6FF4" w:rsidRDefault="007204E1" w:rsidP="00ED6223">
      <w:pPr>
        <w:rPr>
          <w:rFonts w:cs="Arial"/>
          <w:sz w:val="22"/>
          <w:szCs w:val="22"/>
        </w:rPr>
      </w:pPr>
      <w:r w:rsidRPr="00AF6FF4">
        <w:rPr>
          <w:rFonts w:cs="Arial"/>
          <w:b/>
          <w:i/>
          <w:sz w:val="22"/>
          <w:szCs w:val="22"/>
        </w:rPr>
        <w:t xml:space="preserve">Take time to develop a systems </w:t>
      </w:r>
      <w:proofErr w:type="gramStart"/>
      <w:r w:rsidRPr="00AF6FF4">
        <w:rPr>
          <w:rFonts w:cs="Arial"/>
          <w:b/>
          <w:i/>
          <w:sz w:val="22"/>
          <w:szCs w:val="22"/>
        </w:rPr>
        <w:t>approach  where</w:t>
      </w:r>
      <w:proofErr w:type="gramEnd"/>
      <w:r w:rsidRPr="00AF6FF4">
        <w:rPr>
          <w:rFonts w:cs="Arial"/>
          <w:b/>
          <w:i/>
          <w:sz w:val="22"/>
          <w:szCs w:val="22"/>
        </w:rPr>
        <w:t xml:space="preserve"> everybody  knows  expectations and program integrated – Not a stop gap band aid approach</w:t>
      </w:r>
      <w:r w:rsidR="007A6198" w:rsidRPr="00AF6FF4">
        <w:rPr>
          <w:rFonts w:cs="Arial"/>
          <w:b/>
          <w:i/>
          <w:sz w:val="22"/>
          <w:szCs w:val="22"/>
        </w:rPr>
        <w:t xml:space="preserve"> </w:t>
      </w:r>
      <w:r w:rsidR="007A6198" w:rsidRPr="00AF6FF4">
        <w:rPr>
          <w:rFonts w:cs="Arial"/>
          <w:sz w:val="22"/>
          <w:szCs w:val="22"/>
        </w:rPr>
        <w:t>( designer )</w:t>
      </w:r>
    </w:p>
    <w:p w:rsidR="00DD0ABF" w:rsidRPr="00AF6FF4" w:rsidRDefault="00DD0ABF" w:rsidP="00DD0ABF">
      <w:pPr>
        <w:rPr>
          <w:rFonts w:cs="Arial"/>
          <w:b/>
          <w:i/>
          <w:sz w:val="22"/>
          <w:szCs w:val="22"/>
        </w:rPr>
      </w:pPr>
      <w:r w:rsidRPr="00AF6FF4">
        <w:rPr>
          <w:rFonts w:cs="Arial"/>
          <w:b/>
          <w:i/>
          <w:sz w:val="22"/>
          <w:szCs w:val="22"/>
        </w:rPr>
        <w:t xml:space="preserve">We don’t need to find the next driver of the bus so everybody else can just sit </w:t>
      </w:r>
      <w:proofErr w:type="gramStart"/>
      <w:r w:rsidRPr="00AF6FF4">
        <w:rPr>
          <w:rFonts w:cs="Arial"/>
          <w:b/>
          <w:i/>
          <w:sz w:val="22"/>
          <w:szCs w:val="22"/>
        </w:rPr>
        <w:t>there  –</w:t>
      </w:r>
      <w:proofErr w:type="gramEnd"/>
      <w:r w:rsidRPr="00AF6FF4">
        <w:rPr>
          <w:rFonts w:cs="Arial"/>
          <w:b/>
          <w:i/>
          <w:sz w:val="22"/>
          <w:szCs w:val="22"/>
        </w:rPr>
        <w:t>We do need to keep the momentum ;engage everybody in  contributing to change over time</w:t>
      </w:r>
    </w:p>
    <w:p w:rsidR="00E164A8" w:rsidRPr="00AF6FF4" w:rsidRDefault="00E164A8" w:rsidP="00E164A8">
      <w:pPr>
        <w:rPr>
          <w:rFonts w:cs="Arial"/>
          <w:b/>
          <w:i/>
          <w:sz w:val="22"/>
          <w:szCs w:val="22"/>
        </w:rPr>
      </w:pPr>
      <w:r w:rsidRPr="00AF6FF4">
        <w:rPr>
          <w:rFonts w:cs="Arial"/>
          <w:b/>
          <w:i/>
          <w:sz w:val="22"/>
          <w:szCs w:val="22"/>
        </w:rPr>
        <w:t xml:space="preserve">Program designers, sponsors and key staff implementing the </w:t>
      </w:r>
      <w:proofErr w:type="gramStart"/>
      <w:r w:rsidRPr="00AF6FF4">
        <w:rPr>
          <w:rFonts w:cs="Arial"/>
          <w:b/>
          <w:i/>
          <w:sz w:val="22"/>
          <w:szCs w:val="22"/>
        </w:rPr>
        <w:t>program  have</w:t>
      </w:r>
      <w:proofErr w:type="gramEnd"/>
      <w:r w:rsidRPr="00AF6FF4">
        <w:rPr>
          <w:rFonts w:cs="Arial"/>
          <w:b/>
          <w:i/>
          <w:sz w:val="22"/>
          <w:szCs w:val="22"/>
        </w:rPr>
        <w:t xml:space="preserve"> </w:t>
      </w:r>
      <w:r w:rsidR="00574534" w:rsidRPr="00AF6FF4">
        <w:rPr>
          <w:rFonts w:cs="Arial"/>
          <w:b/>
          <w:i/>
          <w:sz w:val="22"/>
          <w:szCs w:val="22"/>
        </w:rPr>
        <w:t>c</w:t>
      </w:r>
      <w:r w:rsidRPr="00AF6FF4">
        <w:rPr>
          <w:rFonts w:cs="Arial"/>
          <w:b/>
          <w:i/>
          <w:sz w:val="22"/>
          <w:szCs w:val="22"/>
        </w:rPr>
        <w:t xml:space="preserve">onsiderable time constraints ,different ideas/ideals and   skills  needed for delivery. </w:t>
      </w:r>
      <w:proofErr w:type="gramStart"/>
      <w:r w:rsidRPr="00AF6FF4">
        <w:rPr>
          <w:rFonts w:cs="Arial"/>
          <w:b/>
          <w:i/>
          <w:sz w:val="22"/>
          <w:szCs w:val="22"/>
        </w:rPr>
        <w:t>The  direct</w:t>
      </w:r>
      <w:proofErr w:type="gramEnd"/>
      <w:r w:rsidRPr="00AF6FF4">
        <w:rPr>
          <w:rFonts w:cs="Arial"/>
          <w:b/>
          <w:i/>
          <w:sz w:val="22"/>
          <w:szCs w:val="22"/>
        </w:rPr>
        <w:t xml:space="preserve"> result is that delivery does not necessarily mirror philosophic intent. </w:t>
      </w:r>
    </w:p>
    <w:p w:rsidR="00E164A8" w:rsidRPr="00AF6FF4" w:rsidRDefault="00E164A8" w:rsidP="00DD0ABF">
      <w:pPr>
        <w:rPr>
          <w:rFonts w:cs="Arial"/>
          <w:b/>
          <w:i/>
          <w:sz w:val="22"/>
          <w:szCs w:val="22"/>
        </w:rPr>
      </w:pPr>
    </w:p>
    <w:p w:rsidR="00D63D1C" w:rsidRPr="00AF6FF4" w:rsidRDefault="00E00312" w:rsidP="00D63D1C">
      <w:pPr>
        <w:rPr>
          <w:rFonts w:cs="Arial"/>
          <w:sz w:val="22"/>
          <w:szCs w:val="22"/>
        </w:rPr>
      </w:pPr>
      <w:r w:rsidRPr="00AF6FF4">
        <w:rPr>
          <w:rFonts w:cs="Arial"/>
          <w:sz w:val="22"/>
          <w:szCs w:val="22"/>
        </w:rPr>
        <w:t xml:space="preserve">Related research </w:t>
      </w:r>
    </w:p>
    <w:p w:rsidR="000F0460" w:rsidRPr="00AF6FF4" w:rsidRDefault="000F0460" w:rsidP="00D63D1C">
      <w:pPr>
        <w:pStyle w:val="Heading3"/>
        <w:rPr>
          <w:rFonts w:ascii="Arial" w:hAnsi="Arial" w:cs="Arial"/>
          <w:sz w:val="22"/>
          <w:szCs w:val="22"/>
        </w:rPr>
      </w:pPr>
      <w:r w:rsidRPr="00AF6FF4">
        <w:rPr>
          <w:rFonts w:ascii="Arial" w:hAnsi="Arial" w:cs="Arial"/>
          <w:sz w:val="22"/>
          <w:szCs w:val="22"/>
        </w:rPr>
        <w:t xml:space="preserve">Leadership </w:t>
      </w:r>
      <w:r w:rsidR="00030399" w:rsidRPr="00AF6FF4">
        <w:rPr>
          <w:rFonts w:ascii="Arial" w:hAnsi="Arial" w:cs="Arial"/>
          <w:sz w:val="22"/>
          <w:szCs w:val="22"/>
        </w:rPr>
        <w:t xml:space="preserve">that enables collaboration and partnerships </w:t>
      </w:r>
    </w:p>
    <w:p w:rsidR="000F0460" w:rsidRPr="00AF6FF4" w:rsidRDefault="00D63D1C" w:rsidP="00A22F29">
      <w:pPr>
        <w:rPr>
          <w:rFonts w:cs="Arial"/>
          <w:sz w:val="22"/>
          <w:szCs w:val="22"/>
        </w:rPr>
      </w:pPr>
      <w:r w:rsidRPr="00AF6FF4">
        <w:rPr>
          <w:rFonts w:cs="Arial"/>
          <w:sz w:val="22"/>
          <w:szCs w:val="22"/>
        </w:rPr>
        <w:t>People will forget what you said. People will forget what you did. But people will never forget the way you made them feel.”</w:t>
      </w:r>
      <w:r w:rsidRPr="00AF6FF4">
        <w:rPr>
          <w:rStyle w:val="FootnoteReference"/>
          <w:rFonts w:cs="Arial"/>
          <w:sz w:val="22"/>
          <w:szCs w:val="22"/>
        </w:rPr>
        <w:footnoteReference w:id="28"/>
      </w:r>
    </w:p>
    <w:p w:rsidR="00970B9B" w:rsidRPr="00AF6FF4" w:rsidRDefault="00D63D1C" w:rsidP="00A22F29">
      <w:pPr>
        <w:rPr>
          <w:rFonts w:cs="Arial"/>
          <w:sz w:val="22"/>
          <w:szCs w:val="22"/>
        </w:rPr>
      </w:pPr>
      <w:r w:rsidRPr="00AF6FF4">
        <w:rPr>
          <w:rFonts w:cs="Arial"/>
          <w:noProof/>
          <w:sz w:val="22"/>
          <w:szCs w:val="22"/>
          <w:lang w:val="en-AU" w:eastAsia="en-AU"/>
        </w:rPr>
        <w:drawing>
          <wp:anchor distT="0" distB="0" distL="114300" distR="114300" simplePos="0" relativeHeight="251659264" behindDoc="0" locked="0" layoutInCell="1" allowOverlap="1" wp14:anchorId="394275FA" wp14:editId="45B4D88D">
            <wp:simplePos x="0" y="0"/>
            <wp:positionH relativeFrom="column">
              <wp:posOffset>2859405</wp:posOffset>
            </wp:positionH>
            <wp:positionV relativeFrom="paragraph">
              <wp:posOffset>73660</wp:posOffset>
            </wp:positionV>
            <wp:extent cx="2447925" cy="3452495"/>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447925" cy="3452495"/>
                    </a:xfrm>
                    <a:prstGeom prst="rect">
                      <a:avLst/>
                    </a:prstGeom>
                  </pic:spPr>
                </pic:pic>
              </a:graphicData>
            </a:graphic>
            <wp14:sizeRelH relativeFrom="page">
              <wp14:pctWidth>0</wp14:pctWidth>
            </wp14:sizeRelH>
            <wp14:sizeRelV relativeFrom="page">
              <wp14:pctHeight>0</wp14:pctHeight>
            </wp14:sizeRelV>
          </wp:anchor>
        </w:drawing>
      </w:r>
      <w:r w:rsidRPr="00AF6FF4">
        <w:rPr>
          <w:rFonts w:cs="Arial"/>
          <w:noProof/>
          <w:sz w:val="22"/>
          <w:szCs w:val="22"/>
          <w:lang w:val="en-AU" w:eastAsia="en-AU"/>
        </w:rPr>
        <w:drawing>
          <wp:anchor distT="0" distB="0" distL="114300" distR="114300" simplePos="0" relativeHeight="251660288" behindDoc="0" locked="0" layoutInCell="1" allowOverlap="1" wp14:anchorId="45E4862B" wp14:editId="6AFBFD81">
            <wp:simplePos x="0" y="0"/>
            <wp:positionH relativeFrom="column">
              <wp:posOffset>9525</wp:posOffset>
            </wp:positionH>
            <wp:positionV relativeFrom="paragraph">
              <wp:posOffset>170180</wp:posOffset>
            </wp:positionV>
            <wp:extent cx="1892935" cy="28765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892935" cy="2876550"/>
                    </a:xfrm>
                    <a:prstGeom prst="rect">
                      <a:avLst/>
                    </a:prstGeom>
                  </pic:spPr>
                </pic:pic>
              </a:graphicData>
            </a:graphic>
            <wp14:sizeRelH relativeFrom="page">
              <wp14:pctWidth>0</wp14:pctWidth>
            </wp14:sizeRelH>
            <wp14:sizeRelV relativeFrom="page">
              <wp14:pctHeight>0</wp14:pctHeight>
            </wp14:sizeRelV>
          </wp:anchor>
        </w:drawing>
      </w: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970B9B" w:rsidRPr="00AF6FF4" w:rsidRDefault="00970B9B" w:rsidP="00A22F29">
      <w:pPr>
        <w:rPr>
          <w:rFonts w:cs="Arial"/>
          <w:sz w:val="22"/>
          <w:szCs w:val="22"/>
        </w:rPr>
      </w:pPr>
    </w:p>
    <w:p w:rsidR="00E00312" w:rsidRPr="00AF6FF4" w:rsidRDefault="00970B9B" w:rsidP="00A22F29">
      <w:pPr>
        <w:rPr>
          <w:rFonts w:cs="Arial"/>
          <w:sz w:val="22"/>
          <w:szCs w:val="22"/>
        </w:rPr>
      </w:pPr>
      <w:r w:rsidRPr="00AF6FF4">
        <w:rPr>
          <w:rFonts w:cs="Arial"/>
          <w:sz w:val="22"/>
          <w:szCs w:val="22"/>
        </w:rPr>
        <w:t xml:space="preserve">Meg Wheatley </w:t>
      </w:r>
      <w:r w:rsidRPr="00AF6FF4">
        <w:rPr>
          <w:rStyle w:val="FootnoteReference"/>
          <w:rFonts w:cs="Arial"/>
          <w:sz w:val="22"/>
          <w:szCs w:val="22"/>
        </w:rPr>
        <w:footnoteReference w:id="29"/>
      </w:r>
    </w:p>
    <w:p w:rsidR="00970B9B" w:rsidRPr="00AF6FF4" w:rsidRDefault="00970B9B" w:rsidP="00AF6DBA">
      <w:pPr>
        <w:pStyle w:val="Pa26"/>
        <w:spacing w:before="140" w:after="140"/>
        <w:ind w:left="280"/>
        <w:rPr>
          <w:rFonts w:ascii="Arial" w:hAnsi="Arial" w:cs="Arial"/>
          <w:b/>
          <w:bCs/>
          <w:color w:val="000000"/>
          <w:sz w:val="22"/>
          <w:szCs w:val="22"/>
        </w:rPr>
      </w:pPr>
    </w:p>
    <w:p w:rsidR="000F0460" w:rsidRPr="00AF6FF4" w:rsidRDefault="00F2138A" w:rsidP="00D63D1C">
      <w:pPr>
        <w:pStyle w:val="Heading3"/>
        <w:rPr>
          <w:rFonts w:ascii="Arial" w:hAnsi="Arial" w:cs="Arial"/>
          <w:sz w:val="22"/>
          <w:szCs w:val="22"/>
        </w:rPr>
      </w:pPr>
      <w:r w:rsidRPr="00AF6FF4">
        <w:rPr>
          <w:rFonts w:ascii="Arial" w:hAnsi="Arial" w:cs="Arial"/>
          <w:sz w:val="22"/>
          <w:szCs w:val="22"/>
        </w:rPr>
        <w:t>Soft skills -</w:t>
      </w:r>
      <w:r w:rsidR="000F0460" w:rsidRPr="00AF6FF4">
        <w:rPr>
          <w:rFonts w:ascii="Arial" w:hAnsi="Arial" w:cs="Arial"/>
          <w:sz w:val="22"/>
          <w:szCs w:val="22"/>
        </w:rPr>
        <w:t xml:space="preserve">Social capital as an outcome </w:t>
      </w:r>
    </w:p>
    <w:p w:rsidR="00764457" w:rsidRPr="00AF6FF4" w:rsidRDefault="00764457" w:rsidP="00764457">
      <w:pPr>
        <w:autoSpaceDE w:val="0"/>
        <w:autoSpaceDN w:val="0"/>
        <w:adjustRightInd w:val="0"/>
        <w:spacing w:after="0" w:line="240" w:lineRule="auto"/>
        <w:rPr>
          <w:rFonts w:cs="Arial"/>
          <w:color w:val="000000"/>
          <w:sz w:val="22"/>
          <w:szCs w:val="22"/>
        </w:rPr>
      </w:pPr>
      <w:r w:rsidRPr="00AF6FF4">
        <w:rPr>
          <w:rFonts w:cs="Arial"/>
          <w:color w:val="000000"/>
          <w:sz w:val="22"/>
          <w:szCs w:val="22"/>
        </w:rPr>
        <w:t xml:space="preserve">There is </w:t>
      </w:r>
      <w:proofErr w:type="gramStart"/>
      <w:r w:rsidRPr="00AF6FF4">
        <w:rPr>
          <w:rFonts w:cs="Arial"/>
          <w:color w:val="000000"/>
          <w:sz w:val="22"/>
          <w:szCs w:val="22"/>
        </w:rPr>
        <w:t>a  need</w:t>
      </w:r>
      <w:proofErr w:type="gramEnd"/>
      <w:r w:rsidRPr="00AF6FF4">
        <w:rPr>
          <w:rFonts w:cs="Arial"/>
          <w:color w:val="000000"/>
          <w:sz w:val="22"/>
          <w:szCs w:val="22"/>
        </w:rPr>
        <w:t xml:space="preserve"> to move systems to support students to (1) foster a sense of belonging, mutual caring, and responsibility, as they (2) accommodate to diversity, and (3) extend the boundaries of this community, adapting to a larger and larger range of environments—including the academic environment of higher education. The result is an open space in which the students feel they can let down their defenses, explore their own strengths and weaknesses, and negotiate the conditions they need to grow.</w:t>
      </w:r>
      <w:r w:rsidRPr="00AF6FF4">
        <w:rPr>
          <w:rStyle w:val="FootnoteReference"/>
          <w:rFonts w:cs="Arial"/>
          <w:color w:val="000000"/>
          <w:sz w:val="22"/>
          <w:szCs w:val="22"/>
        </w:rPr>
        <w:footnoteReference w:id="30"/>
      </w:r>
    </w:p>
    <w:p w:rsidR="00764457" w:rsidRPr="00AF6FF4" w:rsidRDefault="00764457" w:rsidP="00764457">
      <w:pPr>
        <w:autoSpaceDE w:val="0"/>
        <w:autoSpaceDN w:val="0"/>
        <w:adjustRightInd w:val="0"/>
        <w:spacing w:after="0" w:line="240" w:lineRule="auto"/>
        <w:rPr>
          <w:rFonts w:cs="Arial"/>
          <w:color w:val="FFFFFF"/>
          <w:sz w:val="22"/>
          <w:szCs w:val="22"/>
          <w:lang w:val="en-AU"/>
        </w:rPr>
      </w:pPr>
    </w:p>
    <w:p w:rsidR="000F0460" w:rsidRPr="00AF6FF4" w:rsidRDefault="000F0460" w:rsidP="000F0460">
      <w:pPr>
        <w:rPr>
          <w:rFonts w:cs="Arial"/>
          <w:sz w:val="22"/>
          <w:szCs w:val="22"/>
        </w:rPr>
      </w:pPr>
      <w:r w:rsidRPr="00AF6FF4">
        <w:rPr>
          <w:rFonts w:cs="Arial"/>
          <w:sz w:val="22"/>
          <w:szCs w:val="22"/>
        </w:rPr>
        <w:t>Possessing high levels of social capital has been linked to better health, improved educational</w:t>
      </w:r>
      <w:r w:rsidR="00EE2B01" w:rsidRPr="00AF6FF4">
        <w:rPr>
          <w:rFonts w:cs="Arial"/>
          <w:sz w:val="22"/>
          <w:szCs w:val="22"/>
        </w:rPr>
        <w:t xml:space="preserve"> </w:t>
      </w:r>
      <w:r w:rsidRPr="00AF6FF4">
        <w:rPr>
          <w:rFonts w:cs="Arial"/>
          <w:sz w:val="22"/>
          <w:szCs w:val="22"/>
        </w:rPr>
        <w:t>outcomes, lower rates of child abuse, lower crime rates, increased productivity, and civic participation</w:t>
      </w:r>
      <w:r w:rsidRPr="00AF6FF4">
        <w:rPr>
          <w:rStyle w:val="FootnoteReference"/>
          <w:rFonts w:cs="Arial"/>
          <w:sz w:val="22"/>
          <w:szCs w:val="22"/>
        </w:rPr>
        <w:footnoteReference w:id="31"/>
      </w:r>
    </w:p>
    <w:p w:rsidR="00CB3B5F" w:rsidRPr="00AF6FF4" w:rsidRDefault="00CB3B5F" w:rsidP="00CB3B5F">
      <w:pPr>
        <w:rPr>
          <w:rFonts w:cs="Arial"/>
          <w:sz w:val="22"/>
          <w:szCs w:val="22"/>
        </w:rPr>
      </w:pPr>
      <w:r w:rsidRPr="00AF6FF4">
        <w:rPr>
          <w:rFonts w:cs="Arial"/>
          <w:sz w:val="22"/>
          <w:szCs w:val="22"/>
        </w:rPr>
        <w:t>Research shows that social-emotional skills can be taught to students and that their presence in classrooms and schools improves academic learning. When academic and social-emotional learning both become a part of schooling, students are more likely to remember and use what they are taught</w:t>
      </w:r>
      <w:r w:rsidRPr="00AF6FF4">
        <w:rPr>
          <w:rStyle w:val="FootnoteReference"/>
          <w:rFonts w:cs="Arial"/>
          <w:sz w:val="22"/>
          <w:szCs w:val="22"/>
        </w:rPr>
        <w:footnoteReference w:id="32"/>
      </w:r>
    </w:p>
    <w:p w:rsidR="00FF06FE" w:rsidRPr="00AF6FF4" w:rsidRDefault="00FF06FE" w:rsidP="00FF06FE">
      <w:pPr>
        <w:autoSpaceDE w:val="0"/>
        <w:autoSpaceDN w:val="0"/>
        <w:adjustRightInd w:val="0"/>
        <w:spacing w:after="0" w:line="240" w:lineRule="auto"/>
        <w:rPr>
          <w:rFonts w:cs="Arial"/>
          <w:sz w:val="22"/>
          <w:szCs w:val="22"/>
          <w:lang w:val="en-AU"/>
        </w:rPr>
      </w:pPr>
      <w:r w:rsidRPr="00AF6FF4">
        <w:rPr>
          <w:rFonts w:cs="Arial"/>
          <w:sz w:val="22"/>
          <w:szCs w:val="22"/>
          <w:lang w:val="en-AU"/>
        </w:rPr>
        <w:t>People with better social capital:</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Find better jobs more quickly,</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Are more likely to be promoted early,</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Close deals faster,</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Receive larger bonuses,</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Enhance the performance of their teams</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Help their teams reach their goals more rapidly,</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Perform better as project managers,</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Help their teams generate more creative solutions,</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Increase output from their R&amp;D teams,</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Coordinate projects more effectively,</w:t>
      </w:r>
      <w:r w:rsidR="00D63D1C" w:rsidRPr="00AF6FF4">
        <w:rPr>
          <w:rFonts w:cs="Arial"/>
          <w:sz w:val="22"/>
          <w:szCs w:val="22"/>
          <w:lang w:val="en-AU"/>
        </w:rPr>
        <w:t xml:space="preserve"> </w:t>
      </w:r>
    </w:p>
    <w:p w:rsidR="00FF06FE" w:rsidRPr="00AF6FF4" w:rsidRDefault="00FF06FE" w:rsidP="00D63D1C">
      <w:pPr>
        <w:autoSpaceDE w:val="0"/>
        <w:autoSpaceDN w:val="0"/>
        <w:adjustRightInd w:val="0"/>
        <w:spacing w:after="0" w:line="240" w:lineRule="auto"/>
        <w:ind w:left="720"/>
        <w:rPr>
          <w:rFonts w:cs="Arial"/>
          <w:sz w:val="22"/>
          <w:szCs w:val="22"/>
          <w:lang w:val="en-AU"/>
        </w:rPr>
      </w:pPr>
      <w:r w:rsidRPr="00AF6FF4">
        <w:rPr>
          <w:rFonts w:cs="Arial"/>
          <w:sz w:val="22"/>
          <w:szCs w:val="22"/>
          <w:lang w:val="en-AU"/>
        </w:rPr>
        <w:t>• Learn more about the firm’s environment and marketplace</w:t>
      </w:r>
      <w:proofErr w:type="gramStart"/>
      <w:r w:rsidRPr="00AF6FF4">
        <w:rPr>
          <w:rFonts w:cs="Arial"/>
          <w:sz w:val="22"/>
          <w:szCs w:val="22"/>
          <w:lang w:val="en-AU"/>
        </w:rPr>
        <w:t>,</w:t>
      </w:r>
      <w:r w:rsidR="00D63D1C" w:rsidRPr="00AF6FF4">
        <w:rPr>
          <w:rFonts w:cs="Arial"/>
          <w:sz w:val="22"/>
          <w:szCs w:val="22"/>
          <w:lang w:val="en-AU"/>
        </w:rPr>
        <w:t xml:space="preserve"> </w:t>
      </w:r>
      <w:r w:rsidRPr="00AF6FF4">
        <w:rPr>
          <w:rFonts w:cs="Arial"/>
          <w:sz w:val="22"/>
          <w:szCs w:val="22"/>
          <w:lang w:val="en-AU"/>
        </w:rPr>
        <w:t xml:space="preserve"> and</w:t>
      </w:r>
      <w:proofErr w:type="gramEnd"/>
    </w:p>
    <w:p w:rsidR="00FF06FE" w:rsidRPr="00AF6FF4" w:rsidRDefault="00FF06FE" w:rsidP="00D63D1C">
      <w:pPr>
        <w:ind w:left="720"/>
        <w:rPr>
          <w:rFonts w:cs="Arial"/>
          <w:sz w:val="22"/>
          <w:szCs w:val="22"/>
          <w:lang w:val="en-AU"/>
        </w:rPr>
      </w:pPr>
      <w:r w:rsidRPr="00AF6FF4">
        <w:rPr>
          <w:rFonts w:cs="Arial"/>
          <w:sz w:val="22"/>
          <w:szCs w:val="22"/>
          <w:lang w:val="en-AU"/>
        </w:rPr>
        <w:t>• Receive higher performance evaluations.</w:t>
      </w:r>
      <w:r w:rsidR="00D63D1C" w:rsidRPr="00AF6FF4">
        <w:rPr>
          <w:rFonts w:cs="Arial"/>
          <w:sz w:val="22"/>
          <w:szCs w:val="22"/>
          <w:lang w:val="en-AU"/>
        </w:rPr>
        <w:t xml:space="preserve"> </w:t>
      </w:r>
      <w:r w:rsidRPr="00AF6FF4">
        <w:rPr>
          <w:rStyle w:val="FootnoteReference"/>
          <w:rFonts w:cs="Arial"/>
          <w:sz w:val="22"/>
          <w:szCs w:val="22"/>
          <w:lang w:val="en-AU"/>
        </w:rPr>
        <w:footnoteReference w:id="33"/>
      </w:r>
    </w:p>
    <w:p w:rsidR="006C6040" w:rsidRPr="00AF6FF4" w:rsidRDefault="006C6040" w:rsidP="006C6040">
      <w:pPr>
        <w:rPr>
          <w:rFonts w:cs="Arial"/>
          <w:sz w:val="22"/>
          <w:szCs w:val="22"/>
          <w:lang w:val="en-AU"/>
        </w:rPr>
      </w:pPr>
      <w:r w:rsidRPr="00AF6FF4">
        <w:rPr>
          <w:rFonts w:cs="Arial"/>
          <w:sz w:val="22"/>
          <w:szCs w:val="22"/>
        </w:rPr>
        <w:t xml:space="preserve">From a policy making perspective, it is important to </w:t>
      </w:r>
      <w:proofErr w:type="spellStart"/>
      <w:r w:rsidRPr="00AF6FF4">
        <w:rPr>
          <w:rFonts w:cs="Arial"/>
          <w:sz w:val="22"/>
          <w:szCs w:val="22"/>
        </w:rPr>
        <w:t>recognise</w:t>
      </w:r>
      <w:proofErr w:type="spellEnd"/>
      <w:r w:rsidRPr="00AF6FF4">
        <w:rPr>
          <w:rFonts w:cs="Arial"/>
          <w:sz w:val="22"/>
          <w:szCs w:val="22"/>
        </w:rPr>
        <w:t xml:space="preserve"> the complex inter relationships between economic, environmental and social capital, and to be explicit about the value judgments we use when considering tradeoffs so as to ensure policy is directed towards socially optimal outcomes.</w:t>
      </w:r>
      <w:r w:rsidRPr="00AF6FF4">
        <w:rPr>
          <w:rStyle w:val="FootnoteReference"/>
          <w:rFonts w:cs="Arial"/>
          <w:sz w:val="22"/>
          <w:szCs w:val="22"/>
        </w:rPr>
        <w:footnoteReference w:id="34"/>
      </w:r>
    </w:p>
    <w:p w:rsidR="00D63D1C" w:rsidRPr="00AF6FF4" w:rsidRDefault="00D63D1C" w:rsidP="00D63D1C">
      <w:pPr>
        <w:pStyle w:val="Heading3"/>
        <w:rPr>
          <w:rFonts w:ascii="Arial" w:eastAsia="Times New Roman" w:hAnsi="Arial" w:cs="Arial"/>
          <w:sz w:val="22"/>
          <w:szCs w:val="22"/>
          <w:lang w:val="en-AU" w:eastAsia="en-AU"/>
        </w:rPr>
      </w:pPr>
      <w:r w:rsidRPr="00AF6FF4">
        <w:rPr>
          <w:rFonts w:ascii="Arial" w:eastAsia="Times New Roman" w:hAnsi="Arial" w:cs="Arial"/>
          <w:sz w:val="22"/>
          <w:szCs w:val="22"/>
          <w:lang w:val="en-AU" w:eastAsia="en-AU"/>
        </w:rPr>
        <w:lastRenderedPageBreak/>
        <w:t xml:space="preserve">Networking as the engagement /governance framework </w:t>
      </w:r>
    </w:p>
    <w:p w:rsidR="00FF06FE" w:rsidRPr="00AF6FF4" w:rsidRDefault="00FF06FE" w:rsidP="00D63D1C">
      <w:pPr>
        <w:shd w:val="clear" w:color="auto" w:fill="FFFFFF"/>
        <w:spacing w:after="120" w:line="312" w:lineRule="atLeast"/>
        <w:rPr>
          <w:rFonts w:eastAsia="Times New Roman" w:cs="Arial"/>
          <w:color w:val="474747"/>
          <w:sz w:val="22"/>
          <w:szCs w:val="22"/>
          <w:lang w:val="en-AU" w:eastAsia="en-AU"/>
        </w:rPr>
      </w:pPr>
      <w:r w:rsidRPr="00AF6FF4">
        <w:rPr>
          <w:rFonts w:eastAsia="Times New Roman" w:cs="Arial"/>
          <w:color w:val="474747"/>
          <w:sz w:val="22"/>
          <w:szCs w:val="22"/>
          <w:lang w:val="en-AU" w:eastAsia="en-AU"/>
        </w:rPr>
        <w:t>The key factor influencing levels of participation in governance was the existing pattern of 'linking' social capital: those already well-connected tend to get better connected.</w:t>
      </w:r>
    </w:p>
    <w:p w:rsidR="00FF06FE" w:rsidRPr="00AF6FF4" w:rsidRDefault="00FF06FE" w:rsidP="00D63D1C">
      <w:pPr>
        <w:shd w:val="clear" w:color="auto" w:fill="FFFFFF"/>
        <w:spacing w:after="120" w:line="312" w:lineRule="atLeast"/>
        <w:rPr>
          <w:rFonts w:eastAsia="Times New Roman" w:cs="Arial"/>
          <w:color w:val="474747"/>
          <w:sz w:val="22"/>
          <w:szCs w:val="22"/>
          <w:lang w:val="en-AU" w:eastAsia="en-AU"/>
        </w:rPr>
      </w:pPr>
      <w:r w:rsidRPr="00AF6FF4">
        <w:rPr>
          <w:rFonts w:eastAsia="Times New Roman" w:cs="Arial"/>
          <w:color w:val="474747"/>
          <w:sz w:val="22"/>
          <w:szCs w:val="22"/>
          <w:lang w:val="en-AU" w:eastAsia="en-AU"/>
        </w:rPr>
        <w:t>Community participation tends to be dominated by a small group of insiders who are disproportionately involved in a large number of governance activities.</w:t>
      </w:r>
    </w:p>
    <w:p w:rsidR="00FF06FE" w:rsidRPr="00AF6FF4" w:rsidRDefault="00FF06FE" w:rsidP="00FF06FE">
      <w:pPr>
        <w:spacing w:after="0" w:line="240" w:lineRule="auto"/>
        <w:rPr>
          <w:rFonts w:eastAsia="Times New Roman" w:cs="Arial"/>
          <w:sz w:val="22"/>
          <w:szCs w:val="22"/>
          <w:lang w:val="en-AU" w:eastAsia="en-AU"/>
        </w:rPr>
      </w:pPr>
      <w:r w:rsidRPr="00AF6FF4">
        <w:rPr>
          <w:rFonts w:eastAsia="Times New Roman" w:cs="Arial"/>
          <w:color w:val="474747"/>
          <w:sz w:val="22"/>
          <w:szCs w:val="22"/>
          <w:shd w:val="clear" w:color="auto" w:fill="FFFFFF"/>
          <w:lang w:val="en-AU" w:eastAsia="en-AU"/>
        </w:rPr>
        <w:t>The researchers conclude that:</w:t>
      </w:r>
    </w:p>
    <w:p w:rsidR="00FF06FE" w:rsidRPr="00AF6FF4" w:rsidRDefault="00FF06FE" w:rsidP="00D63D1C">
      <w:pPr>
        <w:shd w:val="clear" w:color="auto" w:fill="FFFFFF"/>
        <w:spacing w:after="120" w:line="312" w:lineRule="atLeast"/>
        <w:rPr>
          <w:rFonts w:eastAsia="Times New Roman" w:cs="Arial"/>
          <w:color w:val="474747"/>
          <w:sz w:val="22"/>
          <w:szCs w:val="22"/>
          <w:lang w:val="en-AU" w:eastAsia="en-AU"/>
        </w:rPr>
      </w:pPr>
      <w:r w:rsidRPr="00AF6FF4">
        <w:rPr>
          <w:rFonts w:eastAsia="Times New Roman" w:cs="Arial"/>
          <w:color w:val="474747"/>
          <w:sz w:val="22"/>
          <w:szCs w:val="22"/>
          <w:lang w:val="en-AU" w:eastAsia="en-AU"/>
        </w:rPr>
        <w:t>Pushing harder on the existing approach is unlikely to ensure stronger links between community participation in governance and social capital. An alternative is to try to make more effective connections between formal participation by a small group of insiders and the more informal, everyday social networks in which a much bigger group of citizens spends a significant part of their lives.</w:t>
      </w:r>
    </w:p>
    <w:p w:rsidR="00FF06FE" w:rsidRPr="00AF6FF4" w:rsidRDefault="00FF06FE" w:rsidP="00D63D1C">
      <w:pPr>
        <w:shd w:val="clear" w:color="auto" w:fill="FFFFFF"/>
        <w:spacing w:after="120" w:line="312" w:lineRule="atLeast"/>
        <w:rPr>
          <w:rFonts w:cs="Arial"/>
          <w:sz w:val="22"/>
          <w:szCs w:val="22"/>
        </w:rPr>
      </w:pPr>
      <w:r w:rsidRPr="00AF6FF4">
        <w:rPr>
          <w:rFonts w:eastAsia="Times New Roman" w:cs="Arial"/>
          <w:color w:val="474747"/>
          <w:sz w:val="22"/>
          <w:szCs w:val="22"/>
          <w:lang w:val="en-AU" w:eastAsia="en-AU"/>
        </w:rPr>
        <w:t>Rather than expect everyone to participate in formal governance equally, we should try to make more people's everyday civic engagement count, by designing the formal structures of governance in a way that taps into the informal, routine spaces of community life, such as the school gate, places of worship or local post office.</w:t>
      </w:r>
      <w:r w:rsidRPr="00AF6FF4">
        <w:rPr>
          <w:rStyle w:val="FootnoteReference"/>
          <w:rFonts w:cs="Arial"/>
          <w:sz w:val="22"/>
          <w:szCs w:val="22"/>
        </w:rPr>
        <w:footnoteReference w:id="35"/>
      </w:r>
    </w:p>
    <w:p w:rsidR="000F0460" w:rsidRPr="00AF6FF4" w:rsidRDefault="00EE2B01" w:rsidP="00D63D1C">
      <w:pPr>
        <w:pStyle w:val="Heading3"/>
        <w:rPr>
          <w:rFonts w:ascii="Arial" w:hAnsi="Arial" w:cs="Arial"/>
          <w:sz w:val="22"/>
          <w:szCs w:val="22"/>
        </w:rPr>
      </w:pPr>
      <w:r w:rsidRPr="00AF6FF4">
        <w:rPr>
          <w:rFonts w:ascii="Arial" w:hAnsi="Arial" w:cs="Arial"/>
          <w:sz w:val="22"/>
          <w:szCs w:val="22"/>
        </w:rPr>
        <w:t xml:space="preserve">School/ community power sharing through partnerships  </w:t>
      </w:r>
    </w:p>
    <w:p w:rsidR="007204E1" w:rsidRPr="00AF6FF4" w:rsidRDefault="00AF6FF4" w:rsidP="007204E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color w:val="000000"/>
          <w:sz w:val="22"/>
          <w:szCs w:val="22"/>
          <w:lang w:val="en-AU" w:eastAsia="en-AU"/>
        </w:rPr>
        <w:t>Re</w:t>
      </w:r>
      <w:r w:rsidR="007204E1" w:rsidRPr="00AF6FF4">
        <w:rPr>
          <w:rFonts w:eastAsia="Times New Roman" w:cs="Arial"/>
          <w:color w:val="000000"/>
          <w:sz w:val="22"/>
          <w:szCs w:val="22"/>
          <w:lang w:val="en-AU" w:eastAsia="en-AU"/>
        </w:rPr>
        <w:t xml:space="preserve">search shows that successful collective impact initiatives typically have five conditions that together produce true alignment and lead to powerful results: </w:t>
      </w:r>
    </w:p>
    <w:p w:rsidR="007204E1" w:rsidRPr="00AF6FF4" w:rsidRDefault="007204E1" w:rsidP="007A6198">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Common Agenda</w:t>
      </w:r>
      <w:r w:rsidRPr="00AF6FF4">
        <w:rPr>
          <w:rFonts w:eastAsia="Times New Roman" w:cs="Arial"/>
          <w:color w:val="000000"/>
          <w:sz w:val="22"/>
          <w:szCs w:val="22"/>
          <w:lang w:val="en-AU" w:eastAsia="en-AU"/>
        </w:rPr>
        <w:t xml:space="preserve"> Collective impact requires all participants to have a shared vision for change, one that includes a common understanding of the problem and a joint approach to solving it through agreed upon actions. </w:t>
      </w:r>
    </w:p>
    <w:p w:rsidR="007204E1" w:rsidRPr="00AF6FF4" w:rsidRDefault="007204E1" w:rsidP="007A6198">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 xml:space="preserve">Shared Measurement </w:t>
      </w:r>
      <w:proofErr w:type="gramStart"/>
      <w:r w:rsidRPr="00AF6FF4">
        <w:rPr>
          <w:rFonts w:eastAsia="Times New Roman" w:cs="Arial"/>
          <w:bCs/>
          <w:i/>
          <w:iCs/>
          <w:color w:val="000000"/>
          <w:sz w:val="22"/>
          <w:szCs w:val="22"/>
          <w:lang w:val="en-AU" w:eastAsia="en-AU"/>
        </w:rPr>
        <w:t>Systems</w:t>
      </w:r>
      <w:r w:rsidRPr="00AF6FF4">
        <w:rPr>
          <w:rFonts w:eastAsia="Times New Roman" w:cs="Arial"/>
          <w:color w:val="000000"/>
          <w:sz w:val="22"/>
          <w:szCs w:val="22"/>
          <w:lang w:val="en-AU" w:eastAsia="en-AU"/>
        </w:rPr>
        <w:t> .</w:t>
      </w:r>
      <w:proofErr w:type="gramEnd"/>
      <w:r w:rsidRPr="00AF6FF4">
        <w:rPr>
          <w:rFonts w:eastAsia="Times New Roman" w:cs="Arial"/>
          <w:color w:val="000000"/>
          <w:sz w:val="22"/>
          <w:szCs w:val="22"/>
          <w:lang w:val="en-AU" w:eastAsia="en-AU"/>
        </w:rPr>
        <w:t xml:space="preserve"> Collecting data and measuring results consistently on a short list of indicators at the community level and across all participating organizations not only ensures that all efforts remain aligned, it also enables the participants to hold each other accountable and learn from each other’s successes and failures.</w:t>
      </w:r>
    </w:p>
    <w:p w:rsidR="007204E1" w:rsidRPr="00AF6FF4" w:rsidRDefault="007204E1" w:rsidP="007204E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Mutually Reinforcing Activities</w:t>
      </w:r>
      <w:r w:rsidRPr="00AF6FF4">
        <w:rPr>
          <w:rFonts w:eastAsia="Times New Roman" w:cs="Arial"/>
          <w:color w:val="000000"/>
          <w:sz w:val="22"/>
          <w:szCs w:val="22"/>
          <w:lang w:val="en-AU" w:eastAsia="en-AU"/>
        </w:rPr>
        <w:t> Collective impact initiatives depend on a diverse group of stakeholders working together, not by requiring that all participants do the same thing, but by encouraging each participant to undertake the specific set of activities at which it excels in a way that supports and is coordinated with the actions of others.</w:t>
      </w:r>
    </w:p>
    <w:p w:rsidR="007204E1" w:rsidRPr="00AF6FF4" w:rsidRDefault="007204E1" w:rsidP="007204E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t>Continuous Communication</w:t>
      </w:r>
      <w:r w:rsidRPr="00AF6FF4">
        <w:rPr>
          <w:rFonts w:eastAsia="Times New Roman" w:cs="Arial"/>
          <w:color w:val="000000"/>
          <w:sz w:val="22"/>
          <w:szCs w:val="22"/>
          <w:lang w:val="en-AU" w:eastAsia="en-AU"/>
        </w:rPr>
        <w:t xml:space="preserve"> Developing trust among </w:t>
      </w:r>
      <w:proofErr w:type="spellStart"/>
      <w:r w:rsidRPr="00AF6FF4">
        <w:rPr>
          <w:rFonts w:eastAsia="Times New Roman" w:cs="Arial"/>
          <w:color w:val="000000"/>
          <w:sz w:val="22"/>
          <w:szCs w:val="22"/>
          <w:lang w:val="en-AU" w:eastAsia="en-AU"/>
        </w:rPr>
        <w:t>nonprofits</w:t>
      </w:r>
      <w:proofErr w:type="spellEnd"/>
      <w:r w:rsidRPr="00AF6FF4">
        <w:rPr>
          <w:rFonts w:eastAsia="Times New Roman" w:cs="Arial"/>
          <w:color w:val="000000"/>
          <w:sz w:val="22"/>
          <w:szCs w:val="22"/>
          <w:lang w:val="en-AU" w:eastAsia="en-AU"/>
        </w:rPr>
        <w:t xml:space="preserve">, corporations, and government agencies is a monumental challenge. Participants need several years of regular meetings to build up enough experience with each other to recognize and appreciate the common motivation behind their different efforts. They need time to see that their own interests will be treated fairly, and that decisions will be made on the basis of objective evidence and the best possible solution to the problem, not to </w:t>
      </w:r>
      <w:proofErr w:type="spellStart"/>
      <w:r w:rsidRPr="00AF6FF4">
        <w:rPr>
          <w:rFonts w:eastAsia="Times New Roman" w:cs="Arial"/>
          <w:color w:val="000000"/>
          <w:sz w:val="22"/>
          <w:szCs w:val="22"/>
          <w:lang w:val="en-AU" w:eastAsia="en-AU"/>
        </w:rPr>
        <w:t>favor</w:t>
      </w:r>
      <w:proofErr w:type="spellEnd"/>
      <w:r w:rsidRPr="00AF6FF4">
        <w:rPr>
          <w:rFonts w:eastAsia="Times New Roman" w:cs="Arial"/>
          <w:color w:val="000000"/>
          <w:sz w:val="22"/>
          <w:szCs w:val="22"/>
          <w:lang w:val="en-AU" w:eastAsia="en-AU"/>
        </w:rPr>
        <w:t xml:space="preserve"> the priorities of one organization over another.</w:t>
      </w:r>
    </w:p>
    <w:p w:rsidR="00DD0ABF" w:rsidRPr="00AF6FF4" w:rsidRDefault="007204E1" w:rsidP="007204E1">
      <w:pPr>
        <w:shd w:val="clear" w:color="auto" w:fill="FFFFFF"/>
        <w:spacing w:after="0" w:line="285" w:lineRule="atLeast"/>
        <w:rPr>
          <w:rFonts w:eastAsia="Times New Roman" w:cs="Arial"/>
          <w:color w:val="000000"/>
          <w:sz w:val="22"/>
          <w:szCs w:val="22"/>
          <w:lang w:val="en-AU" w:eastAsia="en-AU"/>
        </w:rPr>
      </w:pPr>
      <w:r w:rsidRPr="00AF6FF4">
        <w:rPr>
          <w:rFonts w:eastAsia="Times New Roman" w:cs="Arial"/>
          <w:bCs/>
          <w:i/>
          <w:iCs/>
          <w:color w:val="000000"/>
          <w:sz w:val="22"/>
          <w:szCs w:val="22"/>
          <w:lang w:val="en-AU" w:eastAsia="en-AU"/>
        </w:rPr>
        <w:lastRenderedPageBreak/>
        <w:t>Backbone Support Organizations</w:t>
      </w:r>
      <w:r w:rsidRPr="00AF6FF4">
        <w:rPr>
          <w:rFonts w:eastAsia="Times New Roman" w:cs="Arial"/>
          <w:color w:val="000000"/>
          <w:sz w:val="22"/>
          <w:szCs w:val="22"/>
          <w:lang w:val="en-AU" w:eastAsia="en-AU"/>
        </w:rPr>
        <w:t> Creating and managing collective impact requires a separate organization and staff with a very specific set of skills to serve as the backbone for the entire initiative. Coordination takes time, and none of the participating organizations has any to spare. The expectation that collaboration can occur without a supporting infrastructure is one of the most frequent reasons why it fails.</w:t>
      </w:r>
      <w:r w:rsidR="007A6198" w:rsidRPr="00AF6FF4">
        <w:rPr>
          <w:rFonts w:eastAsia="Times New Roman" w:cs="Arial"/>
          <w:color w:val="000000"/>
          <w:sz w:val="22"/>
          <w:szCs w:val="22"/>
          <w:lang w:val="en-AU" w:eastAsia="en-AU"/>
        </w:rPr>
        <w:t xml:space="preserve"> </w:t>
      </w:r>
    </w:p>
    <w:p w:rsidR="00DD0ABF" w:rsidRPr="00AF6FF4" w:rsidRDefault="00DD0ABF" w:rsidP="00DD0ABF">
      <w:pPr>
        <w:shd w:val="clear" w:color="auto" w:fill="FFFFFF"/>
        <w:spacing w:after="0" w:line="285" w:lineRule="atLeast"/>
        <w:rPr>
          <w:rFonts w:cs="Arial"/>
          <w:sz w:val="22"/>
          <w:szCs w:val="22"/>
        </w:rPr>
      </w:pPr>
      <w:r w:rsidRPr="00AF6FF4">
        <w:rPr>
          <w:rFonts w:cs="Arial"/>
          <w:color w:val="000000"/>
          <w:sz w:val="22"/>
          <w:szCs w:val="22"/>
          <w:shd w:val="clear" w:color="auto" w:fill="FFFFFF"/>
        </w:rPr>
        <w:t>In the best of circumstances, these backbone organizations embody the principles of adaptive leadership: the ability to focus people’s attention and create a sense of urgency, the skill to apply pressure to stakeholders without overwhelming them, the competence to frame issues in a way that presents opportunities as well as difficulties, and the strength to mediate conflict among stakeholders.</w:t>
      </w:r>
      <w:r w:rsidRPr="00AF6FF4">
        <w:rPr>
          <w:rFonts w:eastAsia="Times New Roman" w:cs="Arial"/>
          <w:color w:val="000000"/>
          <w:sz w:val="22"/>
          <w:szCs w:val="22"/>
          <w:lang w:val="en-AU" w:eastAsia="en-AU"/>
        </w:rPr>
        <w:t xml:space="preserve"> </w:t>
      </w:r>
      <w:r w:rsidR="007204E1" w:rsidRPr="00AF6FF4">
        <w:rPr>
          <w:rStyle w:val="FootnoteReference"/>
          <w:rFonts w:eastAsia="Times New Roman" w:cs="Arial"/>
          <w:color w:val="000000"/>
          <w:sz w:val="22"/>
          <w:szCs w:val="22"/>
          <w:lang w:val="en-AU" w:eastAsia="en-AU"/>
        </w:rPr>
        <w:footnoteReference w:id="36"/>
      </w:r>
    </w:p>
    <w:p w:rsidR="00030399" w:rsidRPr="00AF6FF4" w:rsidRDefault="00030399" w:rsidP="00F2138A">
      <w:pPr>
        <w:rPr>
          <w:rFonts w:cs="Arial"/>
          <w:color w:val="000000"/>
          <w:sz w:val="22"/>
          <w:szCs w:val="22"/>
        </w:rPr>
      </w:pPr>
    </w:p>
    <w:p w:rsidR="00030399" w:rsidRPr="00AF6FF4" w:rsidRDefault="00AF6FF4" w:rsidP="00EB5938">
      <w:pPr>
        <w:pStyle w:val="Heading3"/>
        <w:rPr>
          <w:rFonts w:ascii="Arial" w:hAnsi="Arial" w:cs="Arial"/>
          <w:sz w:val="22"/>
          <w:szCs w:val="22"/>
        </w:rPr>
      </w:pPr>
      <w:r>
        <w:rPr>
          <w:rFonts w:ascii="Arial" w:hAnsi="Arial" w:cs="Arial"/>
          <w:sz w:val="22"/>
          <w:szCs w:val="22"/>
        </w:rPr>
        <w:t xml:space="preserve"> Implementation </w:t>
      </w:r>
    </w:p>
    <w:p w:rsidR="00764457" w:rsidRPr="00AF6FF4" w:rsidRDefault="00764457" w:rsidP="00764457">
      <w:pPr>
        <w:autoSpaceDE w:val="0"/>
        <w:autoSpaceDN w:val="0"/>
        <w:adjustRightInd w:val="0"/>
        <w:spacing w:after="0" w:line="240" w:lineRule="auto"/>
        <w:rPr>
          <w:rFonts w:cs="Arial"/>
          <w:color w:val="FFFFFF"/>
          <w:sz w:val="22"/>
          <w:szCs w:val="22"/>
          <w:lang w:val="en-AU"/>
        </w:rPr>
      </w:pPr>
      <w:r w:rsidRPr="00AF6FF4">
        <w:rPr>
          <w:rFonts w:cs="Arial"/>
          <w:sz w:val="22"/>
          <w:szCs w:val="22"/>
        </w:rPr>
        <w:t xml:space="preserve">Some researchers believe we are </w:t>
      </w:r>
      <w:proofErr w:type="gramStart"/>
      <w:r w:rsidRPr="00AF6FF4">
        <w:rPr>
          <w:rFonts w:cs="Arial"/>
          <w:sz w:val="22"/>
          <w:szCs w:val="22"/>
        </w:rPr>
        <w:t xml:space="preserve">facing </w:t>
      </w:r>
      <w:r w:rsidR="00E6530A" w:rsidRPr="00AF6FF4">
        <w:rPr>
          <w:rFonts w:cs="Arial"/>
          <w:color w:val="FFFFFF"/>
          <w:sz w:val="22"/>
          <w:szCs w:val="22"/>
          <w:lang w:val="en-AU"/>
        </w:rPr>
        <w:t xml:space="preserve"> </w:t>
      </w:r>
      <w:r w:rsidRPr="00AF6FF4">
        <w:rPr>
          <w:rFonts w:cs="Arial"/>
          <w:color w:val="000000" w:themeColor="text1"/>
          <w:sz w:val="22"/>
          <w:szCs w:val="22"/>
          <w:lang w:val="en-AU"/>
        </w:rPr>
        <w:t>non</w:t>
      </w:r>
      <w:proofErr w:type="gramEnd"/>
      <w:r w:rsidRPr="00AF6FF4">
        <w:rPr>
          <w:rFonts w:cs="Arial"/>
          <w:color w:val="000000" w:themeColor="text1"/>
          <w:sz w:val="22"/>
          <w:szCs w:val="22"/>
          <w:lang w:val="en-AU"/>
        </w:rPr>
        <w:t>-evidence-based implementation</w:t>
      </w:r>
      <w:r w:rsidRPr="00AF6FF4">
        <w:rPr>
          <w:rFonts w:cs="Arial"/>
          <w:color w:val="000000" w:themeColor="text1"/>
          <w:sz w:val="22"/>
          <w:szCs w:val="22"/>
          <w:lang w:val="en-AU"/>
        </w:rPr>
        <w:t xml:space="preserve"> </w:t>
      </w:r>
      <w:r w:rsidRPr="00AF6FF4">
        <w:rPr>
          <w:rFonts w:cs="Arial"/>
          <w:color w:val="000000" w:themeColor="text1"/>
          <w:sz w:val="22"/>
          <w:szCs w:val="22"/>
          <w:lang w:val="en-AU"/>
        </w:rPr>
        <w:t>of evidence-based programs</w:t>
      </w:r>
      <w:r w:rsidRPr="00AF6FF4">
        <w:rPr>
          <w:rFonts w:cs="Arial"/>
          <w:color w:val="000000" w:themeColor="text1"/>
          <w:sz w:val="22"/>
          <w:szCs w:val="22"/>
          <w:lang w:val="en-AU"/>
        </w:rPr>
        <w:t xml:space="preserve"> </w:t>
      </w:r>
      <w:r w:rsidRPr="00AF6FF4">
        <w:rPr>
          <w:rFonts w:cs="Arial"/>
          <w:color w:val="000000" w:themeColor="text1"/>
          <w:sz w:val="22"/>
          <w:szCs w:val="22"/>
          <w:lang w:val="en-AU"/>
        </w:rPr>
        <w:t>Drake, Gorman &amp; Torrey, 2002</w:t>
      </w:r>
      <w:r w:rsidRPr="00AF6FF4">
        <w:rPr>
          <w:rStyle w:val="FootnoteReference"/>
          <w:rFonts w:cs="Arial"/>
          <w:color w:val="000000" w:themeColor="text1"/>
          <w:sz w:val="22"/>
          <w:szCs w:val="22"/>
          <w:lang w:val="en-AU"/>
        </w:rPr>
        <w:footnoteReference w:id="37"/>
      </w:r>
      <w:r w:rsidRPr="00AF6FF4">
        <w:rPr>
          <w:rFonts w:cs="Arial"/>
          <w:color w:val="FFFFFF"/>
          <w:sz w:val="22"/>
          <w:szCs w:val="22"/>
          <w:lang w:val="en-AU"/>
        </w:rPr>
        <w:t>t</w:t>
      </w:r>
    </w:p>
    <w:p w:rsidR="00764457" w:rsidRPr="00AF6FF4" w:rsidRDefault="00764457" w:rsidP="00764457">
      <w:pPr>
        <w:autoSpaceDE w:val="0"/>
        <w:autoSpaceDN w:val="0"/>
        <w:adjustRightInd w:val="0"/>
        <w:spacing w:after="0" w:line="240" w:lineRule="auto"/>
        <w:rPr>
          <w:rFonts w:cs="Arial"/>
          <w:color w:val="000000" w:themeColor="text1"/>
          <w:sz w:val="22"/>
          <w:szCs w:val="22"/>
          <w:lang w:val="en-AU"/>
        </w:rPr>
      </w:pPr>
    </w:p>
    <w:p w:rsidR="00764457" w:rsidRPr="00AF6FF4" w:rsidRDefault="00764457" w:rsidP="00764457">
      <w:pPr>
        <w:autoSpaceDE w:val="0"/>
        <w:autoSpaceDN w:val="0"/>
        <w:adjustRightInd w:val="0"/>
        <w:spacing w:after="0" w:line="240" w:lineRule="auto"/>
        <w:rPr>
          <w:rFonts w:cs="Arial"/>
          <w:color w:val="000000" w:themeColor="text1"/>
          <w:sz w:val="22"/>
          <w:szCs w:val="22"/>
          <w:lang w:val="en-AU"/>
        </w:rPr>
      </w:pPr>
      <w:r w:rsidRPr="00AF6FF4">
        <w:rPr>
          <w:rFonts w:cs="Arial"/>
          <w:color w:val="000000" w:themeColor="text1"/>
          <w:sz w:val="22"/>
          <w:szCs w:val="22"/>
          <w:lang w:val="en-AU"/>
        </w:rPr>
        <w:t xml:space="preserve">The </w:t>
      </w:r>
      <w:proofErr w:type="gramStart"/>
      <w:r w:rsidRPr="00AF6FF4">
        <w:rPr>
          <w:rFonts w:cs="Arial"/>
          <w:color w:val="000000" w:themeColor="text1"/>
          <w:sz w:val="22"/>
          <w:szCs w:val="22"/>
          <w:lang w:val="en-AU"/>
        </w:rPr>
        <w:t>literature  on</w:t>
      </w:r>
      <w:proofErr w:type="gramEnd"/>
      <w:r w:rsidRPr="00AF6FF4">
        <w:rPr>
          <w:rFonts w:cs="Arial"/>
          <w:color w:val="000000" w:themeColor="text1"/>
          <w:sz w:val="22"/>
          <w:szCs w:val="22"/>
          <w:lang w:val="en-AU"/>
        </w:rPr>
        <w:t xml:space="preserve"> changing behaviour has been long established but rarely implemented </w:t>
      </w:r>
    </w:p>
    <w:p w:rsidR="00764457" w:rsidRPr="00AF6FF4" w:rsidRDefault="00764457" w:rsidP="00764457">
      <w:pPr>
        <w:rPr>
          <w:rFonts w:cs="Arial"/>
          <w:sz w:val="22"/>
          <w:szCs w:val="22"/>
        </w:rPr>
      </w:pPr>
      <w:r w:rsidRPr="00AF6FF4">
        <w:rPr>
          <w:rFonts w:cs="Arial"/>
          <w:noProof/>
          <w:sz w:val="22"/>
          <w:szCs w:val="22"/>
          <w:lang w:val="en-AU" w:eastAsia="en-AU"/>
        </w:rPr>
        <w:drawing>
          <wp:inline distT="0" distB="0" distL="0" distR="0" wp14:anchorId="60392E8E" wp14:editId="0CBBDE9F">
            <wp:extent cx="3914775" cy="205902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917162" cy="2060277"/>
                    </a:xfrm>
                    <a:prstGeom prst="rect">
                      <a:avLst/>
                    </a:prstGeom>
                  </pic:spPr>
                </pic:pic>
              </a:graphicData>
            </a:graphic>
          </wp:inline>
        </w:drawing>
      </w:r>
      <w:r w:rsidRPr="00AF6FF4">
        <w:rPr>
          <w:rStyle w:val="FootnoteReference"/>
          <w:rFonts w:cs="Arial"/>
          <w:sz w:val="22"/>
          <w:szCs w:val="22"/>
        </w:rPr>
        <w:footnoteReference w:id="38"/>
      </w:r>
    </w:p>
    <w:p w:rsidR="00764457" w:rsidRPr="00AF6FF4" w:rsidRDefault="00764457" w:rsidP="00764457">
      <w:pPr>
        <w:rPr>
          <w:rFonts w:cs="Arial"/>
          <w:sz w:val="22"/>
          <w:szCs w:val="22"/>
        </w:rPr>
      </w:pPr>
    </w:p>
    <w:p w:rsidR="00764457" w:rsidRPr="00AF6FF4" w:rsidRDefault="00764457" w:rsidP="00764457">
      <w:pPr>
        <w:autoSpaceDE w:val="0"/>
        <w:autoSpaceDN w:val="0"/>
        <w:adjustRightInd w:val="0"/>
        <w:spacing w:after="0" w:line="240" w:lineRule="auto"/>
        <w:rPr>
          <w:rFonts w:cs="Arial"/>
          <w:color w:val="FFFFFF"/>
          <w:sz w:val="22"/>
          <w:szCs w:val="22"/>
          <w:lang w:val="en-AU"/>
        </w:rPr>
      </w:pPr>
    </w:p>
    <w:p w:rsidR="00764457" w:rsidRPr="00AF6FF4" w:rsidRDefault="00764457" w:rsidP="00764457">
      <w:pPr>
        <w:autoSpaceDE w:val="0"/>
        <w:autoSpaceDN w:val="0"/>
        <w:adjustRightInd w:val="0"/>
        <w:spacing w:after="0" w:line="240" w:lineRule="auto"/>
        <w:rPr>
          <w:rFonts w:cs="Arial"/>
          <w:color w:val="FFFFFF"/>
          <w:sz w:val="22"/>
          <w:szCs w:val="22"/>
          <w:lang w:val="en-AU"/>
        </w:rPr>
      </w:pPr>
    </w:p>
    <w:p w:rsidR="00764457" w:rsidRPr="00AF6FF4" w:rsidRDefault="00764457" w:rsidP="00764457">
      <w:pPr>
        <w:autoSpaceDE w:val="0"/>
        <w:autoSpaceDN w:val="0"/>
        <w:adjustRightInd w:val="0"/>
        <w:spacing w:after="0" w:line="240" w:lineRule="auto"/>
        <w:rPr>
          <w:rFonts w:cs="Arial"/>
          <w:color w:val="FFFFFF"/>
          <w:sz w:val="22"/>
          <w:szCs w:val="22"/>
          <w:lang w:val="en-AU"/>
        </w:rPr>
      </w:pPr>
    </w:p>
    <w:p w:rsidR="00764457" w:rsidRPr="00AF6FF4" w:rsidRDefault="00764457" w:rsidP="00764457">
      <w:pPr>
        <w:autoSpaceDE w:val="0"/>
        <w:autoSpaceDN w:val="0"/>
        <w:adjustRightInd w:val="0"/>
        <w:spacing w:after="0" w:line="240" w:lineRule="auto"/>
        <w:rPr>
          <w:rFonts w:cs="Arial"/>
          <w:color w:val="FFFFFF"/>
          <w:sz w:val="22"/>
          <w:szCs w:val="22"/>
          <w:lang w:val="en-AU"/>
        </w:rPr>
      </w:pPr>
    </w:p>
    <w:p w:rsidR="00764457" w:rsidRPr="00AF6FF4" w:rsidRDefault="00764457" w:rsidP="00764457">
      <w:pPr>
        <w:autoSpaceDE w:val="0"/>
        <w:autoSpaceDN w:val="0"/>
        <w:adjustRightInd w:val="0"/>
        <w:spacing w:after="0" w:line="240" w:lineRule="auto"/>
        <w:rPr>
          <w:rFonts w:cs="Arial"/>
          <w:color w:val="FFFFFF"/>
          <w:sz w:val="22"/>
          <w:szCs w:val="22"/>
          <w:lang w:val="en-AU"/>
        </w:rPr>
      </w:pPr>
    </w:p>
    <w:p w:rsidR="00764457" w:rsidRPr="00AF6FF4" w:rsidRDefault="00764457" w:rsidP="00764457">
      <w:pPr>
        <w:autoSpaceDE w:val="0"/>
        <w:autoSpaceDN w:val="0"/>
        <w:adjustRightInd w:val="0"/>
        <w:spacing w:after="0" w:line="240" w:lineRule="auto"/>
        <w:rPr>
          <w:rFonts w:cs="Arial"/>
          <w:color w:val="FFFFFF"/>
          <w:sz w:val="22"/>
          <w:szCs w:val="22"/>
          <w:lang w:val="en-AU"/>
        </w:rPr>
      </w:pPr>
    </w:p>
    <w:p w:rsidR="00E6530A" w:rsidRPr="00AF6FF4" w:rsidRDefault="00E6530A" w:rsidP="00E6530A">
      <w:pPr>
        <w:rPr>
          <w:rFonts w:cs="Arial"/>
          <w:color w:val="000000"/>
          <w:sz w:val="22"/>
          <w:szCs w:val="22"/>
        </w:rPr>
      </w:pPr>
      <w:r w:rsidRPr="00AF6FF4">
        <w:rPr>
          <w:rFonts w:cs="Arial"/>
          <w:noProof/>
          <w:sz w:val="22"/>
          <w:szCs w:val="22"/>
          <w:lang w:val="en-AU" w:eastAsia="en-AU"/>
        </w:rPr>
        <w:lastRenderedPageBreak/>
        <w:drawing>
          <wp:inline distT="0" distB="0" distL="0" distR="0" wp14:anchorId="1E5835DB" wp14:editId="3916DFF6">
            <wp:extent cx="3333750" cy="196473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333333" cy="1964491"/>
                    </a:xfrm>
                    <a:prstGeom prst="rect">
                      <a:avLst/>
                    </a:prstGeom>
                  </pic:spPr>
                </pic:pic>
              </a:graphicData>
            </a:graphic>
          </wp:inline>
        </w:drawing>
      </w:r>
    </w:p>
    <w:p w:rsidR="00764457" w:rsidRPr="00AF6FF4" w:rsidRDefault="00764457" w:rsidP="00764457">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Paper implementation </w:t>
      </w:r>
      <w:r w:rsidRPr="00AF6FF4">
        <w:rPr>
          <w:rFonts w:cs="Arial"/>
          <w:sz w:val="22"/>
          <w:szCs w:val="22"/>
          <w:lang w:val="en-AU"/>
        </w:rPr>
        <w:t xml:space="preserve">means putting into place new policies and </w:t>
      </w:r>
      <w:proofErr w:type="gramStart"/>
      <w:r w:rsidRPr="00AF6FF4">
        <w:rPr>
          <w:rFonts w:cs="Arial"/>
          <w:sz w:val="22"/>
          <w:szCs w:val="22"/>
          <w:lang w:val="en-AU"/>
        </w:rPr>
        <w:t>procedures  .</w:t>
      </w:r>
      <w:proofErr w:type="gramEnd"/>
      <w:r w:rsidRPr="00AF6FF4">
        <w:rPr>
          <w:rFonts w:cs="Arial"/>
          <w:sz w:val="22"/>
          <w:szCs w:val="22"/>
          <w:lang w:val="en-AU"/>
        </w:rPr>
        <w:t xml:space="preserve"> One estimate was that 80-90% of the people-dependent innovations in business stop at paper implementation (Rogers, 2002)</w:t>
      </w:r>
      <w:r w:rsidRPr="00AF6FF4">
        <w:rPr>
          <w:rStyle w:val="FootnoteReference"/>
          <w:rFonts w:cs="Arial"/>
          <w:sz w:val="22"/>
          <w:szCs w:val="22"/>
          <w:lang w:val="en-AU"/>
        </w:rPr>
        <w:footnoteReference w:id="39"/>
      </w:r>
      <w:r w:rsidRPr="00AF6FF4">
        <w:rPr>
          <w:rFonts w:cs="Arial"/>
          <w:sz w:val="22"/>
          <w:szCs w:val="22"/>
          <w:lang w:val="en-AU"/>
        </w:rPr>
        <w:t>.</w:t>
      </w:r>
    </w:p>
    <w:p w:rsidR="00764457" w:rsidRPr="00AF6FF4" w:rsidRDefault="00764457" w:rsidP="00764457">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Process implementation </w:t>
      </w:r>
      <w:r w:rsidRPr="00AF6FF4">
        <w:rPr>
          <w:rFonts w:cs="Arial"/>
          <w:sz w:val="22"/>
          <w:szCs w:val="22"/>
          <w:lang w:val="en-AU"/>
        </w:rPr>
        <w:t>means putting new operating procedures in place to conduct training</w:t>
      </w:r>
    </w:p>
    <w:p w:rsidR="00764457" w:rsidRPr="00AF6FF4" w:rsidRDefault="00764457" w:rsidP="00764457">
      <w:pPr>
        <w:autoSpaceDE w:val="0"/>
        <w:autoSpaceDN w:val="0"/>
        <w:adjustRightInd w:val="0"/>
        <w:spacing w:after="0" w:line="240" w:lineRule="auto"/>
        <w:rPr>
          <w:rFonts w:cs="Arial"/>
          <w:sz w:val="22"/>
          <w:szCs w:val="22"/>
          <w:lang w:val="en-AU"/>
        </w:rPr>
      </w:pPr>
      <w:proofErr w:type="gramStart"/>
      <w:r w:rsidRPr="00AF6FF4">
        <w:rPr>
          <w:rFonts w:cs="Arial"/>
          <w:sz w:val="22"/>
          <w:szCs w:val="22"/>
          <w:lang w:val="en-AU"/>
        </w:rPr>
        <w:t>workshops</w:t>
      </w:r>
      <w:proofErr w:type="gramEnd"/>
      <w:r w:rsidRPr="00AF6FF4">
        <w:rPr>
          <w:rFonts w:cs="Arial"/>
          <w:sz w:val="22"/>
          <w:szCs w:val="22"/>
          <w:lang w:val="en-AU"/>
        </w:rPr>
        <w:t>, provide supervision, change information reporting forms, and so on (the</w:t>
      </w:r>
    </w:p>
    <w:p w:rsidR="00764457" w:rsidRPr="00AF6FF4" w:rsidRDefault="00764457" w:rsidP="00764457">
      <w:pPr>
        <w:autoSpaceDE w:val="0"/>
        <w:autoSpaceDN w:val="0"/>
        <w:adjustRightInd w:val="0"/>
        <w:spacing w:after="0" w:line="240" w:lineRule="auto"/>
        <w:rPr>
          <w:rFonts w:cs="Arial"/>
          <w:sz w:val="22"/>
          <w:szCs w:val="22"/>
          <w:lang w:val="en-AU"/>
        </w:rPr>
      </w:pPr>
      <w:r w:rsidRPr="00AF6FF4">
        <w:rPr>
          <w:rFonts w:cs="Arial"/>
          <w:sz w:val="22"/>
          <w:szCs w:val="22"/>
          <w:lang w:val="en-AU"/>
        </w:rPr>
        <w:t>“expressed theory of change” and “active theory of change,” Hernandez &amp; Hodges, 2003)</w:t>
      </w:r>
      <w:r w:rsidRPr="00AF6FF4">
        <w:rPr>
          <w:rStyle w:val="FootnoteReference"/>
          <w:rFonts w:cs="Arial"/>
          <w:sz w:val="22"/>
          <w:szCs w:val="22"/>
          <w:lang w:val="en-AU"/>
        </w:rPr>
        <w:footnoteReference w:id="40"/>
      </w:r>
    </w:p>
    <w:p w:rsidR="00764457" w:rsidRPr="00AF6FF4" w:rsidRDefault="00764457" w:rsidP="00764457">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Performance implementation </w:t>
      </w:r>
      <w:r w:rsidRPr="00AF6FF4">
        <w:rPr>
          <w:rFonts w:cs="Arial"/>
          <w:sz w:val="22"/>
          <w:szCs w:val="22"/>
          <w:lang w:val="en-AU"/>
        </w:rPr>
        <w:t>means putting procedures and processes in place in such a way</w:t>
      </w:r>
    </w:p>
    <w:p w:rsidR="00764457" w:rsidRPr="00AF6FF4" w:rsidRDefault="00764457" w:rsidP="00764457">
      <w:pPr>
        <w:autoSpaceDE w:val="0"/>
        <w:autoSpaceDN w:val="0"/>
        <w:adjustRightInd w:val="0"/>
        <w:spacing w:after="0" w:line="240" w:lineRule="auto"/>
        <w:rPr>
          <w:rFonts w:cs="Arial"/>
          <w:sz w:val="22"/>
          <w:szCs w:val="22"/>
          <w:lang w:val="en-AU"/>
        </w:rPr>
      </w:pPr>
      <w:proofErr w:type="gramStart"/>
      <w:r w:rsidRPr="00AF6FF4">
        <w:rPr>
          <w:rFonts w:cs="Arial"/>
          <w:sz w:val="22"/>
          <w:szCs w:val="22"/>
          <w:lang w:val="en-AU"/>
        </w:rPr>
        <w:t>that</w:t>
      </w:r>
      <w:proofErr w:type="gramEnd"/>
      <w:r w:rsidRPr="00AF6FF4">
        <w:rPr>
          <w:rFonts w:cs="Arial"/>
          <w:sz w:val="22"/>
          <w:szCs w:val="22"/>
          <w:lang w:val="en-AU"/>
        </w:rPr>
        <w:t xml:space="preserve"> the identified functional components of change are used with good effect for consumers</w:t>
      </w:r>
    </w:p>
    <w:p w:rsidR="00764457" w:rsidRPr="00AF6FF4" w:rsidRDefault="00764457" w:rsidP="00764457">
      <w:pPr>
        <w:autoSpaceDE w:val="0"/>
        <w:autoSpaceDN w:val="0"/>
        <w:adjustRightInd w:val="0"/>
        <w:spacing w:after="0" w:line="240" w:lineRule="auto"/>
        <w:rPr>
          <w:rFonts w:cs="Arial"/>
          <w:sz w:val="22"/>
          <w:szCs w:val="22"/>
        </w:rPr>
      </w:pPr>
      <w:r w:rsidRPr="00AF6FF4">
        <w:rPr>
          <w:rFonts w:cs="Arial"/>
          <w:sz w:val="22"/>
          <w:szCs w:val="22"/>
          <w:lang w:val="en-AU"/>
        </w:rPr>
        <w:t>(</w:t>
      </w:r>
      <w:proofErr w:type="gramStart"/>
      <w:r w:rsidRPr="00AF6FF4">
        <w:rPr>
          <w:rFonts w:cs="Arial"/>
          <w:sz w:val="22"/>
          <w:szCs w:val="22"/>
          <w:lang w:val="en-AU"/>
        </w:rPr>
        <w:t>the</w:t>
      </w:r>
      <w:proofErr w:type="gramEnd"/>
      <w:r w:rsidRPr="00AF6FF4">
        <w:rPr>
          <w:rFonts w:cs="Arial"/>
          <w:sz w:val="22"/>
          <w:szCs w:val="22"/>
          <w:lang w:val="en-AU"/>
        </w:rPr>
        <w:t xml:space="preserve"> “integrated theory of change,” Hernandez &amp; Hodges, 2003</w:t>
      </w:r>
    </w:p>
    <w:p w:rsidR="00DD0ABF" w:rsidRPr="00AF6FF4" w:rsidRDefault="00EB5938" w:rsidP="00764457">
      <w:pPr>
        <w:pStyle w:val="Heading3"/>
        <w:rPr>
          <w:rFonts w:ascii="Arial" w:hAnsi="Arial" w:cs="Arial"/>
          <w:sz w:val="22"/>
          <w:szCs w:val="22"/>
        </w:rPr>
      </w:pPr>
      <w:r w:rsidRPr="00AF6FF4">
        <w:rPr>
          <w:rFonts w:ascii="Arial" w:hAnsi="Arial" w:cs="Arial"/>
          <w:sz w:val="22"/>
          <w:szCs w:val="22"/>
        </w:rPr>
        <w:t xml:space="preserve">Evaluation methodology </w:t>
      </w:r>
    </w:p>
    <w:p w:rsidR="00905C0B" w:rsidRPr="00AF6FF4" w:rsidRDefault="00905C0B" w:rsidP="00764457">
      <w:pPr>
        <w:autoSpaceDE w:val="0"/>
        <w:autoSpaceDN w:val="0"/>
        <w:adjustRightInd w:val="0"/>
        <w:rPr>
          <w:rFonts w:cs="Arial"/>
          <w:sz w:val="22"/>
          <w:szCs w:val="22"/>
        </w:rPr>
      </w:pPr>
      <w:r w:rsidRPr="00AF6FF4">
        <w:rPr>
          <w:rFonts w:cs="Arial"/>
          <w:sz w:val="22"/>
          <w:szCs w:val="22"/>
          <w:lang w:val="en-AU" w:eastAsia="en-AU"/>
        </w:rPr>
        <w:t>“</w:t>
      </w:r>
      <w:r w:rsidRPr="00AF6FF4">
        <w:rPr>
          <w:rFonts w:cs="Arial"/>
          <w:iCs/>
          <w:sz w:val="22"/>
          <w:szCs w:val="22"/>
          <w:lang w:val="en-AU" w:eastAsia="en-AU"/>
        </w:rPr>
        <w:t>As development is essentially</w:t>
      </w:r>
      <w:r w:rsidR="00764457" w:rsidRPr="00AF6FF4">
        <w:rPr>
          <w:rFonts w:cs="Arial"/>
          <w:iCs/>
          <w:sz w:val="22"/>
          <w:szCs w:val="22"/>
          <w:lang w:val="en-AU" w:eastAsia="en-AU"/>
        </w:rPr>
        <w:t xml:space="preserve"> </w:t>
      </w:r>
      <w:r w:rsidRPr="00AF6FF4">
        <w:rPr>
          <w:rFonts w:cs="Arial"/>
          <w:iCs/>
          <w:sz w:val="22"/>
          <w:szCs w:val="22"/>
          <w:lang w:val="en-AU" w:eastAsia="en-AU"/>
        </w:rPr>
        <w:t>about people relating to each other and their environments, the focus of Outcome</w:t>
      </w:r>
      <w:r w:rsidR="00764457" w:rsidRPr="00AF6FF4">
        <w:rPr>
          <w:rFonts w:cs="Arial"/>
          <w:iCs/>
          <w:sz w:val="22"/>
          <w:szCs w:val="22"/>
          <w:lang w:val="en-AU" w:eastAsia="en-AU"/>
        </w:rPr>
        <w:t xml:space="preserve"> </w:t>
      </w:r>
      <w:r w:rsidRPr="00AF6FF4">
        <w:rPr>
          <w:rFonts w:cs="Arial"/>
          <w:iCs/>
          <w:sz w:val="22"/>
          <w:szCs w:val="22"/>
          <w:lang w:val="en-AU" w:eastAsia="en-AU"/>
        </w:rPr>
        <w:t>Mapping is on people. The originality of the methodology is its shift away from assessing the</w:t>
      </w:r>
      <w:r w:rsidR="00764457" w:rsidRPr="00AF6FF4">
        <w:rPr>
          <w:rFonts w:cs="Arial"/>
          <w:iCs/>
          <w:sz w:val="22"/>
          <w:szCs w:val="22"/>
          <w:lang w:val="en-AU" w:eastAsia="en-AU"/>
        </w:rPr>
        <w:t xml:space="preserve"> </w:t>
      </w:r>
      <w:r w:rsidRPr="00AF6FF4">
        <w:rPr>
          <w:rFonts w:cs="Arial"/>
          <w:iCs/>
          <w:sz w:val="22"/>
          <w:szCs w:val="22"/>
          <w:lang w:val="en-AU" w:eastAsia="en-AU"/>
        </w:rPr>
        <w:t>development impact from a programme (defined as changes in state: for example policy relevance,</w:t>
      </w:r>
      <w:r w:rsidR="00764457" w:rsidRPr="00AF6FF4">
        <w:rPr>
          <w:rFonts w:cs="Arial"/>
          <w:iCs/>
          <w:sz w:val="22"/>
          <w:szCs w:val="22"/>
          <w:lang w:val="en-AU" w:eastAsia="en-AU"/>
        </w:rPr>
        <w:t xml:space="preserve"> </w:t>
      </w:r>
      <w:r w:rsidRPr="00AF6FF4">
        <w:rPr>
          <w:rFonts w:cs="Arial"/>
          <w:iCs/>
          <w:sz w:val="22"/>
          <w:szCs w:val="22"/>
          <w:lang w:val="en-AU" w:eastAsia="en-AU"/>
        </w:rPr>
        <w:t>poverty alleviation, or reduced conflict) towards a change in behaviours, relationships,</w:t>
      </w:r>
      <w:r w:rsidR="00764457" w:rsidRPr="00AF6FF4">
        <w:rPr>
          <w:rFonts w:cs="Arial"/>
          <w:iCs/>
          <w:sz w:val="22"/>
          <w:szCs w:val="22"/>
          <w:lang w:val="en-AU" w:eastAsia="en-AU"/>
        </w:rPr>
        <w:t xml:space="preserve"> </w:t>
      </w:r>
      <w:r w:rsidRPr="00AF6FF4">
        <w:rPr>
          <w:rFonts w:cs="Arial"/>
          <w:iCs/>
          <w:sz w:val="22"/>
          <w:szCs w:val="22"/>
          <w:lang w:val="en-AU" w:eastAsia="en-AU"/>
        </w:rPr>
        <w:t>networks, actions or activities of people, groups and organisations with which a development</w:t>
      </w:r>
      <w:r w:rsidR="00764457" w:rsidRPr="00AF6FF4">
        <w:rPr>
          <w:rFonts w:cs="Arial"/>
          <w:iCs/>
          <w:sz w:val="22"/>
          <w:szCs w:val="22"/>
          <w:lang w:val="en-AU" w:eastAsia="en-AU"/>
        </w:rPr>
        <w:t xml:space="preserve"> </w:t>
      </w:r>
      <w:r w:rsidRPr="00AF6FF4">
        <w:rPr>
          <w:rFonts w:cs="Arial"/>
          <w:iCs/>
          <w:sz w:val="22"/>
          <w:szCs w:val="22"/>
          <w:lang w:val="en-AU" w:eastAsia="en-AU"/>
        </w:rPr>
        <w:t>programme works directly. This shift significantly alters the way a programme understand</w:t>
      </w:r>
      <w:r w:rsidR="00764457" w:rsidRPr="00AF6FF4">
        <w:rPr>
          <w:rFonts w:cs="Arial"/>
          <w:iCs/>
          <w:sz w:val="22"/>
          <w:szCs w:val="22"/>
          <w:lang w:val="en-AU" w:eastAsia="en-AU"/>
        </w:rPr>
        <w:t xml:space="preserve"> </w:t>
      </w:r>
      <w:r w:rsidRPr="00AF6FF4">
        <w:rPr>
          <w:rFonts w:cs="Arial"/>
          <w:iCs/>
          <w:sz w:val="22"/>
          <w:szCs w:val="22"/>
          <w:lang w:val="en-AU" w:eastAsia="en-AU"/>
        </w:rPr>
        <w:t>its goals and assesses its performance and results. OM establishes a vision of the</w:t>
      </w:r>
      <w:r w:rsidR="00764457" w:rsidRPr="00AF6FF4">
        <w:rPr>
          <w:rFonts w:cs="Arial"/>
          <w:iCs/>
          <w:sz w:val="22"/>
          <w:szCs w:val="22"/>
          <w:lang w:val="en-AU" w:eastAsia="en-AU"/>
        </w:rPr>
        <w:t xml:space="preserve"> </w:t>
      </w:r>
      <w:r w:rsidRPr="00AF6FF4">
        <w:rPr>
          <w:rFonts w:cs="Arial"/>
          <w:iCs/>
          <w:sz w:val="22"/>
          <w:szCs w:val="22"/>
          <w:lang w:val="en-AU" w:eastAsia="en-AU"/>
        </w:rPr>
        <w:t>human, social and environmental betterment to which the programme hopes to contribute</w:t>
      </w:r>
      <w:r w:rsidR="00764457" w:rsidRPr="00AF6FF4">
        <w:rPr>
          <w:rFonts w:cs="Arial"/>
          <w:iCs/>
          <w:sz w:val="22"/>
          <w:szCs w:val="22"/>
          <w:lang w:val="en-AU" w:eastAsia="en-AU"/>
        </w:rPr>
        <w:t xml:space="preserve"> </w:t>
      </w:r>
      <w:r w:rsidRPr="00AF6FF4">
        <w:rPr>
          <w:rFonts w:cs="Arial"/>
          <w:iCs/>
          <w:sz w:val="22"/>
          <w:szCs w:val="22"/>
          <w:lang w:val="en-AU" w:eastAsia="en-AU"/>
        </w:rPr>
        <w:t>and then focuses M&amp;E within that programme’s direct sphere of influence.</w:t>
      </w:r>
      <w:r w:rsidRPr="00AF6FF4">
        <w:rPr>
          <w:rStyle w:val="FootnoteReference"/>
          <w:rFonts w:cs="Arial"/>
          <w:iCs/>
          <w:sz w:val="22"/>
          <w:szCs w:val="22"/>
          <w:lang w:val="en-AU" w:eastAsia="en-AU"/>
        </w:rPr>
        <w:footnoteReference w:id="41"/>
      </w:r>
    </w:p>
    <w:p w:rsidR="00530218" w:rsidRPr="00AF6FF4" w:rsidRDefault="00764457" w:rsidP="00530218">
      <w:pPr>
        <w:rPr>
          <w:rFonts w:cs="Arial"/>
          <w:sz w:val="22"/>
          <w:szCs w:val="22"/>
        </w:rPr>
      </w:pPr>
      <w:r w:rsidRPr="00AF6FF4">
        <w:rPr>
          <w:rFonts w:cs="Arial"/>
          <w:sz w:val="22"/>
          <w:szCs w:val="22"/>
        </w:rPr>
        <w:t xml:space="preserve"> </w:t>
      </w:r>
    </w:p>
    <w:p w:rsidR="00EB5938" w:rsidRPr="00AF6FF4" w:rsidRDefault="00EB5938" w:rsidP="00EB5938">
      <w:pPr>
        <w:pStyle w:val="NoSpacing"/>
        <w:rPr>
          <w:rStyle w:val="apple-style-span"/>
          <w:rFonts w:cs="Arial"/>
          <w:i/>
          <w:color w:val="000000"/>
          <w:sz w:val="22"/>
          <w:szCs w:val="22"/>
          <w:shd w:val="clear" w:color="auto" w:fill="FFFFFF"/>
        </w:rPr>
      </w:pPr>
    </w:p>
    <w:p w:rsidR="00EB5938" w:rsidRPr="00AF6FF4" w:rsidRDefault="00EB5938" w:rsidP="00EB5938">
      <w:pPr>
        <w:pStyle w:val="NoSpacing"/>
        <w:rPr>
          <w:rStyle w:val="apple-style-span"/>
          <w:rFonts w:cs="Arial"/>
          <w:color w:val="000000"/>
          <w:sz w:val="22"/>
          <w:szCs w:val="22"/>
          <w:shd w:val="clear" w:color="auto" w:fill="FFFFFF"/>
        </w:rPr>
      </w:pPr>
      <w:r w:rsidRPr="00C516CB">
        <w:rPr>
          <w:rStyle w:val="Heading3Char"/>
        </w:rPr>
        <w:lastRenderedPageBreak/>
        <w:t>The concept of stakeholder mapping</w:t>
      </w:r>
      <w:r w:rsidRPr="00AF6FF4">
        <w:rPr>
          <w:rStyle w:val="apple-style-span"/>
          <w:rFonts w:cs="Arial"/>
          <w:color w:val="000000"/>
          <w:sz w:val="22"/>
          <w:szCs w:val="22"/>
          <w:shd w:val="clear" w:color="auto" w:fill="FFFFFF"/>
        </w:rPr>
        <w:t xml:space="preserve"> </w:t>
      </w:r>
      <w:r w:rsidRPr="00AF6FF4">
        <w:rPr>
          <w:rStyle w:val="FootnoteReference"/>
          <w:rFonts w:cs="Arial"/>
          <w:color w:val="000000"/>
          <w:sz w:val="22"/>
          <w:szCs w:val="22"/>
          <w:shd w:val="clear" w:color="auto" w:fill="FFFFFF"/>
        </w:rPr>
        <w:footnoteReference w:id="42"/>
      </w:r>
      <w:r w:rsidRPr="00AF6FF4">
        <w:rPr>
          <w:rStyle w:val="apple-style-span"/>
          <w:rFonts w:cs="Arial"/>
          <w:color w:val="000000"/>
          <w:sz w:val="22"/>
          <w:szCs w:val="22"/>
          <w:shd w:val="clear" w:color="auto" w:fill="FFFFFF"/>
        </w:rPr>
        <w:t xml:space="preserve">seems </w:t>
      </w:r>
      <w:proofErr w:type="gramStart"/>
      <w:r w:rsidRPr="00AF6FF4">
        <w:rPr>
          <w:rStyle w:val="apple-style-span"/>
          <w:rFonts w:cs="Arial"/>
          <w:color w:val="000000"/>
          <w:sz w:val="22"/>
          <w:szCs w:val="22"/>
          <w:shd w:val="clear" w:color="auto" w:fill="FFFFFF"/>
        </w:rPr>
        <w:t>useful  in</w:t>
      </w:r>
      <w:proofErr w:type="gramEnd"/>
      <w:r w:rsidRPr="00AF6FF4">
        <w:rPr>
          <w:rStyle w:val="apple-style-span"/>
          <w:rFonts w:cs="Arial"/>
          <w:color w:val="000000"/>
          <w:sz w:val="22"/>
          <w:szCs w:val="22"/>
          <w:shd w:val="clear" w:color="auto" w:fill="FFFFFF"/>
        </w:rPr>
        <w:t xml:space="preserve"> people driven change processes where the lead agency circle of control is limited   </w:t>
      </w:r>
    </w:p>
    <w:p w:rsidR="00EB5938" w:rsidRPr="00AF6FF4" w:rsidRDefault="00EB5938" w:rsidP="00EB5938">
      <w:pPr>
        <w:autoSpaceDE w:val="0"/>
        <w:autoSpaceDN w:val="0"/>
        <w:adjustRightInd w:val="0"/>
        <w:rPr>
          <w:rFonts w:cs="Arial"/>
          <w:color w:val="000000"/>
          <w:sz w:val="22"/>
          <w:szCs w:val="22"/>
          <w:lang w:val="en-AU" w:eastAsia="en-AU"/>
        </w:rPr>
      </w:pPr>
      <w:r w:rsidRPr="00AF6FF4">
        <w:rPr>
          <w:rFonts w:cs="Arial"/>
          <w:color w:val="000000"/>
          <w:sz w:val="22"/>
          <w:szCs w:val="22"/>
          <w:lang w:val="en-AU" w:eastAsia="en-AU"/>
        </w:rPr>
        <w:t xml:space="preserve"> </w:t>
      </w:r>
      <w:r w:rsidRPr="00AF6FF4">
        <w:rPr>
          <w:rFonts w:cs="Arial"/>
          <w:noProof/>
          <w:sz w:val="22"/>
          <w:szCs w:val="22"/>
          <w:lang w:val="en-AU" w:eastAsia="en-AU"/>
        </w:rPr>
        <w:drawing>
          <wp:inline distT="0" distB="0" distL="0" distR="0" wp14:anchorId="2E3A14B5" wp14:editId="05393880">
            <wp:extent cx="4476191" cy="3276191"/>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476191" cy="3276191"/>
                    </a:xfrm>
                    <a:prstGeom prst="rect">
                      <a:avLst/>
                    </a:prstGeom>
                  </pic:spPr>
                </pic:pic>
              </a:graphicData>
            </a:graphic>
          </wp:inline>
        </w:drawing>
      </w:r>
    </w:p>
    <w:p w:rsidR="00EB5938" w:rsidRPr="00AF6FF4" w:rsidRDefault="00EB5938" w:rsidP="00EB5938">
      <w:pPr>
        <w:autoSpaceDE w:val="0"/>
        <w:autoSpaceDN w:val="0"/>
        <w:adjustRightInd w:val="0"/>
        <w:rPr>
          <w:rFonts w:cs="Arial"/>
          <w:color w:val="000000"/>
          <w:sz w:val="22"/>
          <w:szCs w:val="22"/>
          <w:lang w:val="en-AU" w:eastAsia="en-AU"/>
        </w:rPr>
      </w:pPr>
    </w:p>
    <w:p w:rsidR="00EB5938" w:rsidRPr="00AF6FF4" w:rsidRDefault="00EB5938" w:rsidP="00A22F29">
      <w:pPr>
        <w:rPr>
          <w:rFonts w:cs="Arial"/>
          <w:sz w:val="22"/>
          <w:szCs w:val="22"/>
        </w:rPr>
      </w:pPr>
    </w:p>
    <w:p w:rsidR="00DD0ABF" w:rsidRPr="00AF6FF4" w:rsidRDefault="00DD0ABF" w:rsidP="00DD0ABF">
      <w:pPr>
        <w:rPr>
          <w:rFonts w:cs="Arial"/>
          <w:sz w:val="22"/>
          <w:szCs w:val="22"/>
        </w:rPr>
      </w:pPr>
    </w:p>
    <w:p w:rsidR="00DD0ABF" w:rsidRPr="00AF6FF4" w:rsidRDefault="00DD0ABF" w:rsidP="00DD0ABF">
      <w:pPr>
        <w:rPr>
          <w:rFonts w:cs="Arial"/>
          <w:sz w:val="22"/>
          <w:szCs w:val="22"/>
        </w:rPr>
      </w:pPr>
    </w:p>
    <w:p w:rsidR="00DD0ABF" w:rsidRPr="00AF6FF4" w:rsidRDefault="00DD0ABF" w:rsidP="00DD0ABF">
      <w:pPr>
        <w:rPr>
          <w:rFonts w:cs="Arial"/>
          <w:sz w:val="22"/>
          <w:szCs w:val="22"/>
        </w:rPr>
      </w:pPr>
    </w:p>
    <w:p w:rsidR="00DD0ABF" w:rsidRPr="00AF6FF4" w:rsidRDefault="00DD0ABF" w:rsidP="00DD0ABF">
      <w:pPr>
        <w:rPr>
          <w:rFonts w:cs="Arial"/>
          <w:sz w:val="22"/>
          <w:szCs w:val="22"/>
        </w:rPr>
        <w:sectPr w:rsidR="00DD0ABF" w:rsidRPr="00AF6FF4">
          <w:pgSz w:w="12240" w:h="15840"/>
          <w:pgMar w:top="1440" w:right="1440" w:bottom="1440" w:left="1440" w:header="720" w:footer="720" w:gutter="0"/>
          <w:cols w:space="720"/>
          <w:docGrid w:linePitch="360"/>
        </w:sectPr>
      </w:pPr>
    </w:p>
    <w:p w:rsidR="009B7AFC" w:rsidRPr="00AF6FF4" w:rsidRDefault="009B7AFC" w:rsidP="00DD0ABF">
      <w:pPr>
        <w:jc w:val="center"/>
        <w:rPr>
          <w:rFonts w:cs="Arial"/>
          <w:sz w:val="22"/>
          <w:szCs w:val="22"/>
        </w:rPr>
      </w:pPr>
      <w:r w:rsidRPr="00AF6FF4">
        <w:rPr>
          <w:rFonts w:cs="Arial"/>
          <w:sz w:val="22"/>
          <w:szCs w:val="22"/>
        </w:rPr>
        <w:lastRenderedPageBreak/>
        <w:t>Teachers</w:t>
      </w:r>
    </w:p>
    <w:p w:rsidR="006E4FE3" w:rsidRPr="00AF6FF4" w:rsidRDefault="006E4FE3" w:rsidP="00843BA3">
      <w:pPr>
        <w:pStyle w:val="NoSpacing"/>
        <w:rPr>
          <w:rFonts w:cs="Arial"/>
          <w:sz w:val="22"/>
          <w:szCs w:val="22"/>
        </w:rPr>
      </w:pPr>
      <w:r w:rsidRPr="00AF6FF4">
        <w:rPr>
          <w:rFonts w:cs="Arial"/>
          <w:sz w:val="22"/>
          <w:szCs w:val="22"/>
        </w:rPr>
        <w:t xml:space="preserve">Story </w:t>
      </w:r>
    </w:p>
    <w:p w:rsidR="00843BA3" w:rsidRPr="00AF6FF4" w:rsidRDefault="00843BA3" w:rsidP="00843BA3">
      <w:pPr>
        <w:pStyle w:val="NoSpacing"/>
        <w:rPr>
          <w:rFonts w:cs="Arial"/>
          <w:b/>
          <w:i/>
          <w:sz w:val="22"/>
          <w:szCs w:val="22"/>
        </w:rPr>
      </w:pPr>
      <w:r w:rsidRPr="00AF6FF4">
        <w:rPr>
          <w:rFonts w:cs="Arial"/>
          <w:b/>
          <w:i/>
          <w:sz w:val="22"/>
          <w:szCs w:val="22"/>
        </w:rPr>
        <w:t xml:space="preserve">PE teacher is awesome and the </w:t>
      </w:r>
      <w:proofErr w:type="gramStart"/>
      <w:r w:rsidRPr="00AF6FF4">
        <w:rPr>
          <w:rFonts w:cs="Arial"/>
          <w:b/>
          <w:i/>
          <w:sz w:val="22"/>
          <w:szCs w:val="22"/>
        </w:rPr>
        <w:t>best ;</w:t>
      </w:r>
      <w:proofErr w:type="gramEnd"/>
      <w:r w:rsidRPr="00AF6FF4">
        <w:rPr>
          <w:rFonts w:cs="Arial"/>
          <w:b/>
          <w:i/>
          <w:sz w:val="22"/>
          <w:szCs w:val="22"/>
        </w:rPr>
        <w:t xml:space="preserve"> I’m impressed that she knows Samoan language Student </w:t>
      </w:r>
    </w:p>
    <w:p w:rsidR="00843BA3" w:rsidRPr="00AF6FF4" w:rsidRDefault="00843BA3" w:rsidP="00843BA3">
      <w:pPr>
        <w:pStyle w:val="NoSpacing"/>
        <w:rPr>
          <w:rFonts w:cs="Arial"/>
          <w:b/>
          <w:i/>
          <w:sz w:val="22"/>
          <w:szCs w:val="22"/>
        </w:rPr>
      </w:pPr>
      <w:r w:rsidRPr="00AF6FF4">
        <w:rPr>
          <w:rFonts w:cs="Arial"/>
          <w:b/>
          <w:i/>
          <w:sz w:val="22"/>
          <w:szCs w:val="22"/>
        </w:rPr>
        <w:t xml:space="preserve">Ct is the </w:t>
      </w:r>
      <w:proofErr w:type="gramStart"/>
      <w:r w:rsidRPr="00AF6FF4">
        <w:rPr>
          <w:rFonts w:cs="Arial"/>
          <w:b/>
          <w:i/>
          <w:sz w:val="22"/>
          <w:szCs w:val="22"/>
        </w:rPr>
        <w:t>man  He</w:t>
      </w:r>
      <w:proofErr w:type="gramEnd"/>
      <w:r w:rsidRPr="00AF6FF4">
        <w:rPr>
          <w:rFonts w:cs="Arial"/>
          <w:b/>
          <w:i/>
          <w:sz w:val="22"/>
          <w:szCs w:val="22"/>
        </w:rPr>
        <w:t xml:space="preserve"> has helped us a lot  Our guardian angel  Student </w:t>
      </w:r>
    </w:p>
    <w:p w:rsidR="00843BA3" w:rsidRPr="00AF6FF4" w:rsidRDefault="00843BA3" w:rsidP="00843BA3">
      <w:pPr>
        <w:pStyle w:val="NoSpacing"/>
        <w:rPr>
          <w:rFonts w:cs="Arial"/>
          <w:b/>
          <w:i/>
          <w:sz w:val="22"/>
          <w:szCs w:val="22"/>
        </w:rPr>
      </w:pPr>
      <w:proofErr w:type="gramStart"/>
      <w:r w:rsidRPr="00AF6FF4">
        <w:rPr>
          <w:rFonts w:cs="Arial"/>
          <w:b/>
          <w:i/>
          <w:sz w:val="22"/>
          <w:szCs w:val="22"/>
        </w:rPr>
        <w:t>CT  is</w:t>
      </w:r>
      <w:proofErr w:type="gramEnd"/>
      <w:r w:rsidRPr="00AF6FF4">
        <w:rPr>
          <w:rFonts w:cs="Arial"/>
          <w:b/>
          <w:i/>
          <w:sz w:val="22"/>
          <w:szCs w:val="22"/>
        </w:rPr>
        <w:t xml:space="preserve"> a mentor to all of us ;He is always there for us  A good guy   Student </w:t>
      </w:r>
    </w:p>
    <w:p w:rsidR="00843BA3" w:rsidRPr="00AF6FF4" w:rsidRDefault="00843BA3" w:rsidP="00843BA3">
      <w:pPr>
        <w:pStyle w:val="NoSpacing"/>
        <w:rPr>
          <w:rFonts w:cs="Arial"/>
          <w:b/>
          <w:i/>
          <w:sz w:val="22"/>
          <w:szCs w:val="22"/>
        </w:rPr>
      </w:pPr>
    </w:p>
    <w:p w:rsidR="00C7584D" w:rsidRPr="00AF6FF4" w:rsidRDefault="00843BA3" w:rsidP="00843BA3">
      <w:pPr>
        <w:pStyle w:val="NoSpacing"/>
        <w:rPr>
          <w:rFonts w:cs="Arial"/>
          <w:b/>
          <w:i/>
          <w:sz w:val="22"/>
          <w:szCs w:val="22"/>
        </w:rPr>
      </w:pPr>
      <w:r w:rsidRPr="00AF6FF4">
        <w:rPr>
          <w:rFonts w:cs="Arial"/>
          <w:b/>
          <w:i/>
          <w:sz w:val="22"/>
          <w:szCs w:val="22"/>
        </w:rPr>
        <w:t xml:space="preserve"> </w:t>
      </w:r>
      <w:r w:rsidR="00C7584D" w:rsidRPr="00AF6FF4">
        <w:rPr>
          <w:rFonts w:cs="Arial"/>
          <w:b/>
          <w:i/>
          <w:sz w:val="22"/>
          <w:szCs w:val="22"/>
        </w:rPr>
        <w:t>I make sure I am seen with CT and do things with CT and the PI community</w:t>
      </w:r>
      <w:r w:rsidRPr="00AF6FF4">
        <w:rPr>
          <w:rFonts w:cs="Arial"/>
          <w:b/>
          <w:i/>
          <w:sz w:val="22"/>
          <w:szCs w:val="22"/>
        </w:rPr>
        <w:t>.</w:t>
      </w:r>
      <w:r w:rsidR="00C7584D" w:rsidRPr="00AF6FF4">
        <w:rPr>
          <w:rFonts w:cs="Arial"/>
          <w:b/>
          <w:i/>
          <w:sz w:val="22"/>
          <w:szCs w:val="22"/>
        </w:rPr>
        <w:t xml:space="preserve"> As students see you there as part of their community you gain trust and respect.   Get out there into the churches and the community</w:t>
      </w:r>
      <w:r w:rsidR="00E164A8" w:rsidRPr="00AF6FF4">
        <w:rPr>
          <w:rFonts w:cs="Arial"/>
          <w:b/>
          <w:i/>
          <w:sz w:val="22"/>
          <w:szCs w:val="22"/>
        </w:rPr>
        <w:t xml:space="preserve"> </w:t>
      </w:r>
      <w:proofErr w:type="gramStart"/>
      <w:r w:rsidR="00E164A8" w:rsidRPr="00AF6FF4">
        <w:rPr>
          <w:rFonts w:cs="Arial"/>
          <w:b/>
          <w:i/>
          <w:sz w:val="22"/>
          <w:szCs w:val="22"/>
        </w:rPr>
        <w:t>( Designer</w:t>
      </w:r>
      <w:proofErr w:type="gramEnd"/>
      <w:r w:rsidR="00E164A8" w:rsidRPr="00AF6FF4">
        <w:rPr>
          <w:rFonts w:cs="Arial"/>
          <w:b/>
          <w:i/>
          <w:sz w:val="22"/>
          <w:szCs w:val="22"/>
        </w:rPr>
        <w:t xml:space="preserve"> )</w:t>
      </w:r>
    </w:p>
    <w:p w:rsidR="00843BA3" w:rsidRPr="00AF6FF4" w:rsidRDefault="00843BA3" w:rsidP="00843BA3">
      <w:pPr>
        <w:pStyle w:val="NoSpacing"/>
        <w:rPr>
          <w:rFonts w:cs="Arial"/>
          <w:b/>
          <w:i/>
          <w:sz w:val="22"/>
          <w:szCs w:val="22"/>
        </w:rPr>
      </w:pPr>
    </w:p>
    <w:p w:rsidR="00E164A8" w:rsidRPr="00AF6FF4" w:rsidRDefault="00E164A8" w:rsidP="00843BA3">
      <w:pPr>
        <w:pStyle w:val="NoSpacing"/>
        <w:rPr>
          <w:rFonts w:cs="Arial"/>
          <w:b/>
          <w:i/>
          <w:sz w:val="22"/>
          <w:szCs w:val="22"/>
        </w:rPr>
      </w:pPr>
      <w:r w:rsidRPr="00AF6FF4">
        <w:rPr>
          <w:rFonts w:cs="Arial"/>
          <w:b/>
          <w:i/>
          <w:sz w:val="22"/>
          <w:szCs w:val="22"/>
        </w:rPr>
        <w:t xml:space="preserve">Withdrawal models can be perceived as giving teachers respite rather than seeing the program as complementing class teacher contributions (Student </w:t>
      </w:r>
      <w:proofErr w:type="gramStart"/>
      <w:r w:rsidRPr="00AF6FF4">
        <w:rPr>
          <w:rFonts w:cs="Arial"/>
          <w:b/>
          <w:i/>
          <w:sz w:val="22"/>
          <w:szCs w:val="22"/>
        </w:rPr>
        <w:t>services )</w:t>
      </w:r>
      <w:proofErr w:type="gramEnd"/>
    </w:p>
    <w:p w:rsidR="00843BA3" w:rsidRPr="00AF6FF4" w:rsidRDefault="00843BA3" w:rsidP="00E27352">
      <w:pPr>
        <w:autoSpaceDE w:val="0"/>
        <w:autoSpaceDN w:val="0"/>
        <w:adjustRightInd w:val="0"/>
        <w:spacing w:after="0" w:line="240" w:lineRule="auto"/>
        <w:rPr>
          <w:rFonts w:cs="Arial"/>
          <w:sz w:val="22"/>
          <w:szCs w:val="22"/>
          <w:lang w:val="en-AU"/>
        </w:rPr>
      </w:pPr>
    </w:p>
    <w:p w:rsidR="006E4FE3" w:rsidRPr="00AF6FF4" w:rsidRDefault="006E4FE3" w:rsidP="00E27352">
      <w:pPr>
        <w:autoSpaceDE w:val="0"/>
        <w:autoSpaceDN w:val="0"/>
        <w:adjustRightInd w:val="0"/>
        <w:spacing w:after="0" w:line="240" w:lineRule="auto"/>
        <w:rPr>
          <w:rFonts w:cs="Arial"/>
          <w:sz w:val="22"/>
          <w:szCs w:val="22"/>
          <w:lang w:val="en-AU"/>
        </w:rPr>
      </w:pPr>
      <w:r w:rsidRPr="00AF6FF4">
        <w:rPr>
          <w:rFonts w:cs="Arial"/>
          <w:sz w:val="22"/>
          <w:szCs w:val="22"/>
          <w:lang w:val="en-AU"/>
        </w:rPr>
        <w:t xml:space="preserve">Related research </w:t>
      </w:r>
    </w:p>
    <w:p w:rsidR="00EE2B01" w:rsidRPr="00AF6FF4" w:rsidRDefault="00EE2B01" w:rsidP="00E27352">
      <w:pPr>
        <w:autoSpaceDE w:val="0"/>
        <w:autoSpaceDN w:val="0"/>
        <w:adjustRightInd w:val="0"/>
        <w:spacing w:after="0" w:line="240" w:lineRule="auto"/>
        <w:rPr>
          <w:rFonts w:cs="Arial"/>
          <w:sz w:val="22"/>
          <w:szCs w:val="22"/>
          <w:lang w:val="en-AU"/>
        </w:rPr>
      </w:pPr>
    </w:p>
    <w:p w:rsidR="00EE2B01" w:rsidRPr="00AF6FF4" w:rsidRDefault="00EE2B01" w:rsidP="00D63D1C">
      <w:pPr>
        <w:pStyle w:val="Heading3"/>
        <w:rPr>
          <w:rFonts w:ascii="Arial" w:hAnsi="Arial" w:cs="Arial"/>
          <w:sz w:val="22"/>
          <w:szCs w:val="22"/>
        </w:rPr>
      </w:pPr>
      <w:r w:rsidRPr="00AF6FF4">
        <w:rPr>
          <w:rFonts w:ascii="Arial" w:hAnsi="Arial" w:cs="Arial"/>
          <w:sz w:val="22"/>
          <w:szCs w:val="22"/>
        </w:rPr>
        <w:t xml:space="preserve">Policy drivers </w:t>
      </w:r>
      <w:proofErr w:type="gramStart"/>
      <w:r w:rsidRPr="00AF6FF4">
        <w:rPr>
          <w:rFonts w:ascii="Arial" w:hAnsi="Arial" w:cs="Arial"/>
          <w:sz w:val="22"/>
          <w:szCs w:val="22"/>
        </w:rPr>
        <w:t>require  teaching</w:t>
      </w:r>
      <w:proofErr w:type="gramEnd"/>
      <w:r w:rsidRPr="00AF6FF4">
        <w:rPr>
          <w:rFonts w:ascii="Arial" w:hAnsi="Arial" w:cs="Arial"/>
          <w:sz w:val="22"/>
          <w:szCs w:val="22"/>
        </w:rPr>
        <w:t xml:space="preserve"> practices that  respond to student needs</w:t>
      </w:r>
    </w:p>
    <w:p w:rsidR="00E27352" w:rsidRPr="00AF6FF4" w:rsidRDefault="00E27352" w:rsidP="00E27352">
      <w:pPr>
        <w:autoSpaceDE w:val="0"/>
        <w:autoSpaceDN w:val="0"/>
        <w:adjustRightInd w:val="0"/>
        <w:spacing w:after="0" w:line="240" w:lineRule="auto"/>
        <w:rPr>
          <w:rFonts w:cs="Arial"/>
          <w:color w:val="000000"/>
          <w:sz w:val="22"/>
          <w:szCs w:val="22"/>
          <w:lang w:val="en-AU"/>
        </w:rPr>
      </w:pPr>
      <w:r w:rsidRPr="00AF6FF4">
        <w:rPr>
          <w:rFonts w:cs="Arial"/>
          <w:sz w:val="22"/>
          <w:szCs w:val="22"/>
          <w:lang w:val="en-AU"/>
        </w:rPr>
        <w:t>The Department recognises that Queensland communities have diverse cultural backgrounds with varying needs and aspirations. The Department maintains services that continue to develop awareness and responses that build strong communities that value cultural diversity and are inclusive of all people</w:t>
      </w:r>
      <w:r w:rsidRPr="00AF6FF4">
        <w:rPr>
          <w:rStyle w:val="FootnoteReference"/>
          <w:rFonts w:cs="Arial"/>
          <w:sz w:val="22"/>
          <w:szCs w:val="22"/>
          <w:lang w:val="en-AU"/>
        </w:rPr>
        <w:footnoteReference w:id="43"/>
      </w:r>
      <w:r w:rsidRPr="00AF6FF4">
        <w:rPr>
          <w:rFonts w:cs="Arial"/>
          <w:sz w:val="22"/>
          <w:szCs w:val="22"/>
          <w:lang w:val="en-AU"/>
        </w:rPr>
        <w:t>.</w:t>
      </w:r>
      <w:r w:rsidR="00A22F29" w:rsidRPr="00AF6FF4">
        <w:rPr>
          <w:rFonts w:cs="Arial"/>
          <w:sz w:val="22"/>
          <w:szCs w:val="22"/>
        </w:rPr>
        <w:t xml:space="preserve"> </w:t>
      </w:r>
    </w:p>
    <w:p w:rsidR="00E27352" w:rsidRPr="00AF6FF4" w:rsidRDefault="00E27352" w:rsidP="00843BA3">
      <w:pPr>
        <w:autoSpaceDE w:val="0"/>
        <w:autoSpaceDN w:val="0"/>
        <w:adjustRightInd w:val="0"/>
        <w:spacing w:before="40" w:after="40" w:line="221" w:lineRule="atLeast"/>
        <w:rPr>
          <w:rFonts w:cs="Arial"/>
          <w:sz w:val="22"/>
          <w:szCs w:val="22"/>
        </w:rPr>
      </w:pPr>
      <w:r w:rsidRPr="00AF6FF4">
        <w:rPr>
          <w:rFonts w:cs="Arial"/>
          <w:sz w:val="22"/>
          <w:szCs w:val="22"/>
          <w:lang w:val="en-AU"/>
        </w:rPr>
        <w:t>Teachers draw on a body of professional knowledge and research to respond to the needs of their students within their educational contexts</w:t>
      </w:r>
      <w:r w:rsidR="002C318A" w:rsidRPr="00AF6FF4">
        <w:rPr>
          <w:rFonts w:cs="Arial"/>
          <w:sz w:val="22"/>
          <w:szCs w:val="22"/>
          <w:lang w:val="en-AU"/>
        </w:rPr>
        <w:t>.</w:t>
      </w:r>
      <w:r w:rsidR="006E4FE3" w:rsidRPr="00AF6FF4">
        <w:rPr>
          <w:rFonts w:cs="Arial"/>
          <w:sz w:val="22"/>
          <w:szCs w:val="22"/>
          <w:lang w:val="en-AU"/>
        </w:rPr>
        <w:t xml:space="preserve"> </w:t>
      </w:r>
      <w:r w:rsidRPr="00AF6FF4">
        <w:rPr>
          <w:rFonts w:cs="Arial"/>
          <w:sz w:val="22"/>
          <w:szCs w:val="22"/>
          <w:lang w:val="en-AU"/>
        </w:rPr>
        <w:t>Teachers know their students well, including their diverse linguistic, cultural and religious backgrounds. They know how the experiences that students bring to their classroom affect their continued learning. They know how to structure their lessons to meet the physical, social and intellectual development and characteristics of their students</w:t>
      </w:r>
      <w:r w:rsidRPr="00AF6FF4">
        <w:rPr>
          <w:rStyle w:val="FootnoteReference"/>
          <w:rFonts w:cs="Arial"/>
          <w:sz w:val="22"/>
          <w:szCs w:val="22"/>
          <w:lang w:val="en-AU"/>
        </w:rPr>
        <w:footnoteReference w:id="44"/>
      </w:r>
    </w:p>
    <w:p w:rsidR="00EE2B01" w:rsidRPr="00AF6FF4" w:rsidRDefault="00EE2B01" w:rsidP="002C318A">
      <w:pPr>
        <w:pStyle w:val="NoSpacing"/>
        <w:rPr>
          <w:rFonts w:cs="Arial"/>
          <w:sz w:val="22"/>
          <w:szCs w:val="22"/>
        </w:rPr>
      </w:pPr>
    </w:p>
    <w:p w:rsidR="00EE2B01" w:rsidRPr="00AF6FF4" w:rsidRDefault="00EE2B01" w:rsidP="00D63D1C">
      <w:pPr>
        <w:pStyle w:val="Heading3"/>
        <w:rPr>
          <w:rFonts w:ascii="Arial" w:hAnsi="Arial" w:cs="Arial"/>
          <w:sz w:val="22"/>
          <w:szCs w:val="22"/>
        </w:rPr>
      </w:pPr>
      <w:proofErr w:type="gramStart"/>
      <w:r w:rsidRPr="00AF6FF4">
        <w:rPr>
          <w:rFonts w:ascii="Arial" w:hAnsi="Arial" w:cs="Arial"/>
          <w:sz w:val="22"/>
          <w:szCs w:val="22"/>
        </w:rPr>
        <w:t>Personal  relationship</w:t>
      </w:r>
      <w:proofErr w:type="gramEnd"/>
      <w:r w:rsidRPr="00AF6FF4">
        <w:rPr>
          <w:rFonts w:ascii="Arial" w:hAnsi="Arial" w:cs="Arial"/>
          <w:sz w:val="22"/>
          <w:szCs w:val="22"/>
        </w:rPr>
        <w:t xml:space="preserve"> building maturity</w:t>
      </w:r>
    </w:p>
    <w:p w:rsidR="00D37468" w:rsidRPr="00AF6FF4" w:rsidRDefault="00E27352" w:rsidP="002C318A">
      <w:pPr>
        <w:pStyle w:val="NoSpacing"/>
        <w:rPr>
          <w:rFonts w:cs="Arial"/>
          <w:sz w:val="22"/>
          <w:szCs w:val="22"/>
        </w:rPr>
      </w:pPr>
      <w:r w:rsidRPr="00AF6FF4">
        <w:rPr>
          <w:rFonts w:cs="Arial"/>
          <w:sz w:val="22"/>
          <w:szCs w:val="22"/>
        </w:rPr>
        <w:t>Generally, if educators reach out in love consistently; possess high expectations of students; communicate clearly, sensitively, and frequently; and show respect to students and parents, then even if these educators do not expressly practice certain techniques to enhance parental involvement, their efforts will yield significant results</w:t>
      </w:r>
      <w:r w:rsidR="00843BA3" w:rsidRPr="00AF6FF4">
        <w:rPr>
          <w:rFonts w:cs="Arial"/>
          <w:sz w:val="22"/>
          <w:szCs w:val="22"/>
        </w:rPr>
        <w:t>.</w:t>
      </w:r>
      <w:r w:rsidR="006E4FE3" w:rsidRPr="00AF6FF4">
        <w:rPr>
          <w:rFonts w:cs="Arial"/>
          <w:sz w:val="22"/>
          <w:szCs w:val="22"/>
        </w:rPr>
        <w:t xml:space="preserve"> </w:t>
      </w:r>
      <w:r w:rsidR="002C318A" w:rsidRPr="00AF6FF4">
        <w:rPr>
          <w:rFonts w:cs="Arial"/>
          <w:sz w:val="22"/>
          <w:szCs w:val="22"/>
        </w:rPr>
        <w:t xml:space="preserve">Ultimately, teachers need to develop new ways to link classroom </w:t>
      </w:r>
      <w:proofErr w:type="gramStart"/>
      <w:r w:rsidR="002C318A" w:rsidRPr="00AF6FF4">
        <w:rPr>
          <w:rFonts w:cs="Arial"/>
          <w:sz w:val="22"/>
          <w:szCs w:val="22"/>
        </w:rPr>
        <w:t>learning  to</w:t>
      </w:r>
      <w:proofErr w:type="gramEnd"/>
      <w:r w:rsidR="002C318A" w:rsidRPr="00AF6FF4">
        <w:rPr>
          <w:rFonts w:cs="Arial"/>
          <w:sz w:val="22"/>
          <w:szCs w:val="22"/>
        </w:rPr>
        <w:t xml:space="preserve"> other aspects of students’ lives</w:t>
      </w:r>
    </w:p>
    <w:p w:rsidR="00E27352" w:rsidRPr="00AF6FF4" w:rsidRDefault="00D37468" w:rsidP="002C318A">
      <w:pPr>
        <w:pStyle w:val="NoSpacing"/>
        <w:rPr>
          <w:rFonts w:cs="Arial"/>
          <w:sz w:val="22"/>
          <w:szCs w:val="22"/>
        </w:rPr>
      </w:pPr>
      <w:r w:rsidRPr="00AF6FF4">
        <w:rPr>
          <w:rFonts w:cs="Arial"/>
          <w:sz w:val="22"/>
          <w:szCs w:val="22"/>
        </w:rPr>
        <w:t xml:space="preserve"> </w:t>
      </w:r>
      <w:proofErr w:type="spellStart"/>
      <w:proofErr w:type="gramStart"/>
      <w:r w:rsidRPr="00AF6FF4">
        <w:rPr>
          <w:rFonts w:cs="Arial"/>
          <w:i/>
          <w:sz w:val="22"/>
          <w:szCs w:val="22"/>
        </w:rPr>
        <w:t>ie</w:t>
      </w:r>
      <w:proofErr w:type="spellEnd"/>
      <w:proofErr w:type="gramEnd"/>
      <w:r w:rsidRPr="00AF6FF4">
        <w:rPr>
          <w:rFonts w:cs="Arial"/>
          <w:i/>
          <w:sz w:val="22"/>
          <w:szCs w:val="22"/>
        </w:rPr>
        <w:t xml:space="preserve"> </w:t>
      </w:r>
      <w:r w:rsidRPr="00AF6FF4">
        <w:rPr>
          <w:rFonts w:cs="Arial"/>
          <w:sz w:val="22"/>
          <w:szCs w:val="22"/>
        </w:rPr>
        <w:t>The design and delivery of  classroom activities that  promote students’ intellectual camaraderie and attitudes toward learning that build a  sense of community and responsibility for each other</w:t>
      </w:r>
      <w:r w:rsidR="002C318A" w:rsidRPr="00AF6FF4">
        <w:rPr>
          <w:rFonts w:cs="Arial"/>
          <w:sz w:val="22"/>
          <w:szCs w:val="22"/>
        </w:rPr>
        <w:t>.</w:t>
      </w:r>
      <w:r w:rsidR="002C318A" w:rsidRPr="00AF6FF4">
        <w:rPr>
          <w:rStyle w:val="FootnoteReference"/>
          <w:rFonts w:cs="Arial"/>
          <w:sz w:val="22"/>
          <w:szCs w:val="22"/>
        </w:rPr>
        <w:footnoteReference w:id="45"/>
      </w:r>
    </w:p>
    <w:p w:rsidR="00E27352" w:rsidRPr="00AF6FF4" w:rsidRDefault="00E27352" w:rsidP="00E27352">
      <w:pPr>
        <w:pStyle w:val="NoSpacing"/>
        <w:rPr>
          <w:rFonts w:cs="Arial"/>
          <w:sz w:val="22"/>
          <w:szCs w:val="22"/>
        </w:rPr>
      </w:pPr>
    </w:p>
    <w:p w:rsidR="00E27352" w:rsidRPr="00AF6FF4" w:rsidRDefault="00D63D1C" w:rsidP="00E27352">
      <w:pPr>
        <w:pStyle w:val="NoSpacing"/>
        <w:rPr>
          <w:rFonts w:cs="Arial"/>
          <w:sz w:val="22"/>
          <w:szCs w:val="22"/>
        </w:rPr>
      </w:pPr>
      <w:r w:rsidRPr="00AF6FF4">
        <w:rPr>
          <w:rFonts w:cs="Arial"/>
          <w:sz w:val="22"/>
          <w:szCs w:val="22"/>
        </w:rPr>
        <w:t xml:space="preserve"> </w:t>
      </w:r>
    </w:p>
    <w:p w:rsidR="00391078" w:rsidRPr="00AF6FF4" w:rsidRDefault="00391078" w:rsidP="00F91993">
      <w:pPr>
        <w:rPr>
          <w:rFonts w:cs="Arial"/>
          <w:sz w:val="22"/>
          <w:szCs w:val="22"/>
        </w:rPr>
        <w:sectPr w:rsidR="00391078" w:rsidRPr="00AF6FF4">
          <w:pgSz w:w="12240" w:h="15840"/>
          <w:pgMar w:top="1440" w:right="1440" w:bottom="1440" w:left="1440" w:header="720" w:footer="720" w:gutter="0"/>
          <w:cols w:space="720"/>
          <w:docGrid w:linePitch="360"/>
        </w:sectPr>
      </w:pPr>
    </w:p>
    <w:p w:rsidR="009B7AFC" w:rsidRPr="00AF6FF4" w:rsidRDefault="00297942" w:rsidP="00843BA3">
      <w:pPr>
        <w:jc w:val="center"/>
        <w:rPr>
          <w:rFonts w:cs="Arial"/>
          <w:sz w:val="22"/>
          <w:szCs w:val="22"/>
        </w:rPr>
      </w:pPr>
      <w:r w:rsidRPr="00AF6FF4">
        <w:rPr>
          <w:rFonts w:cs="Arial"/>
          <w:sz w:val="22"/>
          <w:szCs w:val="22"/>
        </w:rPr>
        <w:lastRenderedPageBreak/>
        <w:t>Schools</w:t>
      </w:r>
    </w:p>
    <w:p w:rsidR="00843BA3" w:rsidRPr="00AF6FF4" w:rsidRDefault="00843BA3" w:rsidP="005E5BBC">
      <w:pPr>
        <w:pStyle w:val="NoSpacing"/>
        <w:rPr>
          <w:rFonts w:cs="Arial"/>
          <w:sz w:val="22"/>
          <w:szCs w:val="22"/>
        </w:rPr>
      </w:pPr>
      <w:r w:rsidRPr="00AF6FF4">
        <w:rPr>
          <w:rFonts w:cs="Arial"/>
          <w:sz w:val="22"/>
          <w:szCs w:val="22"/>
        </w:rPr>
        <w:t>Story</w:t>
      </w:r>
    </w:p>
    <w:p w:rsidR="00C01DFF" w:rsidRPr="00AF6FF4" w:rsidRDefault="00C01DFF" w:rsidP="00C01DFF">
      <w:pPr>
        <w:pStyle w:val="NoSpacing"/>
        <w:rPr>
          <w:rFonts w:cs="Arial"/>
          <w:b/>
          <w:i/>
          <w:sz w:val="22"/>
          <w:szCs w:val="22"/>
        </w:rPr>
      </w:pPr>
      <w:r w:rsidRPr="00AF6FF4">
        <w:rPr>
          <w:rFonts w:cs="Arial"/>
          <w:b/>
          <w:i/>
          <w:sz w:val="22"/>
          <w:szCs w:val="22"/>
        </w:rPr>
        <w:t xml:space="preserve">PIMSIP </w:t>
      </w:r>
      <w:proofErr w:type="gramStart"/>
      <w:r w:rsidRPr="00AF6FF4">
        <w:rPr>
          <w:rFonts w:cs="Arial"/>
          <w:b/>
          <w:i/>
          <w:sz w:val="22"/>
          <w:szCs w:val="22"/>
        </w:rPr>
        <w:t>is  about</w:t>
      </w:r>
      <w:proofErr w:type="gramEnd"/>
    </w:p>
    <w:p w:rsidR="00C01DFF" w:rsidRPr="00AF6FF4" w:rsidRDefault="00C01DFF" w:rsidP="00C01DFF">
      <w:pPr>
        <w:pStyle w:val="NoSpacing"/>
        <w:rPr>
          <w:rFonts w:cs="Arial"/>
          <w:b/>
          <w:i/>
          <w:sz w:val="22"/>
          <w:szCs w:val="22"/>
        </w:rPr>
      </w:pPr>
      <w:r w:rsidRPr="00AF6FF4">
        <w:rPr>
          <w:rFonts w:cs="Arial"/>
          <w:b/>
          <w:i/>
          <w:sz w:val="22"/>
          <w:szCs w:val="22"/>
        </w:rPr>
        <w:t xml:space="preserve">Integration – How to be successful in this dominant culture given that some students have never been to Samoa </w:t>
      </w:r>
    </w:p>
    <w:p w:rsidR="00C01DFF" w:rsidRPr="00AF6FF4" w:rsidRDefault="00C01DFF" w:rsidP="00C01DFF">
      <w:pPr>
        <w:pStyle w:val="NoSpacing"/>
        <w:rPr>
          <w:rFonts w:cs="Arial"/>
          <w:b/>
          <w:i/>
          <w:sz w:val="22"/>
          <w:szCs w:val="22"/>
        </w:rPr>
      </w:pPr>
      <w:r w:rsidRPr="00AF6FF4">
        <w:rPr>
          <w:rFonts w:cs="Arial"/>
          <w:b/>
          <w:i/>
          <w:sz w:val="22"/>
          <w:szCs w:val="22"/>
        </w:rPr>
        <w:t xml:space="preserve">Engagement – Provide role models and leaders who give value to cultural backgrounds Be supported by the school/a person who does so in a manner consistent with school </w:t>
      </w:r>
      <w:proofErr w:type="gramStart"/>
      <w:r w:rsidRPr="00AF6FF4">
        <w:rPr>
          <w:rFonts w:cs="Arial"/>
          <w:b/>
          <w:i/>
          <w:sz w:val="22"/>
          <w:szCs w:val="22"/>
        </w:rPr>
        <w:t>values ;</w:t>
      </w:r>
      <w:proofErr w:type="gramEnd"/>
      <w:r w:rsidRPr="00AF6FF4">
        <w:rPr>
          <w:rFonts w:cs="Arial"/>
          <w:b/>
          <w:i/>
          <w:sz w:val="22"/>
          <w:szCs w:val="22"/>
        </w:rPr>
        <w:t xml:space="preserve"> </w:t>
      </w:r>
    </w:p>
    <w:p w:rsidR="00C01DFF" w:rsidRPr="00AF6FF4" w:rsidRDefault="00C01DFF" w:rsidP="00C01DFF">
      <w:pPr>
        <w:pStyle w:val="NoSpacing"/>
        <w:rPr>
          <w:rFonts w:cs="Arial"/>
          <w:b/>
          <w:i/>
          <w:sz w:val="22"/>
          <w:szCs w:val="22"/>
        </w:rPr>
      </w:pPr>
      <w:r w:rsidRPr="00AF6FF4">
        <w:rPr>
          <w:rFonts w:cs="Arial"/>
          <w:b/>
          <w:i/>
          <w:sz w:val="22"/>
          <w:szCs w:val="22"/>
        </w:rPr>
        <w:t xml:space="preserve">Aspiration –What else could I do to expand options beyond the very narrow life they </w:t>
      </w:r>
      <w:proofErr w:type="gramStart"/>
      <w:r w:rsidRPr="00AF6FF4">
        <w:rPr>
          <w:rFonts w:cs="Arial"/>
          <w:b/>
          <w:i/>
          <w:sz w:val="22"/>
          <w:szCs w:val="22"/>
        </w:rPr>
        <w:t>live</w:t>
      </w:r>
      <w:proofErr w:type="gramEnd"/>
    </w:p>
    <w:p w:rsidR="00C01DFF" w:rsidRPr="00AF6FF4" w:rsidRDefault="00C01DFF" w:rsidP="00C01DFF">
      <w:pPr>
        <w:pStyle w:val="NoSpacing"/>
        <w:rPr>
          <w:rFonts w:cs="Arial"/>
          <w:b/>
          <w:i/>
          <w:sz w:val="22"/>
          <w:szCs w:val="22"/>
        </w:rPr>
      </w:pPr>
    </w:p>
    <w:p w:rsidR="00C01DFF" w:rsidRPr="00AF6FF4" w:rsidRDefault="00C01DFF" w:rsidP="00C01DFF">
      <w:pPr>
        <w:pStyle w:val="NoSpacing"/>
        <w:rPr>
          <w:rFonts w:cs="Arial"/>
          <w:b/>
          <w:i/>
          <w:sz w:val="22"/>
          <w:szCs w:val="22"/>
        </w:rPr>
      </w:pPr>
      <w:r w:rsidRPr="00AF6FF4">
        <w:rPr>
          <w:rFonts w:cs="Arial"/>
          <w:b/>
          <w:i/>
          <w:sz w:val="22"/>
          <w:szCs w:val="22"/>
        </w:rPr>
        <w:t xml:space="preserve">I don’t know what they </w:t>
      </w:r>
      <w:proofErr w:type="gramStart"/>
      <w:r w:rsidRPr="00AF6FF4">
        <w:rPr>
          <w:rFonts w:cs="Arial"/>
          <w:b/>
          <w:i/>
          <w:sz w:val="22"/>
          <w:szCs w:val="22"/>
        </w:rPr>
        <w:t>do ??</w:t>
      </w:r>
      <w:proofErr w:type="gramEnd"/>
      <w:r w:rsidRPr="00AF6FF4">
        <w:rPr>
          <w:rFonts w:cs="Arial"/>
          <w:b/>
          <w:i/>
          <w:sz w:val="22"/>
          <w:szCs w:val="22"/>
        </w:rPr>
        <w:t xml:space="preserve"> I don’t understand the cultural focus.</w:t>
      </w:r>
      <w:r w:rsidR="00C516CB">
        <w:rPr>
          <w:rFonts w:cs="Arial"/>
          <w:b/>
          <w:i/>
          <w:sz w:val="22"/>
          <w:szCs w:val="22"/>
        </w:rPr>
        <w:t xml:space="preserve"> </w:t>
      </w:r>
      <w:r w:rsidRPr="00AF6FF4">
        <w:rPr>
          <w:rFonts w:cs="Arial"/>
          <w:b/>
          <w:i/>
          <w:sz w:val="22"/>
          <w:szCs w:val="22"/>
        </w:rPr>
        <w:t>While there has to be some allowances for cultural differences</w:t>
      </w:r>
      <w:proofErr w:type="gramStart"/>
      <w:r w:rsidRPr="00AF6FF4">
        <w:rPr>
          <w:rFonts w:cs="Arial"/>
          <w:b/>
          <w:i/>
          <w:sz w:val="22"/>
          <w:szCs w:val="22"/>
        </w:rPr>
        <w:t>,  we</w:t>
      </w:r>
      <w:proofErr w:type="gramEnd"/>
      <w:r w:rsidRPr="00AF6FF4">
        <w:rPr>
          <w:rFonts w:cs="Arial"/>
          <w:b/>
          <w:i/>
          <w:sz w:val="22"/>
          <w:szCs w:val="22"/>
        </w:rPr>
        <w:t xml:space="preserve"> consciously try to treat everybody the same.</w:t>
      </w:r>
    </w:p>
    <w:p w:rsidR="00843BA3" w:rsidRPr="00AF6FF4" w:rsidRDefault="00843BA3" w:rsidP="005E5BBC">
      <w:pPr>
        <w:pStyle w:val="NoSpacing"/>
        <w:rPr>
          <w:rFonts w:cs="Arial"/>
          <w:b/>
          <w:i/>
          <w:sz w:val="22"/>
          <w:szCs w:val="22"/>
        </w:rPr>
      </w:pPr>
    </w:p>
    <w:p w:rsidR="00C01DFF" w:rsidRPr="00AF6FF4" w:rsidRDefault="00C01DFF" w:rsidP="00C01DFF">
      <w:pPr>
        <w:pStyle w:val="NoSpacing"/>
        <w:rPr>
          <w:rFonts w:cs="Arial"/>
          <w:b/>
          <w:i/>
          <w:sz w:val="22"/>
          <w:szCs w:val="22"/>
        </w:rPr>
      </w:pPr>
      <w:proofErr w:type="spellStart"/>
      <w:r w:rsidRPr="00AF6FF4">
        <w:rPr>
          <w:rFonts w:cs="Arial"/>
          <w:b/>
          <w:i/>
          <w:sz w:val="22"/>
          <w:szCs w:val="22"/>
        </w:rPr>
        <w:t>Yr</w:t>
      </w:r>
      <w:proofErr w:type="spellEnd"/>
      <w:r w:rsidRPr="00AF6FF4">
        <w:rPr>
          <w:rFonts w:cs="Arial"/>
          <w:b/>
          <w:i/>
          <w:sz w:val="22"/>
          <w:szCs w:val="22"/>
        </w:rPr>
        <w:t xml:space="preserve"> 8 have “done’ the program and enjoyed it .They felt connected but not much happens outside the program A number of students have  turned it around though this can  be  attributed to many things rather than simply the PIMSIP program</w:t>
      </w:r>
    </w:p>
    <w:p w:rsidR="00C01DFF" w:rsidRPr="00AF6FF4" w:rsidRDefault="00C01DFF" w:rsidP="005E5BBC">
      <w:pPr>
        <w:pStyle w:val="NoSpacing"/>
        <w:rPr>
          <w:rFonts w:cs="Arial"/>
          <w:sz w:val="22"/>
          <w:szCs w:val="22"/>
        </w:rPr>
      </w:pPr>
    </w:p>
    <w:p w:rsidR="00C01DFF" w:rsidRPr="00AF6FF4" w:rsidRDefault="00C01DFF" w:rsidP="005E5BBC">
      <w:pPr>
        <w:pStyle w:val="NoSpacing"/>
        <w:rPr>
          <w:rFonts w:cs="Arial"/>
          <w:sz w:val="22"/>
          <w:szCs w:val="22"/>
        </w:rPr>
      </w:pPr>
    </w:p>
    <w:p w:rsidR="00C01DFF" w:rsidRPr="00AF6FF4" w:rsidRDefault="00843BA3" w:rsidP="005E5BBC">
      <w:pPr>
        <w:pStyle w:val="NoSpacing"/>
        <w:rPr>
          <w:rFonts w:cs="Arial"/>
          <w:sz w:val="22"/>
          <w:szCs w:val="22"/>
        </w:rPr>
      </w:pPr>
      <w:r w:rsidRPr="00AF6FF4">
        <w:rPr>
          <w:rFonts w:cs="Arial"/>
          <w:sz w:val="22"/>
          <w:szCs w:val="22"/>
        </w:rPr>
        <w:t xml:space="preserve">Related research </w:t>
      </w:r>
    </w:p>
    <w:p w:rsidR="00C01DFF" w:rsidRPr="00AF6FF4" w:rsidRDefault="00C01DFF" w:rsidP="00D63D1C">
      <w:pPr>
        <w:pStyle w:val="Heading3"/>
        <w:rPr>
          <w:rFonts w:ascii="Arial" w:hAnsi="Arial" w:cs="Arial"/>
          <w:sz w:val="22"/>
          <w:szCs w:val="22"/>
        </w:rPr>
      </w:pPr>
      <w:r w:rsidRPr="00AF6FF4">
        <w:rPr>
          <w:rFonts w:ascii="Arial" w:hAnsi="Arial" w:cs="Arial"/>
          <w:sz w:val="22"/>
          <w:szCs w:val="22"/>
        </w:rPr>
        <w:t>Cultural</w:t>
      </w:r>
      <w:r w:rsidR="002E59FD" w:rsidRPr="00AF6FF4">
        <w:rPr>
          <w:rFonts w:ascii="Arial" w:hAnsi="Arial" w:cs="Arial"/>
          <w:sz w:val="22"/>
          <w:szCs w:val="22"/>
        </w:rPr>
        <w:t>/</w:t>
      </w:r>
      <w:proofErr w:type="gramStart"/>
      <w:r w:rsidR="002E59FD" w:rsidRPr="00AF6FF4">
        <w:rPr>
          <w:rFonts w:ascii="Arial" w:hAnsi="Arial" w:cs="Arial"/>
          <w:sz w:val="22"/>
          <w:szCs w:val="22"/>
        </w:rPr>
        <w:t xml:space="preserve">social </w:t>
      </w:r>
      <w:r w:rsidRPr="00AF6FF4">
        <w:rPr>
          <w:rFonts w:ascii="Arial" w:hAnsi="Arial" w:cs="Arial"/>
          <w:sz w:val="22"/>
          <w:szCs w:val="22"/>
        </w:rPr>
        <w:t xml:space="preserve"> difference</w:t>
      </w:r>
      <w:proofErr w:type="gramEnd"/>
      <w:r w:rsidR="002E59FD" w:rsidRPr="00AF6FF4">
        <w:rPr>
          <w:rFonts w:ascii="Arial" w:hAnsi="Arial" w:cs="Arial"/>
          <w:sz w:val="22"/>
          <w:szCs w:val="22"/>
        </w:rPr>
        <w:t xml:space="preserve"> as strength not deficit </w:t>
      </w:r>
      <w:r w:rsidRPr="00AF6FF4">
        <w:rPr>
          <w:rFonts w:ascii="Arial" w:hAnsi="Arial" w:cs="Arial"/>
          <w:sz w:val="22"/>
          <w:szCs w:val="22"/>
        </w:rPr>
        <w:t xml:space="preserve"> </w:t>
      </w:r>
    </w:p>
    <w:p w:rsidR="00C01DFF" w:rsidRPr="00AF6FF4" w:rsidRDefault="00C01DFF" w:rsidP="006C6040">
      <w:pPr>
        <w:autoSpaceDE w:val="0"/>
        <w:autoSpaceDN w:val="0"/>
        <w:adjustRightInd w:val="0"/>
        <w:spacing w:after="0" w:line="240" w:lineRule="auto"/>
        <w:rPr>
          <w:rFonts w:cs="Arial"/>
          <w:sz w:val="22"/>
          <w:szCs w:val="22"/>
          <w:lang w:val="en-AU"/>
        </w:rPr>
      </w:pPr>
      <w:r w:rsidRPr="00AF6FF4">
        <w:rPr>
          <w:rFonts w:cs="Arial"/>
          <w:sz w:val="22"/>
          <w:szCs w:val="22"/>
        </w:rPr>
        <w:t>The political economy effects of ethnic targeting have the potential to be more divisive and contentious than targeting based on other indicators. The perception that certain groups are being singled out for special treatment may undermine social cohesion and fuel ethnic tensions</w:t>
      </w:r>
      <w:r w:rsidRPr="00AF6FF4">
        <w:rPr>
          <w:rStyle w:val="FootnoteReference"/>
          <w:rFonts w:cs="Arial"/>
          <w:sz w:val="22"/>
          <w:szCs w:val="22"/>
        </w:rPr>
        <w:footnoteReference w:id="46"/>
      </w:r>
      <w:r w:rsidR="006C6040" w:rsidRPr="00AF6FF4">
        <w:rPr>
          <w:rFonts w:cs="Arial"/>
          <w:sz w:val="22"/>
          <w:szCs w:val="22"/>
        </w:rPr>
        <w:t xml:space="preserve"> </w:t>
      </w:r>
      <w:r w:rsidR="006C6040" w:rsidRPr="00AF6FF4">
        <w:rPr>
          <w:rFonts w:cs="Arial"/>
          <w:sz w:val="22"/>
          <w:szCs w:val="22"/>
          <w:lang w:val="en-AU"/>
        </w:rPr>
        <w:t>Targeted services can also be</w:t>
      </w:r>
      <w:r w:rsidR="006C6040" w:rsidRPr="00AF6FF4">
        <w:rPr>
          <w:rFonts w:cs="Arial"/>
          <w:sz w:val="22"/>
          <w:szCs w:val="22"/>
          <w:lang w:val="en-AU"/>
        </w:rPr>
        <w:t xml:space="preserve"> </w:t>
      </w:r>
      <w:r w:rsidR="006C6040" w:rsidRPr="00AF6FF4">
        <w:rPr>
          <w:rFonts w:cs="Arial"/>
          <w:sz w:val="22"/>
          <w:szCs w:val="22"/>
          <w:lang w:val="en-AU"/>
        </w:rPr>
        <w:t>stigmatising, making them less attractive to</w:t>
      </w:r>
      <w:r w:rsidR="006C6040" w:rsidRPr="00AF6FF4">
        <w:rPr>
          <w:rFonts w:cs="Arial"/>
          <w:sz w:val="22"/>
          <w:szCs w:val="22"/>
          <w:lang w:val="en-AU"/>
        </w:rPr>
        <w:t xml:space="preserve"> </w:t>
      </w:r>
      <w:r w:rsidR="006C6040" w:rsidRPr="00AF6FF4">
        <w:rPr>
          <w:rFonts w:cs="Arial"/>
          <w:sz w:val="22"/>
          <w:szCs w:val="22"/>
          <w:lang w:val="en-AU"/>
        </w:rPr>
        <w:t>some families</w:t>
      </w:r>
      <w:r w:rsidR="006C6040" w:rsidRPr="00AF6FF4">
        <w:rPr>
          <w:rStyle w:val="FootnoteReference"/>
          <w:rFonts w:cs="Arial"/>
          <w:sz w:val="22"/>
          <w:szCs w:val="22"/>
          <w:lang w:val="en-AU"/>
        </w:rPr>
        <w:footnoteReference w:id="47"/>
      </w:r>
      <w:r w:rsidR="006C6040" w:rsidRPr="00AF6FF4">
        <w:rPr>
          <w:rFonts w:cs="Arial"/>
          <w:sz w:val="22"/>
          <w:szCs w:val="22"/>
          <w:lang w:val="en-AU"/>
        </w:rPr>
        <w:t>.</w:t>
      </w:r>
    </w:p>
    <w:p w:rsidR="006C6040" w:rsidRPr="00AF6FF4" w:rsidRDefault="006C6040" w:rsidP="006C6040">
      <w:pPr>
        <w:autoSpaceDE w:val="0"/>
        <w:autoSpaceDN w:val="0"/>
        <w:adjustRightInd w:val="0"/>
        <w:spacing w:after="0" w:line="240" w:lineRule="auto"/>
        <w:rPr>
          <w:rFonts w:cs="Arial"/>
          <w:sz w:val="22"/>
          <w:szCs w:val="22"/>
        </w:rPr>
      </w:pPr>
    </w:p>
    <w:p w:rsidR="006C6040" w:rsidRPr="00AF6FF4" w:rsidRDefault="00D63D1C" w:rsidP="006C6040">
      <w:pPr>
        <w:autoSpaceDE w:val="0"/>
        <w:autoSpaceDN w:val="0"/>
        <w:adjustRightInd w:val="0"/>
        <w:spacing w:after="0" w:line="240" w:lineRule="auto"/>
        <w:rPr>
          <w:rFonts w:cs="Arial"/>
          <w:color w:val="000081"/>
          <w:sz w:val="22"/>
          <w:szCs w:val="22"/>
          <w:lang w:val="en-AU"/>
        </w:rPr>
      </w:pPr>
      <w:r w:rsidRPr="00AF6FF4">
        <w:rPr>
          <w:rFonts w:cs="Arial"/>
          <w:sz w:val="22"/>
          <w:szCs w:val="22"/>
        </w:rPr>
        <w:t>T</w:t>
      </w:r>
      <w:r w:rsidR="00391078" w:rsidRPr="00AF6FF4">
        <w:rPr>
          <w:rFonts w:cs="Arial"/>
          <w:sz w:val="22"/>
          <w:szCs w:val="22"/>
        </w:rPr>
        <w:t>he long</w:t>
      </w:r>
      <w:r w:rsidR="00FB0713" w:rsidRPr="00AF6FF4">
        <w:rPr>
          <w:rFonts w:cs="Arial"/>
          <w:sz w:val="22"/>
          <w:szCs w:val="22"/>
        </w:rPr>
        <w:t xml:space="preserve"> </w:t>
      </w:r>
      <w:r w:rsidR="00391078" w:rsidRPr="00AF6FF4">
        <w:rPr>
          <w:rFonts w:cs="Arial"/>
          <w:sz w:val="22"/>
          <w:szCs w:val="22"/>
        </w:rPr>
        <w:t xml:space="preserve">term use of deficit models, which examine problems,….have characterized ethnic minority parenting practices as deficient rather   than the use of more strength-based models  that focus on  parenting as “adaptive strategies responsive to unique environmental and historical demands </w:t>
      </w:r>
      <w:r w:rsidR="00391078" w:rsidRPr="00AF6FF4">
        <w:rPr>
          <w:rStyle w:val="FootnoteReference"/>
          <w:rFonts w:cs="Arial"/>
          <w:sz w:val="22"/>
          <w:szCs w:val="22"/>
        </w:rPr>
        <w:footnoteReference w:id="48"/>
      </w:r>
      <w:r w:rsidR="00391078" w:rsidRPr="00AF6FF4">
        <w:rPr>
          <w:rFonts w:cs="Arial"/>
          <w:sz w:val="22"/>
          <w:szCs w:val="22"/>
        </w:rPr>
        <w:t xml:space="preserve">  </w:t>
      </w:r>
      <w:r w:rsidR="00391078" w:rsidRPr="00AF6FF4">
        <w:rPr>
          <w:rFonts w:cs="Arial"/>
          <w:noProof/>
          <w:sz w:val="22"/>
          <w:szCs w:val="22"/>
          <w:lang w:val="en-AU" w:eastAsia="en-AU"/>
        </w:rPr>
        <w:drawing>
          <wp:inline distT="0" distB="0" distL="0" distR="0" wp14:anchorId="7F394AAE" wp14:editId="53F300A7">
            <wp:extent cx="5943600" cy="8089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808990"/>
                    </a:xfrm>
                    <a:prstGeom prst="rect">
                      <a:avLst/>
                    </a:prstGeom>
                  </pic:spPr>
                </pic:pic>
              </a:graphicData>
            </a:graphic>
          </wp:inline>
        </w:drawing>
      </w:r>
      <w:r w:rsidR="00391078" w:rsidRPr="00AF6FF4">
        <w:rPr>
          <w:rStyle w:val="FootnoteReference"/>
          <w:rFonts w:cs="Arial"/>
          <w:sz w:val="22"/>
          <w:szCs w:val="22"/>
        </w:rPr>
        <w:footnoteReference w:id="49"/>
      </w:r>
      <w:r w:rsidR="006C6040" w:rsidRPr="00AF6FF4">
        <w:rPr>
          <w:rFonts w:cs="Arial"/>
          <w:color w:val="000081"/>
          <w:sz w:val="22"/>
          <w:szCs w:val="22"/>
          <w:lang w:val="en-AU"/>
        </w:rPr>
        <w:t xml:space="preserve"> </w:t>
      </w:r>
      <w:r w:rsidR="006C6040" w:rsidRPr="00AF6FF4">
        <w:rPr>
          <w:rFonts w:cs="Arial"/>
          <w:color w:val="000081"/>
          <w:sz w:val="22"/>
          <w:szCs w:val="22"/>
          <w:lang w:val="en-AU"/>
        </w:rPr>
        <w:t>Services for young children and families:</w:t>
      </w:r>
    </w:p>
    <w:p w:rsidR="00391078" w:rsidRPr="00AF6FF4" w:rsidRDefault="006C6040" w:rsidP="006C6040">
      <w:pPr>
        <w:rPr>
          <w:rFonts w:cs="Arial"/>
          <w:sz w:val="22"/>
          <w:szCs w:val="22"/>
        </w:rPr>
      </w:pPr>
      <w:proofErr w:type="gramStart"/>
      <w:r w:rsidRPr="00AF6FF4">
        <w:rPr>
          <w:rFonts w:cs="Arial"/>
          <w:color w:val="000081"/>
          <w:sz w:val="22"/>
          <w:szCs w:val="22"/>
          <w:lang w:val="en-AU"/>
        </w:rPr>
        <w:t>an</w:t>
      </w:r>
      <w:proofErr w:type="gramEnd"/>
      <w:r w:rsidRPr="00AF6FF4">
        <w:rPr>
          <w:rFonts w:cs="Arial"/>
          <w:color w:val="000081"/>
          <w:sz w:val="22"/>
          <w:szCs w:val="22"/>
          <w:lang w:val="en-AU"/>
        </w:rPr>
        <w:t xml:space="preserve"> integrated approach</w:t>
      </w:r>
      <w:r w:rsidRPr="00AF6FF4">
        <w:rPr>
          <w:rFonts w:cs="Arial"/>
          <w:color w:val="000081"/>
          <w:sz w:val="22"/>
          <w:szCs w:val="22"/>
          <w:lang w:val="en-AU"/>
        </w:rPr>
        <w:t xml:space="preserve"> </w:t>
      </w:r>
      <w:r w:rsidRPr="00AF6FF4">
        <w:rPr>
          <w:rFonts w:cs="Arial"/>
          <w:b/>
          <w:bCs/>
          <w:color w:val="000081"/>
          <w:sz w:val="22"/>
          <w:szCs w:val="22"/>
          <w:lang w:val="en-AU"/>
        </w:rPr>
        <w:t xml:space="preserve">POLICY BRIEF </w:t>
      </w:r>
      <w:r w:rsidRPr="00AF6FF4">
        <w:rPr>
          <w:rFonts w:cs="Arial"/>
          <w:b/>
          <w:bCs/>
          <w:color w:val="808080"/>
          <w:sz w:val="22"/>
          <w:szCs w:val="22"/>
          <w:lang w:val="en-AU"/>
        </w:rPr>
        <w:t>Translating early childhood research evidence to inform policy and practice</w:t>
      </w:r>
      <w:r w:rsidRPr="00AF6FF4">
        <w:rPr>
          <w:rFonts w:cs="Arial"/>
          <w:b/>
          <w:bCs/>
          <w:color w:val="808080"/>
          <w:sz w:val="22"/>
          <w:szCs w:val="22"/>
          <w:lang w:val="en-AU"/>
        </w:rPr>
        <w:t xml:space="preserve"> </w:t>
      </w:r>
      <w:r w:rsidRPr="00AF6FF4">
        <w:rPr>
          <w:rFonts w:cs="Arial"/>
          <w:color w:val="808080"/>
          <w:sz w:val="22"/>
          <w:szCs w:val="22"/>
          <w:lang w:val="en-AU"/>
        </w:rPr>
        <w:t>No 4 2006</w:t>
      </w:r>
    </w:p>
    <w:p w:rsidR="00FB0713" w:rsidRPr="00AF6FF4" w:rsidRDefault="00FB0713" w:rsidP="00FB0713">
      <w:pPr>
        <w:rPr>
          <w:rFonts w:cs="Arial"/>
          <w:sz w:val="22"/>
          <w:szCs w:val="22"/>
        </w:rPr>
      </w:pPr>
      <w:r w:rsidRPr="00AF6FF4">
        <w:rPr>
          <w:rFonts w:cs="Arial"/>
          <w:sz w:val="22"/>
          <w:szCs w:val="22"/>
        </w:rPr>
        <w:lastRenderedPageBreak/>
        <w:t>Cultural issues also play a role, in particular, the social or cultural alienation that some students may experience because of clashes between Indigenous and non-Indigenous socio-cultural values reflected in teaching styles and pedagogies, course content and levels of available support</w:t>
      </w:r>
      <w:r w:rsidRPr="00AF6FF4">
        <w:rPr>
          <w:rStyle w:val="FootnoteReference"/>
          <w:rFonts w:cs="Arial"/>
          <w:sz w:val="22"/>
          <w:szCs w:val="22"/>
        </w:rPr>
        <w:footnoteReference w:id="50"/>
      </w:r>
    </w:p>
    <w:p w:rsidR="00E103C5" w:rsidRPr="00AF6FF4" w:rsidRDefault="00E103C5" w:rsidP="00D63D1C">
      <w:pPr>
        <w:pStyle w:val="Heading3"/>
        <w:rPr>
          <w:rFonts w:ascii="Arial" w:hAnsi="Arial" w:cs="Arial"/>
          <w:sz w:val="22"/>
          <w:szCs w:val="22"/>
        </w:rPr>
      </w:pPr>
      <w:proofErr w:type="gramStart"/>
      <w:r w:rsidRPr="00AF6FF4">
        <w:rPr>
          <w:rFonts w:ascii="Arial" w:hAnsi="Arial" w:cs="Arial"/>
          <w:sz w:val="22"/>
          <w:szCs w:val="22"/>
        </w:rPr>
        <w:t>The  complexity</w:t>
      </w:r>
      <w:proofErr w:type="gramEnd"/>
      <w:r w:rsidRPr="00AF6FF4">
        <w:rPr>
          <w:rFonts w:ascii="Arial" w:hAnsi="Arial" w:cs="Arial"/>
          <w:sz w:val="22"/>
          <w:szCs w:val="22"/>
        </w:rPr>
        <w:t xml:space="preserve"> of advantage </w:t>
      </w:r>
      <w:r w:rsidR="00D63D1C" w:rsidRPr="00AF6FF4">
        <w:rPr>
          <w:rFonts w:ascii="Arial" w:hAnsi="Arial" w:cs="Arial"/>
          <w:sz w:val="22"/>
          <w:szCs w:val="22"/>
        </w:rPr>
        <w:t xml:space="preserve">/disadvantage </w:t>
      </w:r>
    </w:p>
    <w:p w:rsidR="00E103C5" w:rsidRPr="00AF6FF4" w:rsidRDefault="00E103C5" w:rsidP="00E103C5">
      <w:pPr>
        <w:rPr>
          <w:rFonts w:cs="Arial"/>
          <w:sz w:val="22"/>
          <w:szCs w:val="22"/>
        </w:rPr>
      </w:pPr>
      <w:r w:rsidRPr="00AF6FF4">
        <w:rPr>
          <w:rFonts w:cs="Arial"/>
          <w:sz w:val="22"/>
          <w:szCs w:val="22"/>
        </w:rPr>
        <w:t>The idea that economic factors alone are the foundation for advantage and disadvantage undermines the complexity and scope of disadvantage. This view also erroneously implies that economic solutions alone are an adequate response to disadvantage</w:t>
      </w:r>
      <w:r w:rsidRPr="00AF6FF4">
        <w:rPr>
          <w:rStyle w:val="FootnoteReference"/>
          <w:rFonts w:cs="Arial"/>
          <w:sz w:val="22"/>
          <w:szCs w:val="22"/>
        </w:rPr>
        <w:footnoteReference w:id="51"/>
      </w:r>
    </w:p>
    <w:p w:rsidR="00FB0713" w:rsidRPr="00AF6FF4" w:rsidRDefault="00FB0713" w:rsidP="00FB0713">
      <w:pPr>
        <w:rPr>
          <w:rFonts w:cs="Arial"/>
          <w:sz w:val="22"/>
          <w:szCs w:val="22"/>
        </w:rPr>
      </w:pPr>
      <w:proofErr w:type="gramStart"/>
      <w:r w:rsidRPr="00AF6FF4">
        <w:rPr>
          <w:rFonts w:cs="Arial"/>
          <w:sz w:val="22"/>
          <w:szCs w:val="22"/>
        </w:rPr>
        <w:t>the</w:t>
      </w:r>
      <w:proofErr w:type="gramEnd"/>
      <w:r w:rsidRPr="00AF6FF4">
        <w:rPr>
          <w:rFonts w:cs="Arial"/>
          <w:sz w:val="22"/>
          <w:szCs w:val="22"/>
        </w:rPr>
        <w:t xml:space="preserve"> evidence clearly  demonstrates that geographical location does have an impact upon the outcomes of children and families who reside in that location</w:t>
      </w:r>
      <w:r w:rsidRPr="00AF6FF4">
        <w:rPr>
          <w:rStyle w:val="FootnoteReference"/>
          <w:rFonts w:cs="Arial"/>
          <w:sz w:val="22"/>
          <w:szCs w:val="22"/>
        </w:rPr>
        <w:footnoteReference w:id="52"/>
      </w:r>
    </w:p>
    <w:p w:rsidR="00C01DFF" w:rsidRPr="00AF6FF4" w:rsidRDefault="00391078" w:rsidP="001868F7">
      <w:pPr>
        <w:pStyle w:val="Heading3"/>
        <w:rPr>
          <w:rFonts w:ascii="Arial" w:hAnsi="Arial" w:cs="Arial"/>
          <w:sz w:val="22"/>
          <w:szCs w:val="22"/>
        </w:rPr>
      </w:pPr>
      <w:r w:rsidRPr="00AF6FF4">
        <w:rPr>
          <w:rFonts w:ascii="Arial" w:hAnsi="Arial" w:cs="Arial"/>
          <w:sz w:val="22"/>
          <w:szCs w:val="22"/>
        </w:rPr>
        <w:t xml:space="preserve">A broader view </w:t>
      </w:r>
      <w:proofErr w:type="gramStart"/>
      <w:r w:rsidRPr="00AF6FF4">
        <w:rPr>
          <w:rFonts w:ascii="Arial" w:hAnsi="Arial" w:cs="Arial"/>
          <w:sz w:val="22"/>
          <w:szCs w:val="22"/>
        </w:rPr>
        <w:t xml:space="preserve">of </w:t>
      </w:r>
      <w:r w:rsidR="002E59FD" w:rsidRPr="00AF6FF4">
        <w:rPr>
          <w:rFonts w:ascii="Arial" w:hAnsi="Arial" w:cs="Arial"/>
          <w:sz w:val="22"/>
          <w:szCs w:val="22"/>
        </w:rPr>
        <w:t xml:space="preserve"> INTERDEPENDENT</w:t>
      </w:r>
      <w:proofErr w:type="gramEnd"/>
      <w:r w:rsidR="002E59FD" w:rsidRPr="00AF6FF4">
        <w:rPr>
          <w:rFonts w:ascii="Arial" w:hAnsi="Arial" w:cs="Arial"/>
          <w:sz w:val="22"/>
          <w:szCs w:val="22"/>
        </w:rPr>
        <w:t xml:space="preserve"> </w:t>
      </w:r>
      <w:r w:rsidRPr="00AF6FF4">
        <w:rPr>
          <w:rFonts w:ascii="Arial" w:hAnsi="Arial" w:cs="Arial"/>
          <w:sz w:val="22"/>
          <w:szCs w:val="22"/>
        </w:rPr>
        <w:t xml:space="preserve">FACTORS </w:t>
      </w:r>
      <w:r w:rsidR="002E59FD" w:rsidRPr="00AF6FF4">
        <w:rPr>
          <w:rFonts w:ascii="Arial" w:hAnsi="Arial" w:cs="Arial"/>
          <w:sz w:val="22"/>
          <w:szCs w:val="22"/>
        </w:rPr>
        <w:t xml:space="preserve">   </w:t>
      </w:r>
      <w:r w:rsidR="00F2138A" w:rsidRPr="00AF6FF4">
        <w:rPr>
          <w:rFonts w:ascii="Arial" w:hAnsi="Arial" w:cs="Arial"/>
          <w:sz w:val="22"/>
          <w:szCs w:val="22"/>
        </w:rPr>
        <w:t xml:space="preserve">that </w:t>
      </w:r>
      <w:r w:rsidR="002E59FD" w:rsidRPr="00AF6FF4">
        <w:rPr>
          <w:rFonts w:ascii="Arial" w:hAnsi="Arial" w:cs="Arial"/>
          <w:sz w:val="22"/>
          <w:szCs w:val="22"/>
        </w:rPr>
        <w:t xml:space="preserve">impact on  </w:t>
      </w:r>
      <w:r w:rsidR="00F2138A" w:rsidRPr="00AF6FF4">
        <w:rPr>
          <w:rFonts w:ascii="Arial" w:hAnsi="Arial" w:cs="Arial"/>
          <w:sz w:val="22"/>
          <w:szCs w:val="22"/>
        </w:rPr>
        <w:t xml:space="preserve"> academic success </w:t>
      </w:r>
    </w:p>
    <w:p w:rsidR="00843BA3" w:rsidRPr="00AF6FF4" w:rsidRDefault="00C01DFF" w:rsidP="005E5BBC">
      <w:pPr>
        <w:pStyle w:val="NoSpacing"/>
        <w:rPr>
          <w:rFonts w:cs="Arial"/>
          <w:sz w:val="22"/>
          <w:szCs w:val="22"/>
        </w:rPr>
      </w:pPr>
      <w:r w:rsidRPr="00AF6FF4">
        <w:rPr>
          <w:rFonts w:cs="Arial"/>
          <w:noProof/>
          <w:sz w:val="22"/>
          <w:szCs w:val="22"/>
          <w:lang w:val="en-AU" w:eastAsia="en-AU"/>
        </w:rPr>
        <w:drawing>
          <wp:inline distT="0" distB="0" distL="0" distR="0" wp14:anchorId="2C6CE1DB" wp14:editId="68216A92">
            <wp:extent cx="4533334" cy="2828572"/>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533334" cy="2828572"/>
                    </a:xfrm>
                    <a:prstGeom prst="rect">
                      <a:avLst/>
                    </a:prstGeom>
                  </pic:spPr>
                </pic:pic>
              </a:graphicData>
            </a:graphic>
          </wp:inline>
        </w:drawing>
      </w:r>
      <w:r w:rsidR="002E59FD" w:rsidRPr="00AF6FF4">
        <w:rPr>
          <w:rStyle w:val="FootnoteReference"/>
          <w:rFonts w:cs="Arial"/>
          <w:sz w:val="22"/>
          <w:szCs w:val="22"/>
        </w:rPr>
        <w:footnoteReference w:id="53"/>
      </w:r>
    </w:p>
    <w:p w:rsidR="00670B5C" w:rsidRPr="00AF6FF4" w:rsidRDefault="00670B5C" w:rsidP="00670B5C">
      <w:pPr>
        <w:rPr>
          <w:rFonts w:cs="Arial"/>
          <w:sz w:val="22"/>
          <w:szCs w:val="22"/>
        </w:rPr>
      </w:pPr>
    </w:p>
    <w:p w:rsidR="00402B84" w:rsidRPr="00AF6FF4" w:rsidRDefault="00670B5C" w:rsidP="001868F7">
      <w:pPr>
        <w:pStyle w:val="Heading3"/>
        <w:rPr>
          <w:rFonts w:ascii="Arial" w:hAnsi="Arial" w:cs="Arial"/>
          <w:sz w:val="22"/>
          <w:szCs w:val="22"/>
        </w:rPr>
      </w:pPr>
      <w:r w:rsidRPr="00AF6FF4">
        <w:rPr>
          <w:rFonts w:ascii="Arial" w:hAnsi="Arial" w:cs="Arial"/>
          <w:sz w:val="22"/>
          <w:szCs w:val="22"/>
        </w:rPr>
        <w:lastRenderedPageBreak/>
        <w:t xml:space="preserve">Enabling access </w:t>
      </w:r>
      <w:proofErr w:type="gramStart"/>
      <w:r w:rsidRPr="00AF6FF4">
        <w:rPr>
          <w:rFonts w:ascii="Arial" w:hAnsi="Arial" w:cs="Arial"/>
          <w:sz w:val="22"/>
          <w:szCs w:val="22"/>
        </w:rPr>
        <w:t>to  education</w:t>
      </w:r>
      <w:proofErr w:type="gramEnd"/>
      <w:r w:rsidRPr="00AF6FF4">
        <w:rPr>
          <w:rFonts w:ascii="Arial" w:hAnsi="Arial" w:cs="Arial"/>
          <w:sz w:val="22"/>
          <w:szCs w:val="22"/>
        </w:rPr>
        <w:t>-relevant capitals.</w:t>
      </w:r>
      <w:r w:rsidR="00402B84" w:rsidRPr="00AF6FF4">
        <w:rPr>
          <w:rFonts w:ascii="Arial" w:hAnsi="Arial" w:cs="Arial"/>
          <w:sz w:val="22"/>
          <w:szCs w:val="22"/>
        </w:rPr>
        <w:t xml:space="preserve"> </w:t>
      </w:r>
    </w:p>
    <w:p w:rsidR="00670B5C" w:rsidRPr="00AF6FF4" w:rsidRDefault="00402B84" w:rsidP="00402B84">
      <w:pPr>
        <w:rPr>
          <w:rFonts w:cs="Arial"/>
          <w:sz w:val="22"/>
          <w:szCs w:val="22"/>
        </w:rPr>
      </w:pPr>
      <w:r w:rsidRPr="00AF6FF4">
        <w:rPr>
          <w:rFonts w:cs="Arial"/>
          <w:sz w:val="22"/>
          <w:szCs w:val="22"/>
        </w:rPr>
        <w:t xml:space="preserve">In our collective experience, most education-related policy stems from deficits-based </w:t>
      </w:r>
      <w:proofErr w:type="spellStart"/>
      <w:r w:rsidRPr="00AF6FF4">
        <w:rPr>
          <w:rFonts w:cs="Arial"/>
          <w:sz w:val="22"/>
          <w:szCs w:val="22"/>
        </w:rPr>
        <w:t>approaches.We</w:t>
      </w:r>
      <w:proofErr w:type="spellEnd"/>
      <w:r w:rsidRPr="00AF6FF4">
        <w:rPr>
          <w:rFonts w:cs="Arial"/>
          <w:sz w:val="22"/>
          <w:szCs w:val="22"/>
        </w:rPr>
        <w:t xml:space="preserve"> purposely have taken a developmental and strengths-based approach to the conceptualization of intellective competence. A number of key environmental supports are critical to the development of intellective competence</w:t>
      </w:r>
    </w:p>
    <w:p w:rsidR="00670B5C" w:rsidRPr="00AF6FF4" w:rsidRDefault="00670B5C" w:rsidP="00670B5C">
      <w:pPr>
        <w:ind w:left="720"/>
        <w:rPr>
          <w:rFonts w:cs="Arial"/>
          <w:sz w:val="22"/>
          <w:szCs w:val="22"/>
        </w:rPr>
      </w:pPr>
      <w:r w:rsidRPr="00AF6FF4">
        <w:rPr>
          <w:rFonts w:cs="Arial"/>
          <w:sz w:val="22"/>
          <w:szCs w:val="22"/>
        </w:rPr>
        <w:t>• Supportive family, community, and academic environments.</w:t>
      </w:r>
    </w:p>
    <w:p w:rsidR="00670B5C" w:rsidRPr="00AF6FF4" w:rsidRDefault="00670B5C" w:rsidP="00670B5C">
      <w:pPr>
        <w:ind w:left="720"/>
        <w:rPr>
          <w:rFonts w:cs="Arial"/>
          <w:sz w:val="22"/>
          <w:szCs w:val="22"/>
        </w:rPr>
      </w:pPr>
      <w:r w:rsidRPr="00AF6FF4">
        <w:rPr>
          <w:rFonts w:cs="Arial"/>
          <w:sz w:val="22"/>
          <w:szCs w:val="22"/>
        </w:rPr>
        <w:t>• Socialization to the attitudinal and behavioral demands of high academic achievement.</w:t>
      </w:r>
    </w:p>
    <w:p w:rsidR="00670B5C" w:rsidRPr="00AF6FF4" w:rsidRDefault="00670B5C" w:rsidP="00670B5C">
      <w:pPr>
        <w:ind w:left="720"/>
        <w:rPr>
          <w:rFonts w:cs="Arial"/>
          <w:sz w:val="22"/>
          <w:szCs w:val="22"/>
        </w:rPr>
      </w:pPr>
      <w:r w:rsidRPr="00AF6FF4">
        <w:rPr>
          <w:rFonts w:cs="Arial"/>
          <w:sz w:val="22"/>
          <w:szCs w:val="22"/>
        </w:rPr>
        <w:t>• Academic and social integration.</w:t>
      </w:r>
    </w:p>
    <w:p w:rsidR="00670B5C" w:rsidRPr="00AF6FF4" w:rsidRDefault="00670B5C" w:rsidP="00670B5C">
      <w:pPr>
        <w:ind w:left="720"/>
        <w:rPr>
          <w:rFonts w:cs="Arial"/>
          <w:sz w:val="22"/>
          <w:szCs w:val="22"/>
        </w:rPr>
      </w:pPr>
      <w:r w:rsidRPr="00AF6FF4">
        <w:rPr>
          <w:rFonts w:cs="Arial"/>
          <w:sz w:val="22"/>
          <w:szCs w:val="22"/>
        </w:rPr>
        <w:t>• Exposure to various forms of supplementary education.</w:t>
      </w:r>
    </w:p>
    <w:p w:rsidR="00670B5C" w:rsidRPr="00AF6FF4" w:rsidRDefault="00670B5C" w:rsidP="00670B5C">
      <w:pPr>
        <w:ind w:left="720"/>
        <w:rPr>
          <w:rFonts w:cs="Arial"/>
          <w:sz w:val="22"/>
          <w:szCs w:val="22"/>
        </w:rPr>
      </w:pPr>
      <w:r w:rsidRPr="00AF6FF4">
        <w:rPr>
          <w:rFonts w:cs="Arial"/>
          <w:sz w:val="22"/>
          <w:szCs w:val="22"/>
        </w:rPr>
        <w:t>• Exposure to models of academic excellence and exemplars of scholarly practice.</w:t>
      </w:r>
      <w:r w:rsidRPr="00AF6FF4">
        <w:rPr>
          <w:rStyle w:val="FootnoteReference"/>
          <w:rFonts w:cs="Arial"/>
          <w:sz w:val="22"/>
          <w:szCs w:val="22"/>
        </w:rPr>
        <w:footnoteReference w:id="54"/>
      </w:r>
    </w:p>
    <w:p w:rsidR="00F2138A" w:rsidRPr="00AF6FF4" w:rsidRDefault="00402B84" w:rsidP="00402B84">
      <w:pPr>
        <w:pStyle w:val="NoSpacing"/>
        <w:rPr>
          <w:rFonts w:cs="Arial"/>
          <w:color w:val="000000"/>
          <w:sz w:val="22"/>
          <w:szCs w:val="22"/>
        </w:rPr>
      </w:pPr>
      <w:r w:rsidRPr="00AF6FF4">
        <w:rPr>
          <w:rFonts w:cs="Arial"/>
          <w:sz w:val="22"/>
          <w:szCs w:val="22"/>
        </w:rPr>
        <w:t>:</w:t>
      </w:r>
    </w:p>
    <w:p w:rsidR="00F2138A" w:rsidRPr="00AF6FF4" w:rsidRDefault="00F2138A" w:rsidP="001868F7">
      <w:pPr>
        <w:pStyle w:val="Heading3"/>
        <w:rPr>
          <w:rFonts w:ascii="Arial" w:hAnsi="Arial" w:cs="Arial"/>
          <w:sz w:val="22"/>
          <w:szCs w:val="22"/>
        </w:rPr>
      </w:pPr>
      <w:r w:rsidRPr="00AF6FF4">
        <w:rPr>
          <w:rFonts w:ascii="Arial" w:hAnsi="Arial" w:cs="Arial"/>
          <w:sz w:val="22"/>
          <w:szCs w:val="22"/>
        </w:rPr>
        <w:t xml:space="preserve">Soft measures of social </w:t>
      </w:r>
      <w:proofErr w:type="gramStart"/>
      <w:r w:rsidRPr="00AF6FF4">
        <w:rPr>
          <w:rFonts w:ascii="Arial" w:hAnsi="Arial" w:cs="Arial"/>
          <w:sz w:val="22"/>
          <w:szCs w:val="22"/>
        </w:rPr>
        <w:t>capital  rewarding</w:t>
      </w:r>
      <w:proofErr w:type="gramEnd"/>
      <w:r w:rsidRPr="00AF6FF4">
        <w:rPr>
          <w:rFonts w:ascii="Arial" w:hAnsi="Arial" w:cs="Arial"/>
          <w:sz w:val="22"/>
          <w:szCs w:val="22"/>
        </w:rPr>
        <w:t xml:space="preserve"> schools for social support </w:t>
      </w:r>
      <w:r w:rsidR="00391078" w:rsidRPr="00AF6FF4">
        <w:rPr>
          <w:rFonts w:ascii="Arial" w:hAnsi="Arial" w:cs="Arial"/>
          <w:sz w:val="22"/>
          <w:szCs w:val="22"/>
        </w:rPr>
        <w:t xml:space="preserve"> Reframing the debate from segmented target groups to  human needs and good teaching practice ???</w:t>
      </w:r>
    </w:p>
    <w:p w:rsidR="001868F7" w:rsidRPr="00AF6FF4" w:rsidRDefault="00D56996" w:rsidP="00D56996">
      <w:pPr>
        <w:rPr>
          <w:rFonts w:cs="Arial"/>
          <w:sz w:val="22"/>
          <w:szCs w:val="22"/>
        </w:rPr>
      </w:pPr>
      <w:r w:rsidRPr="00AF6FF4">
        <w:rPr>
          <w:rFonts w:cs="Arial"/>
          <w:color w:val="000000"/>
          <w:sz w:val="22"/>
          <w:szCs w:val="22"/>
        </w:rPr>
        <w:t xml:space="preserve">Moreover, LSAY research indicates that </w:t>
      </w:r>
      <w:r w:rsidRPr="00AF6FF4">
        <w:rPr>
          <w:rFonts w:cs="Arial"/>
          <w:sz w:val="22"/>
          <w:szCs w:val="22"/>
        </w:rPr>
        <w:t>elements of social capital increase educational engagement, achievement and participation above and beyond the influences of family background, school type and geographical location, demonstrating that social capital has the potential to offset the effects of disadvantage.</w:t>
      </w:r>
    </w:p>
    <w:p w:rsidR="00D56996" w:rsidRPr="00AF6FF4" w:rsidRDefault="001868F7" w:rsidP="00D56996">
      <w:pPr>
        <w:rPr>
          <w:rFonts w:cs="Arial"/>
          <w:sz w:val="22"/>
          <w:szCs w:val="22"/>
        </w:rPr>
      </w:pPr>
      <w:r w:rsidRPr="00AF6FF4">
        <w:rPr>
          <w:rFonts w:cs="Arial"/>
          <w:sz w:val="22"/>
          <w:szCs w:val="22"/>
        </w:rPr>
        <w:t>S</w:t>
      </w:r>
      <w:r w:rsidR="00D56996" w:rsidRPr="00AF6FF4">
        <w:rPr>
          <w:rFonts w:cs="Arial"/>
          <w:sz w:val="22"/>
          <w:szCs w:val="22"/>
        </w:rPr>
        <w:t>chool networks are shown to influence students’ levels of engagement, which in turn are strongly influenced by their connectedness to their schools, the relationships they have with their teachers, and the opportunities the school provides. This translates into elevated aspirations, better academic performance and increased school retention.</w:t>
      </w:r>
      <w:r w:rsidR="00D56996" w:rsidRPr="00AF6FF4">
        <w:rPr>
          <w:rStyle w:val="FootnoteReference"/>
          <w:rFonts w:cs="Arial"/>
          <w:sz w:val="22"/>
          <w:szCs w:val="22"/>
        </w:rPr>
        <w:footnoteReference w:id="55"/>
      </w:r>
    </w:p>
    <w:p w:rsidR="00670B5C" w:rsidRPr="00AF6FF4" w:rsidRDefault="00670B5C" w:rsidP="00670B5C">
      <w:pPr>
        <w:rPr>
          <w:rFonts w:cs="Arial"/>
          <w:sz w:val="22"/>
          <w:szCs w:val="22"/>
        </w:rPr>
      </w:pPr>
      <w:r w:rsidRPr="00AF6FF4">
        <w:rPr>
          <w:rFonts w:cs="Arial"/>
          <w:sz w:val="22"/>
          <w:szCs w:val="22"/>
        </w:rPr>
        <w:t>Once enrolled, low socioeconomic status students perform nearly as well as other students, but this doesn’t seem to be the case for Indigenous and low socioeconomic status students from remote and regional areas ( access without effective support is not opportunity’ (Tinto 2008).</w:t>
      </w:r>
      <w:r w:rsidRPr="00AF6FF4">
        <w:rPr>
          <w:rStyle w:val="FootnoteReference"/>
          <w:rFonts w:cs="Arial"/>
          <w:sz w:val="22"/>
          <w:szCs w:val="22"/>
        </w:rPr>
        <w:footnoteReference w:id="56"/>
      </w:r>
    </w:p>
    <w:p w:rsidR="00E103C5" w:rsidRPr="00AF6FF4" w:rsidRDefault="00E103C5" w:rsidP="001868F7">
      <w:pPr>
        <w:pStyle w:val="Heading3"/>
        <w:rPr>
          <w:rFonts w:ascii="Arial" w:hAnsi="Arial" w:cs="Arial"/>
          <w:sz w:val="22"/>
          <w:szCs w:val="22"/>
        </w:rPr>
      </w:pPr>
      <w:r w:rsidRPr="00AF6FF4">
        <w:rPr>
          <w:rFonts w:ascii="Arial" w:hAnsi="Arial" w:cs="Arial"/>
          <w:sz w:val="22"/>
          <w:szCs w:val="22"/>
        </w:rPr>
        <w:t xml:space="preserve">The 3 R’s of community /parent </w:t>
      </w:r>
      <w:proofErr w:type="gramStart"/>
      <w:r w:rsidRPr="00AF6FF4">
        <w:rPr>
          <w:rFonts w:ascii="Arial" w:hAnsi="Arial" w:cs="Arial"/>
          <w:sz w:val="22"/>
          <w:szCs w:val="22"/>
        </w:rPr>
        <w:t>engagement  Relationships</w:t>
      </w:r>
      <w:proofErr w:type="gramEnd"/>
      <w:r w:rsidRPr="00AF6FF4">
        <w:rPr>
          <w:rFonts w:ascii="Arial" w:hAnsi="Arial" w:cs="Arial"/>
          <w:sz w:val="22"/>
          <w:szCs w:val="22"/>
        </w:rPr>
        <w:t xml:space="preserve">, relationships, relationships </w:t>
      </w:r>
    </w:p>
    <w:p w:rsidR="00670B5C" w:rsidRPr="00AF6FF4" w:rsidRDefault="005E5BBC" w:rsidP="00670B5C">
      <w:pPr>
        <w:rPr>
          <w:rFonts w:cs="Arial"/>
          <w:color w:val="000000"/>
          <w:sz w:val="22"/>
          <w:szCs w:val="22"/>
        </w:rPr>
      </w:pPr>
      <w:r w:rsidRPr="00AF6FF4">
        <w:rPr>
          <w:rFonts w:cs="Arial"/>
          <w:color w:val="000000"/>
          <w:sz w:val="22"/>
          <w:szCs w:val="22"/>
        </w:rPr>
        <w:t>Moreover, an increasing body of research suggests that the key qualities necessary for schools to foster parental involvement may also be subtle (</w:t>
      </w:r>
      <w:proofErr w:type="spellStart"/>
      <w:r w:rsidRPr="00AF6FF4">
        <w:rPr>
          <w:rFonts w:cs="Arial"/>
          <w:color w:val="000000"/>
          <w:sz w:val="22"/>
          <w:szCs w:val="22"/>
        </w:rPr>
        <w:t>Mapp</w:t>
      </w:r>
      <w:proofErr w:type="spellEnd"/>
      <w:r w:rsidRPr="00AF6FF4">
        <w:rPr>
          <w:rFonts w:cs="Arial"/>
          <w:color w:val="000000"/>
          <w:sz w:val="22"/>
          <w:szCs w:val="22"/>
        </w:rPr>
        <w:t xml:space="preserve">, Johnson, Strickland, &amp; Meza, 2008; Sheldon, 2005). In other words, whether teachers, principals, and school staff are loving, </w:t>
      </w:r>
      <w:r w:rsidRPr="00AF6FF4">
        <w:rPr>
          <w:rFonts w:cs="Arial"/>
          <w:color w:val="000000"/>
          <w:sz w:val="22"/>
          <w:szCs w:val="22"/>
        </w:rPr>
        <w:lastRenderedPageBreak/>
        <w:t>encouraging, and supportive to parents may be more important than the specific guidelines and tutelage they offer to parents</w:t>
      </w:r>
      <w:r w:rsidR="002E59FD" w:rsidRPr="00AF6FF4">
        <w:rPr>
          <w:rStyle w:val="FootnoteReference"/>
          <w:rFonts w:cs="Arial"/>
          <w:color w:val="000000"/>
          <w:sz w:val="22"/>
          <w:szCs w:val="22"/>
        </w:rPr>
        <w:footnoteReference w:id="57"/>
      </w:r>
      <w:r w:rsidRPr="00AF6FF4">
        <w:rPr>
          <w:rFonts w:cs="Arial"/>
          <w:color w:val="000000"/>
          <w:sz w:val="22"/>
          <w:szCs w:val="22"/>
        </w:rPr>
        <w:t>.</w:t>
      </w:r>
    </w:p>
    <w:p w:rsidR="00670B5C" w:rsidRPr="00AF6FF4" w:rsidRDefault="00670B5C" w:rsidP="00670B5C">
      <w:pPr>
        <w:rPr>
          <w:rFonts w:cs="Arial"/>
          <w:sz w:val="22"/>
          <w:szCs w:val="22"/>
        </w:rPr>
      </w:pPr>
      <w:r w:rsidRPr="00AF6FF4">
        <w:rPr>
          <w:rFonts w:cs="Arial"/>
          <w:sz w:val="22"/>
          <w:szCs w:val="22"/>
        </w:rPr>
        <w:t xml:space="preserve"> It is suggested that schools </w:t>
      </w:r>
      <w:proofErr w:type="gramStart"/>
      <w:r w:rsidRPr="00AF6FF4">
        <w:rPr>
          <w:rFonts w:cs="Arial"/>
          <w:sz w:val="22"/>
          <w:szCs w:val="22"/>
        </w:rPr>
        <w:t>could  mitigate</w:t>
      </w:r>
      <w:proofErr w:type="gramEnd"/>
      <w:r w:rsidRPr="00AF6FF4">
        <w:rPr>
          <w:rFonts w:cs="Arial"/>
          <w:sz w:val="22"/>
          <w:szCs w:val="22"/>
        </w:rPr>
        <w:t xml:space="preserve"> disengagement risk factors by transforming relationships for learning so that they are inclusive of students’ families and communities and, as such, holistically support and enable young people to build social capital (</w:t>
      </w:r>
      <w:proofErr w:type="spellStart"/>
      <w:r w:rsidRPr="00AF6FF4">
        <w:rPr>
          <w:rFonts w:cs="Arial"/>
          <w:sz w:val="22"/>
          <w:szCs w:val="22"/>
        </w:rPr>
        <w:t>Leadbeater</w:t>
      </w:r>
      <w:proofErr w:type="spellEnd"/>
      <w:r w:rsidRPr="00AF6FF4">
        <w:rPr>
          <w:rFonts w:cs="Arial"/>
          <w:sz w:val="22"/>
          <w:szCs w:val="22"/>
        </w:rPr>
        <w:t xml:space="preserve"> 2008)</w:t>
      </w:r>
      <w:r w:rsidRPr="00AF6FF4">
        <w:rPr>
          <w:rStyle w:val="FootnoteReference"/>
          <w:rFonts w:cs="Arial"/>
          <w:sz w:val="22"/>
          <w:szCs w:val="22"/>
        </w:rPr>
        <w:footnoteReference w:id="58"/>
      </w:r>
    </w:p>
    <w:p w:rsidR="00FB0713" w:rsidRPr="00AF6FF4" w:rsidRDefault="00FB0713" w:rsidP="00FB0713">
      <w:pPr>
        <w:rPr>
          <w:rFonts w:cs="Arial"/>
          <w:sz w:val="22"/>
          <w:szCs w:val="22"/>
        </w:rPr>
      </w:pPr>
      <w:r w:rsidRPr="00AF6FF4">
        <w:rPr>
          <w:rFonts w:cs="Arial"/>
          <w:sz w:val="22"/>
          <w:szCs w:val="22"/>
        </w:rPr>
        <w:t xml:space="preserve">From the New Zealand experience, the factors instrumental in improving Maori students’ outcomes include affirmative action </w:t>
      </w:r>
      <w:proofErr w:type="spellStart"/>
      <w:r w:rsidRPr="00AF6FF4">
        <w:rPr>
          <w:rFonts w:cs="Arial"/>
          <w:sz w:val="22"/>
          <w:szCs w:val="22"/>
        </w:rPr>
        <w:t>realised</w:t>
      </w:r>
      <w:proofErr w:type="spellEnd"/>
      <w:r w:rsidRPr="00AF6FF4">
        <w:rPr>
          <w:rFonts w:cs="Arial"/>
          <w:sz w:val="22"/>
          <w:szCs w:val="22"/>
        </w:rPr>
        <w:t xml:space="preserve"> through active recruitment in schools and in communities by Maori liaison officers, fostering a sense of ‘family’ and </w:t>
      </w:r>
      <w:proofErr w:type="spellStart"/>
      <w:r w:rsidRPr="00AF6FF4">
        <w:rPr>
          <w:rFonts w:cs="Arial"/>
          <w:sz w:val="22"/>
          <w:szCs w:val="22"/>
        </w:rPr>
        <w:t>maximising</w:t>
      </w:r>
      <w:proofErr w:type="spellEnd"/>
      <w:r w:rsidRPr="00AF6FF4">
        <w:rPr>
          <w:rFonts w:cs="Arial"/>
          <w:sz w:val="22"/>
          <w:szCs w:val="22"/>
        </w:rPr>
        <w:t xml:space="preserve"> effects of peer support, and collaborating and maintaining active links between universities and Maori communities (IHEAC 2006).</w:t>
      </w:r>
      <w:r w:rsidRPr="00AF6FF4">
        <w:rPr>
          <w:rStyle w:val="FootnoteReference"/>
          <w:rFonts w:cs="Arial"/>
          <w:sz w:val="22"/>
          <w:szCs w:val="22"/>
        </w:rPr>
        <w:footnoteReference w:id="59"/>
      </w:r>
    </w:p>
    <w:p w:rsidR="005E5BBC" w:rsidRPr="00AF6FF4" w:rsidRDefault="00670B5C" w:rsidP="001868F7">
      <w:pPr>
        <w:pStyle w:val="Heading3"/>
        <w:rPr>
          <w:rFonts w:ascii="Arial" w:hAnsi="Arial" w:cs="Arial"/>
          <w:sz w:val="22"/>
          <w:szCs w:val="22"/>
        </w:rPr>
      </w:pPr>
      <w:proofErr w:type="spellStart"/>
      <w:r w:rsidRPr="00AF6FF4">
        <w:rPr>
          <w:rFonts w:ascii="Arial" w:hAnsi="Arial" w:cs="Arial"/>
          <w:sz w:val="22"/>
          <w:szCs w:val="22"/>
        </w:rPr>
        <w:t>Suppoprt</w:t>
      </w:r>
      <w:proofErr w:type="spellEnd"/>
      <w:r w:rsidRPr="00AF6FF4">
        <w:rPr>
          <w:rFonts w:ascii="Arial" w:hAnsi="Arial" w:cs="Arial"/>
          <w:sz w:val="22"/>
          <w:szCs w:val="22"/>
        </w:rPr>
        <w:t xml:space="preserve"> for service learning as community outreach </w:t>
      </w:r>
      <w:proofErr w:type="gramStart"/>
      <w:r w:rsidRPr="00AF6FF4">
        <w:rPr>
          <w:rFonts w:ascii="Arial" w:hAnsi="Arial" w:cs="Arial"/>
          <w:sz w:val="22"/>
          <w:szCs w:val="22"/>
        </w:rPr>
        <w:t>( VAL</w:t>
      </w:r>
      <w:proofErr w:type="gramEnd"/>
      <w:r w:rsidRPr="00AF6FF4">
        <w:rPr>
          <w:rFonts w:ascii="Arial" w:hAnsi="Arial" w:cs="Arial"/>
          <w:sz w:val="22"/>
          <w:szCs w:val="22"/>
        </w:rPr>
        <w:t xml:space="preserve">) </w:t>
      </w:r>
    </w:p>
    <w:p w:rsidR="00297942" w:rsidRPr="00AF6FF4" w:rsidRDefault="00297942" w:rsidP="00297942">
      <w:pPr>
        <w:rPr>
          <w:rFonts w:cs="Arial"/>
          <w:sz w:val="22"/>
          <w:szCs w:val="22"/>
        </w:rPr>
      </w:pPr>
      <w:r w:rsidRPr="00AF6FF4">
        <w:rPr>
          <w:rFonts w:cs="Arial"/>
          <w:sz w:val="22"/>
          <w:szCs w:val="22"/>
        </w:rPr>
        <w:t xml:space="preserve">Providing community service roles give students the status and responsibility of representing their </w:t>
      </w:r>
      <w:proofErr w:type="gramStart"/>
      <w:r w:rsidRPr="00AF6FF4">
        <w:rPr>
          <w:rFonts w:cs="Arial"/>
          <w:sz w:val="22"/>
          <w:szCs w:val="22"/>
        </w:rPr>
        <w:t>school  in</w:t>
      </w:r>
      <w:proofErr w:type="gramEnd"/>
      <w:r w:rsidRPr="00AF6FF4">
        <w:rPr>
          <w:rFonts w:cs="Arial"/>
          <w:sz w:val="22"/>
          <w:szCs w:val="22"/>
        </w:rPr>
        <w:t xml:space="preserve"> the community. </w:t>
      </w:r>
      <w:proofErr w:type="gramStart"/>
      <w:r w:rsidRPr="00AF6FF4">
        <w:rPr>
          <w:rFonts w:cs="Arial"/>
          <w:sz w:val="22"/>
          <w:szCs w:val="22"/>
        </w:rPr>
        <w:t>Supports for Pro-Academic Behavior in the School and Community from the human relations and interactions among all the participants:  students, former students, graduate students, teachers, program staff, and university leadership.</w:t>
      </w:r>
      <w:proofErr w:type="gramEnd"/>
      <w:r w:rsidRPr="00AF6FF4">
        <w:rPr>
          <w:rFonts w:cs="Arial"/>
          <w:sz w:val="22"/>
          <w:szCs w:val="22"/>
        </w:rPr>
        <w:t xml:space="preserve">  The community is at its most vital when students take an active role in shaping their own environment</w:t>
      </w:r>
    </w:p>
    <w:p w:rsidR="002605C5" w:rsidRPr="00AF6FF4" w:rsidRDefault="002605C5" w:rsidP="002605C5">
      <w:pPr>
        <w:rPr>
          <w:rFonts w:cs="Arial"/>
          <w:sz w:val="22"/>
          <w:szCs w:val="22"/>
        </w:rPr>
      </w:pPr>
    </w:p>
    <w:p w:rsidR="000E4C4E" w:rsidRPr="00AF6FF4" w:rsidRDefault="000E4C4E" w:rsidP="002605C5">
      <w:pPr>
        <w:rPr>
          <w:rFonts w:cs="Arial"/>
          <w:sz w:val="22"/>
          <w:szCs w:val="22"/>
        </w:rPr>
        <w:sectPr w:rsidR="000E4C4E" w:rsidRPr="00AF6FF4">
          <w:pgSz w:w="12240" w:h="15840"/>
          <w:pgMar w:top="1440" w:right="1440" w:bottom="1440" w:left="1440" w:header="720" w:footer="720" w:gutter="0"/>
          <w:cols w:space="720"/>
          <w:docGrid w:linePitch="360"/>
        </w:sectPr>
      </w:pPr>
    </w:p>
    <w:p w:rsidR="00AD3EB6" w:rsidRPr="00AF6FF4" w:rsidRDefault="00AD3EB6" w:rsidP="00AD3EB6">
      <w:pPr>
        <w:jc w:val="center"/>
        <w:rPr>
          <w:rFonts w:cs="Arial"/>
          <w:sz w:val="22"/>
          <w:szCs w:val="22"/>
        </w:rPr>
      </w:pPr>
      <w:r w:rsidRPr="00AF6FF4">
        <w:rPr>
          <w:rFonts w:cs="Arial"/>
          <w:sz w:val="22"/>
          <w:szCs w:val="22"/>
        </w:rPr>
        <w:lastRenderedPageBreak/>
        <w:t>Administrators</w:t>
      </w:r>
    </w:p>
    <w:p w:rsidR="00AD3EB6" w:rsidRPr="00AF6FF4" w:rsidRDefault="00AD3EB6" w:rsidP="000E4C4E">
      <w:pPr>
        <w:rPr>
          <w:rFonts w:cs="Arial"/>
          <w:sz w:val="22"/>
          <w:szCs w:val="22"/>
        </w:rPr>
      </w:pPr>
    </w:p>
    <w:p w:rsidR="00AD3EB6" w:rsidRPr="00AF6FF4" w:rsidRDefault="00AD3EB6" w:rsidP="000E4C4E">
      <w:pPr>
        <w:rPr>
          <w:rFonts w:cs="Arial"/>
          <w:sz w:val="22"/>
          <w:szCs w:val="22"/>
        </w:rPr>
      </w:pPr>
      <w:r w:rsidRPr="00AF6FF4">
        <w:rPr>
          <w:rFonts w:cs="Arial"/>
          <w:sz w:val="22"/>
          <w:szCs w:val="22"/>
        </w:rPr>
        <w:t xml:space="preserve">Story </w:t>
      </w:r>
    </w:p>
    <w:p w:rsidR="00AD3EB6" w:rsidRPr="00AF6FF4" w:rsidRDefault="00AD3EB6" w:rsidP="00AD3EB6">
      <w:pPr>
        <w:rPr>
          <w:rFonts w:cs="Arial"/>
          <w:b/>
          <w:i/>
          <w:sz w:val="22"/>
          <w:szCs w:val="22"/>
        </w:rPr>
      </w:pPr>
      <w:r w:rsidRPr="00AF6FF4">
        <w:rPr>
          <w:rFonts w:cs="Arial"/>
          <w:b/>
          <w:i/>
          <w:sz w:val="22"/>
          <w:szCs w:val="22"/>
        </w:rPr>
        <w:t xml:space="preserve">A number of students </w:t>
      </w:r>
      <w:proofErr w:type="gramStart"/>
      <w:r w:rsidRPr="00AF6FF4">
        <w:rPr>
          <w:rFonts w:cs="Arial"/>
          <w:b/>
          <w:i/>
          <w:sz w:val="22"/>
          <w:szCs w:val="22"/>
        </w:rPr>
        <w:t>have  turned</w:t>
      </w:r>
      <w:proofErr w:type="gramEnd"/>
      <w:r w:rsidRPr="00AF6FF4">
        <w:rPr>
          <w:rFonts w:cs="Arial"/>
          <w:b/>
          <w:i/>
          <w:sz w:val="22"/>
          <w:szCs w:val="22"/>
        </w:rPr>
        <w:t xml:space="preserve"> it around though this can  be  attributed to many things rather than simply the PIMSIP program</w:t>
      </w:r>
    </w:p>
    <w:p w:rsidR="007F3B8A" w:rsidRPr="00AF6FF4" w:rsidRDefault="007F3B8A" w:rsidP="001868F7">
      <w:pPr>
        <w:pStyle w:val="Heading3"/>
        <w:rPr>
          <w:rFonts w:ascii="Arial" w:hAnsi="Arial" w:cs="Arial"/>
          <w:sz w:val="22"/>
          <w:szCs w:val="22"/>
        </w:rPr>
      </w:pPr>
      <w:r w:rsidRPr="00AF6FF4">
        <w:rPr>
          <w:rFonts w:ascii="Arial" w:hAnsi="Arial" w:cs="Arial"/>
          <w:sz w:val="22"/>
          <w:szCs w:val="22"/>
        </w:rPr>
        <w:t xml:space="preserve">Report of the expert panel on Constitutional reform and the race issue </w:t>
      </w:r>
    </w:p>
    <w:p w:rsidR="00DC4050" w:rsidRPr="00AF6FF4" w:rsidRDefault="00DC4050" w:rsidP="00DC4050">
      <w:pPr>
        <w:autoSpaceDE w:val="0"/>
        <w:autoSpaceDN w:val="0"/>
        <w:adjustRightInd w:val="0"/>
        <w:spacing w:after="80" w:line="241" w:lineRule="atLeast"/>
        <w:rPr>
          <w:rFonts w:cs="Arial"/>
          <w:color w:val="000000"/>
          <w:sz w:val="22"/>
          <w:szCs w:val="22"/>
          <w:lang w:val="en-AU"/>
        </w:rPr>
      </w:pPr>
      <w:r w:rsidRPr="00AF6FF4">
        <w:rPr>
          <w:rFonts w:cs="Arial"/>
          <w:color w:val="000000"/>
          <w:sz w:val="22"/>
          <w:szCs w:val="22"/>
          <w:lang w:val="en-AU"/>
        </w:rPr>
        <w:t xml:space="preserve">It became clear to the Panel during the course of its work that Australians have increasingly rejected the concept of ‘race’ as having any place in the Constitution. As Noel Pearson argued: </w:t>
      </w:r>
    </w:p>
    <w:p w:rsidR="00A46AB8" w:rsidRPr="00AF6FF4" w:rsidRDefault="00DC4050" w:rsidP="000E4C4E">
      <w:pPr>
        <w:rPr>
          <w:rFonts w:cs="Arial"/>
          <w:sz w:val="22"/>
          <w:szCs w:val="22"/>
        </w:rPr>
      </w:pPr>
      <w:r w:rsidRPr="00AF6FF4">
        <w:rPr>
          <w:rFonts w:cs="Arial"/>
          <w:color w:val="000000"/>
          <w:sz w:val="22"/>
          <w:szCs w:val="22"/>
          <w:lang w:val="en-AU"/>
        </w:rPr>
        <w:t>As long as the allowance of racial discrimination remains in our Constitution, it continues, in both subtle and unsubtle ways, to affect our relationships with each other. Though it has historically hurt my people more than others, racial categorisations dehumanise us all. It dehumanises us because we are each individuals, and we should be judged as individuals. We should be rewarded on our merits and assisted in our needs. Race should not matter.12</w:t>
      </w:r>
      <w:r w:rsidRPr="00AF6FF4">
        <w:rPr>
          <w:rStyle w:val="FootnoteReference"/>
          <w:rFonts w:cs="Arial"/>
          <w:sz w:val="22"/>
          <w:szCs w:val="22"/>
        </w:rPr>
        <w:footnoteReference w:id="60"/>
      </w:r>
    </w:p>
    <w:p w:rsidR="00AD3EB6" w:rsidRPr="00AF6FF4" w:rsidRDefault="00B33E42" w:rsidP="001868F7">
      <w:pPr>
        <w:pStyle w:val="Heading3"/>
        <w:rPr>
          <w:rFonts w:ascii="Arial" w:hAnsi="Arial" w:cs="Arial"/>
          <w:sz w:val="22"/>
          <w:szCs w:val="22"/>
        </w:rPr>
      </w:pPr>
      <w:r w:rsidRPr="00AF6FF4">
        <w:rPr>
          <w:rFonts w:ascii="Arial" w:hAnsi="Arial" w:cs="Arial"/>
          <w:sz w:val="22"/>
          <w:szCs w:val="22"/>
        </w:rPr>
        <w:t xml:space="preserve">Domination of results based </w:t>
      </w:r>
      <w:proofErr w:type="gramStart"/>
      <w:r w:rsidRPr="00AF6FF4">
        <w:rPr>
          <w:rFonts w:ascii="Arial" w:hAnsi="Arial" w:cs="Arial"/>
          <w:sz w:val="22"/>
          <w:szCs w:val="22"/>
        </w:rPr>
        <w:t>management  to</w:t>
      </w:r>
      <w:proofErr w:type="gramEnd"/>
      <w:r w:rsidRPr="00AF6FF4">
        <w:rPr>
          <w:rFonts w:ascii="Arial" w:hAnsi="Arial" w:cs="Arial"/>
          <w:sz w:val="22"/>
          <w:szCs w:val="22"/>
        </w:rPr>
        <w:t xml:space="preserve"> attribute </w:t>
      </w:r>
      <w:r w:rsidR="00AD3EB6" w:rsidRPr="00AF6FF4">
        <w:rPr>
          <w:rFonts w:ascii="Arial" w:hAnsi="Arial" w:cs="Arial"/>
          <w:sz w:val="22"/>
          <w:szCs w:val="22"/>
        </w:rPr>
        <w:t xml:space="preserve"> cause and effect </w:t>
      </w:r>
      <w:r w:rsidRPr="00AF6FF4">
        <w:rPr>
          <w:rFonts w:ascii="Arial" w:hAnsi="Arial" w:cs="Arial"/>
          <w:sz w:val="22"/>
          <w:szCs w:val="22"/>
        </w:rPr>
        <w:t xml:space="preserve"> </w:t>
      </w:r>
      <w:r w:rsidR="00AD3EB6" w:rsidRPr="00AF6FF4">
        <w:rPr>
          <w:rFonts w:ascii="Arial" w:hAnsi="Arial" w:cs="Arial"/>
          <w:sz w:val="22"/>
          <w:szCs w:val="22"/>
        </w:rPr>
        <w:t xml:space="preserve"> </w:t>
      </w:r>
    </w:p>
    <w:p w:rsidR="000E4C4E" w:rsidRPr="00AF6FF4" w:rsidRDefault="000E4C4E" w:rsidP="000E4C4E">
      <w:pPr>
        <w:rPr>
          <w:rFonts w:cs="Arial"/>
          <w:sz w:val="22"/>
          <w:szCs w:val="22"/>
        </w:rPr>
      </w:pPr>
      <w:r w:rsidRPr="00AF6FF4">
        <w:rPr>
          <w:rFonts w:cs="Arial"/>
          <w:sz w:val="22"/>
          <w:szCs w:val="22"/>
        </w:rPr>
        <w:t>Results-based</w:t>
      </w:r>
      <w:r w:rsidR="00AD3EB6" w:rsidRPr="00AF6FF4">
        <w:rPr>
          <w:rFonts w:cs="Arial"/>
          <w:sz w:val="22"/>
          <w:szCs w:val="22"/>
        </w:rPr>
        <w:t xml:space="preserve"> </w:t>
      </w:r>
      <w:r w:rsidRPr="00AF6FF4">
        <w:rPr>
          <w:rFonts w:cs="Arial"/>
          <w:sz w:val="22"/>
          <w:szCs w:val="22"/>
        </w:rPr>
        <w:t>management involves identifying the impact of an intervention, formulating its outcome,</w:t>
      </w:r>
      <w:r w:rsidR="00AD3EB6" w:rsidRPr="00AF6FF4">
        <w:rPr>
          <w:rFonts w:cs="Arial"/>
          <w:sz w:val="22"/>
          <w:szCs w:val="22"/>
        </w:rPr>
        <w:t xml:space="preserve"> </w:t>
      </w:r>
      <w:r w:rsidRPr="00AF6FF4">
        <w:rPr>
          <w:rFonts w:cs="Arial"/>
          <w:sz w:val="22"/>
          <w:szCs w:val="22"/>
        </w:rPr>
        <w:t>specifying outputs and inputs, identifying performance indicators, setting targets, monitoring and</w:t>
      </w:r>
      <w:r w:rsidR="00AD3EB6" w:rsidRPr="00AF6FF4">
        <w:rPr>
          <w:rFonts w:cs="Arial"/>
          <w:sz w:val="22"/>
          <w:szCs w:val="22"/>
        </w:rPr>
        <w:t xml:space="preserve"> </w:t>
      </w:r>
      <w:r w:rsidRPr="00AF6FF4">
        <w:rPr>
          <w:rFonts w:cs="Arial"/>
          <w:sz w:val="22"/>
          <w:szCs w:val="22"/>
        </w:rPr>
        <w:t>reporting results, evaluating results and using the information to improve performance. A good</w:t>
      </w:r>
      <w:r w:rsidR="00AD3EB6" w:rsidRPr="00AF6FF4">
        <w:rPr>
          <w:rFonts w:cs="Arial"/>
          <w:sz w:val="22"/>
          <w:szCs w:val="22"/>
        </w:rPr>
        <w:t xml:space="preserve"> </w:t>
      </w:r>
      <w:r w:rsidRPr="00AF6FF4">
        <w:rPr>
          <w:rFonts w:cs="Arial"/>
          <w:sz w:val="22"/>
          <w:szCs w:val="22"/>
        </w:rPr>
        <w:t>quality design and monitoring framework is an integral-at-entry results-based management tool</w:t>
      </w:r>
      <w:r w:rsidR="00AD3EB6" w:rsidRPr="00AF6FF4">
        <w:rPr>
          <w:rFonts w:cs="Arial"/>
          <w:sz w:val="22"/>
          <w:szCs w:val="22"/>
        </w:rPr>
        <w:t xml:space="preserve"> </w:t>
      </w:r>
      <w:r w:rsidRPr="00AF6FF4">
        <w:rPr>
          <w:rFonts w:cs="Arial"/>
          <w:sz w:val="22"/>
          <w:szCs w:val="22"/>
        </w:rPr>
        <w:t>that clearly identifies key project objectives with measurable performance indicators, establishes</w:t>
      </w:r>
      <w:r w:rsidR="00AD3EB6" w:rsidRPr="00AF6FF4">
        <w:rPr>
          <w:rFonts w:cs="Arial"/>
          <w:sz w:val="22"/>
          <w:szCs w:val="22"/>
        </w:rPr>
        <w:t xml:space="preserve"> </w:t>
      </w:r>
      <w:r w:rsidRPr="00AF6FF4">
        <w:rPr>
          <w:rFonts w:cs="Arial"/>
          <w:sz w:val="22"/>
          <w:szCs w:val="22"/>
        </w:rPr>
        <w:t>quantified and time-bound milestones and targets for the indicators at each level of the project</w:t>
      </w:r>
      <w:r w:rsidR="00AD3EB6" w:rsidRPr="00AF6FF4">
        <w:rPr>
          <w:rFonts w:cs="Arial"/>
          <w:sz w:val="22"/>
          <w:szCs w:val="22"/>
        </w:rPr>
        <w:t xml:space="preserve"> </w:t>
      </w:r>
      <w:r w:rsidRPr="00AF6FF4">
        <w:rPr>
          <w:rFonts w:cs="Arial"/>
          <w:sz w:val="22"/>
          <w:szCs w:val="22"/>
        </w:rPr>
        <w:t>and specifies the sources of the data for tracking implementation progress. Lacking one or more</w:t>
      </w:r>
      <w:r w:rsidR="00AD3EB6" w:rsidRPr="00AF6FF4">
        <w:rPr>
          <w:rFonts w:cs="Arial"/>
          <w:sz w:val="22"/>
          <w:szCs w:val="22"/>
        </w:rPr>
        <w:t xml:space="preserve"> </w:t>
      </w:r>
      <w:r w:rsidR="00B33E42" w:rsidRPr="00AF6FF4">
        <w:rPr>
          <w:rFonts w:cs="Arial"/>
          <w:sz w:val="22"/>
          <w:szCs w:val="22"/>
        </w:rPr>
        <w:t>o</w:t>
      </w:r>
      <w:r w:rsidRPr="00AF6FF4">
        <w:rPr>
          <w:rFonts w:cs="Arial"/>
          <w:sz w:val="22"/>
          <w:szCs w:val="22"/>
        </w:rPr>
        <w:t>f these elem</w:t>
      </w:r>
      <w:r w:rsidR="00B33E42" w:rsidRPr="00AF6FF4">
        <w:rPr>
          <w:rFonts w:cs="Arial"/>
          <w:sz w:val="22"/>
          <w:szCs w:val="22"/>
        </w:rPr>
        <w:t>ents at entry weakens a project’</w:t>
      </w:r>
      <w:r w:rsidRPr="00AF6FF4">
        <w:rPr>
          <w:rFonts w:cs="Arial"/>
          <w:sz w:val="22"/>
          <w:szCs w:val="22"/>
        </w:rPr>
        <w:t>s design quality.</w:t>
      </w:r>
      <w:r w:rsidRPr="00AF6FF4">
        <w:rPr>
          <w:rStyle w:val="FootnoteReference"/>
          <w:rFonts w:cs="Arial"/>
          <w:sz w:val="22"/>
          <w:szCs w:val="22"/>
        </w:rPr>
        <w:footnoteReference w:id="61"/>
      </w:r>
    </w:p>
    <w:p w:rsidR="005C78AE" w:rsidRPr="00AF6FF4" w:rsidRDefault="005C78AE" w:rsidP="000E4C4E">
      <w:pPr>
        <w:rPr>
          <w:rFonts w:cs="Arial"/>
          <w:sz w:val="22"/>
          <w:szCs w:val="22"/>
        </w:rPr>
      </w:pPr>
      <w:r w:rsidRPr="00AF6FF4">
        <w:rPr>
          <w:rFonts w:cs="Arial"/>
          <w:noProof/>
          <w:sz w:val="22"/>
          <w:szCs w:val="22"/>
          <w:lang w:val="en-AU" w:eastAsia="en-AU"/>
        </w:rPr>
        <w:drawing>
          <wp:inline distT="0" distB="0" distL="0" distR="0" wp14:anchorId="65023EF9" wp14:editId="2236D1CB">
            <wp:extent cx="5943600" cy="10299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1029970"/>
                    </a:xfrm>
                    <a:prstGeom prst="rect">
                      <a:avLst/>
                    </a:prstGeom>
                  </pic:spPr>
                </pic:pic>
              </a:graphicData>
            </a:graphic>
          </wp:inline>
        </w:drawing>
      </w:r>
      <w:r w:rsidR="00A76CBA" w:rsidRPr="00AF6FF4">
        <w:rPr>
          <w:rStyle w:val="FootnoteReference"/>
          <w:rFonts w:cs="Arial"/>
          <w:sz w:val="22"/>
          <w:szCs w:val="22"/>
        </w:rPr>
        <w:footnoteReference w:id="62"/>
      </w:r>
    </w:p>
    <w:p w:rsidR="00B33E42" w:rsidRPr="00AF6FF4" w:rsidRDefault="00AD3EB6" w:rsidP="001868F7">
      <w:pPr>
        <w:pStyle w:val="Heading3"/>
        <w:rPr>
          <w:rFonts w:ascii="Arial" w:hAnsi="Arial" w:cs="Arial"/>
          <w:sz w:val="22"/>
          <w:szCs w:val="22"/>
        </w:rPr>
      </w:pPr>
      <w:r w:rsidRPr="00AF6FF4">
        <w:rPr>
          <w:rFonts w:ascii="Arial" w:hAnsi="Arial" w:cs="Arial"/>
          <w:sz w:val="22"/>
          <w:szCs w:val="22"/>
        </w:rPr>
        <w:lastRenderedPageBreak/>
        <w:t>Linear, “cause and effect” thinking contradicts the understanding of development</w:t>
      </w:r>
      <w:r w:rsidR="00B33E42" w:rsidRPr="00AF6FF4">
        <w:rPr>
          <w:rFonts w:ascii="Arial" w:hAnsi="Arial" w:cs="Arial"/>
          <w:sz w:val="22"/>
          <w:szCs w:val="22"/>
        </w:rPr>
        <w:t xml:space="preserve"> </w:t>
      </w:r>
      <w:r w:rsidRPr="00AF6FF4">
        <w:rPr>
          <w:rFonts w:ascii="Arial" w:hAnsi="Arial" w:cs="Arial"/>
          <w:sz w:val="22"/>
          <w:szCs w:val="22"/>
        </w:rPr>
        <w:t>as a complex process that occurs in open systems.</w:t>
      </w:r>
    </w:p>
    <w:p w:rsidR="000E4C4E" w:rsidRPr="00AF6FF4" w:rsidRDefault="00AD3EB6" w:rsidP="00B33E42">
      <w:pPr>
        <w:autoSpaceDE w:val="0"/>
        <w:autoSpaceDN w:val="0"/>
        <w:adjustRightInd w:val="0"/>
        <w:spacing w:after="0" w:line="240" w:lineRule="auto"/>
        <w:rPr>
          <w:rFonts w:cs="Arial"/>
          <w:sz w:val="22"/>
          <w:szCs w:val="22"/>
          <w:lang w:val="en-AU"/>
        </w:rPr>
      </w:pPr>
      <w:r w:rsidRPr="00AF6FF4">
        <w:rPr>
          <w:rFonts w:cs="Arial"/>
          <w:i/>
          <w:iCs/>
          <w:sz w:val="22"/>
          <w:szCs w:val="22"/>
          <w:lang w:val="en-AU"/>
        </w:rPr>
        <w:t xml:space="preserve"> </w:t>
      </w:r>
      <w:r w:rsidRPr="00AF6FF4">
        <w:rPr>
          <w:rFonts w:cs="Arial"/>
          <w:sz w:val="22"/>
          <w:szCs w:val="22"/>
          <w:lang w:val="en-AU"/>
        </w:rPr>
        <w:t>Pressure to</w:t>
      </w:r>
      <w:r w:rsidR="00B33E42" w:rsidRPr="00AF6FF4">
        <w:rPr>
          <w:rFonts w:cs="Arial"/>
          <w:sz w:val="22"/>
          <w:szCs w:val="22"/>
          <w:lang w:val="en-AU"/>
        </w:rPr>
        <w:t xml:space="preserve"> </w:t>
      </w:r>
      <w:r w:rsidRPr="00AF6FF4">
        <w:rPr>
          <w:rFonts w:cs="Arial"/>
          <w:sz w:val="22"/>
          <w:szCs w:val="22"/>
          <w:lang w:val="en-AU"/>
        </w:rPr>
        <w:t>demonstrate, measure, and be accountable for impact has led donors to</w:t>
      </w:r>
      <w:r w:rsidR="00B33E42" w:rsidRPr="00AF6FF4">
        <w:rPr>
          <w:rFonts w:cs="Arial"/>
          <w:sz w:val="22"/>
          <w:szCs w:val="22"/>
          <w:lang w:val="en-AU"/>
        </w:rPr>
        <w:t xml:space="preserve"> </w:t>
      </w:r>
      <w:r w:rsidRPr="00AF6FF4">
        <w:rPr>
          <w:rFonts w:cs="Arial"/>
          <w:sz w:val="22"/>
          <w:szCs w:val="22"/>
          <w:lang w:val="en-AU"/>
        </w:rPr>
        <w:t>conceptualize, implement and evaluate programs using tools and methods</w:t>
      </w:r>
      <w:r w:rsidR="00B33E42" w:rsidRPr="00AF6FF4">
        <w:rPr>
          <w:rFonts w:cs="Arial"/>
          <w:sz w:val="22"/>
          <w:szCs w:val="22"/>
          <w:lang w:val="en-AU"/>
        </w:rPr>
        <w:t xml:space="preserve"> </w:t>
      </w:r>
      <w:r w:rsidRPr="00AF6FF4">
        <w:rPr>
          <w:rFonts w:cs="Arial"/>
          <w:sz w:val="22"/>
          <w:szCs w:val="22"/>
          <w:lang w:val="en-AU"/>
        </w:rPr>
        <w:t>which seek a linear cause and effect relationship between a problem</w:t>
      </w:r>
      <w:r w:rsidR="00B33E42" w:rsidRPr="00AF6FF4">
        <w:rPr>
          <w:rFonts w:cs="Arial"/>
          <w:sz w:val="22"/>
          <w:szCs w:val="22"/>
          <w:lang w:val="en-AU"/>
        </w:rPr>
        <w:t xml:space="preserve"> </w:t>
      </w:r>
      <w:r w:rsidRPr="00AF6FF4">
        <w:rPr>
          <w:rFonts w:cs="Arial"/>
          <w:sz w:val="22"/>
          <w:szCs w:val="22"/>
          <w:lang w:val="en-AU"/>
        </w:rPr>
        <w:t>and the identified “solution” to that problem. However, experience tells us</w:t>
      </w:r>
      <w:r w:rsidR="00B33E42" w:rsidRPr="00AF6FF4">
        <w:rPr>
          <w:rFonts w:cs="Arial"/>
          <w:sz w:val="22"/>
          <w:szCs w:val="22"/>
          <w:lang w:val="en-AU"/>
        </w:rPr>
        <w:t xml:space="preserve"> </w:t>
      </w:r>
      <w:r w:rsidRPr="00AF6FF4">
        <w:rPr>
          <w:rFonts w:cs="Arial"/>
          <w:sz w:val="22"/>
          <w:szCs w:val="22"/>
          <w:lang w:val="en-AU"/>
        </w:rPr>
        <w:t xml:space="preserve">that development is a </w:t>
      </w:r>
      <w:r w:rsidR="00125C55" w:rsidRPr="00AF6FF4">
        <w:rPr>
          <w:rFonts w:cs="Arial"/>
          <w:sz w:val="22"/>
          <w:szCs w:val="22"/>
          <w:lang w:val="en-AU"/>
        </w:rPr>
        <w:t>c</w:t>
      </w:r>
      <w:r w:rsidRPr="00AF6FF4">
        <w:rPr>
          <w:rFonts w:cs="Arial"/>
          <w:sz w:val="22"/>
          <w:szCs w:val="22"/>
          <w:lang w:val="en-AU"/>
        </w:rPr>
        <w:t>omplex process that takes place in circumstances</w:t>
      </w:r>
      <w:r w:rsidR="00B33E42" w:rsidRPr="00AF6FF4">
        <w:rPr>
          <w:rFonts w:cs="Arial"/>
          <w:sz w:val="22"/>
          <w:szCs w:val="22"/>
          <w:lang w:val="en-AU"/>
        </w:rPr>
        <w:t xml:space="preserve"> </w:t>
      </w:r>
      <w:r w:rsidRPr="00AF6FF4">
        <w:rPr>
          <w:rFonts w:cs="Arial"/>
          <w:sz w:val="22"/>
          <w:szCs w:val="22"/>
          <w:lang w:val="en-AU"/>
        </w:rPr>
        <w:t>where a program cannot be isolated from the various actors with which</w:t>
      </w:r>
      <w:r w:rsidR="00B33E42" w:rsidRPr="00AF6FF4">
        <w:rPr>
          <w:rFonts w:cs="Arial"/>
          <w:sz w:val="22"/>
          <w:szCs w:val="22"/>
          <w:lang w:val="en-AU"/>
        </w:rPr>
        <w:t xml:space="preserve"> </w:t>
      </w:r>
      <w:r w:rsidRPr="00AF6FF4">
        <w:rPr>
          <w:rFonts w:cs="Arial"/>
          <w:sz w:val="22"/>
          <w:szCs w:val="22"/>
          <w:lang w:val="en-AU"/>
        </w:rPr>
        <w:t>it will interact (for example, other donors, partner organizations, government</w:t>
      </w:r>
      <w:r w:rsidR="00B33E42" w:rsidRPr="00AF6FF4">
        <w:rPr>
          <w:rFonts w:cs="Arial"/>
          <w:sz w:val="22"/>
          <w:szCs w:val="22"/>
          <w:lang w:val="en-AU"/>
        </w:rPr>
        <w:t xml:space="preserve"> </w:t>
      </w:r>
      <w:r w:rsidRPr="00AF6FF4">
        <w:rPr>
          <w:rFonts w:cs="Arial"/>
          <w:sz w:val="22"/>
          <w:szCs w:val="22"/>
          <w:lang w:val="en-AU"/>
        </w:rPr>
        <w:t>departments, communities, organizations, and groups within the</w:t>
      </w:r>
      <w:r w:rsidR="00B33E42" w:rsidRPr="00AF6FF4">
        <w:rPr>
          <w:rFonts w:cs="Arial"/>
          <w:sz w:val="22"/>
          <w:szCs w:val="22"/>
          <w:lang w:val="en-AU"/>
        </w:rPr>
        <w:t xml:space="preserve"> </w:t>
      </w:r>
      <w:r w:rsidRPr="00AF6FF4">
        <w:rPr>
          <w:rFonts w:cs="Arial"/>
          <w:sz w:val="22"/>
          <w:szCs w:val="22"/>
          <w:lang w:val="en-AU"/>
        </w:rPr>
        <w:t>community). Nor can it be insulated from the factors by which it will be</w:t>
      </w:r>
      <w:r w:rsidR="00B33E42" w:rsidRPr="00AF6FF4">
        <w:rPr>
          <w:rFonts w:cs="Arial"/>
          <w:sz w:val="22"/>
          <w:szCs w:val="22"/>
          <w:lang w:val="en-AU"/>
        </w:rPr>
        <w:t xml:space="preserve"> </w:t>
      </w:r>
      <w:r w:rsidRPr="00AF6FF4">
        <w:rPr>
          <w:rFonts w:cs="Arial"/>
          <w:sz w:val="22"/>
          <w:szCs w:val="22"/>
          <w:lang w:val="en-AU"/>
        </w:rPr>
        <w:t>influenced (these include social, political, cultural, economic, historical,</w:t>
      </w:r>
      <w:r w:rsidR="00B33E42" w:rsidRPr="00AF6FF4">
        <w:rPr>
          <w:rFonts w:cs="Arial"/>
          <w:sz w:val="22"/>
          <w:szCs w:val="22"/>
          <w:lang w:val="en-AU"/>
        </w:rPr>
        <w:t xml:space="preserve"> </w:t>
      </w:r>
      <w:r w:rsidRPr="00AF6FF4">
        <w:rPr>
          <w:rFonts w:cs="Arial"/>
          <w:sz w:val="22"/>
          <w:szCs w:val="22"/>
          <w:lang w:val="en-AU"/>
        </w:rPr>
        <w:t>and environmental factors).</w:t>
      </w:r>
      <w:r w:rsidR="00B33E42" w:rsidRPr="00AF6FF4">
        <w:rPr>
          <w:rStyle w:val="FootnoteReference"/>
          <w:rFonts w:cs="Arial"/>
          <w:sz w:val="22"/>
          <w:szCs w:val="22"/>
          <w:lang w:val="en-AU"/>
        </w:rPr>
        <w:footnoteReference w:id="63"/>
      </w:r>
    </w:p>
    <w:p w:rsidR="00B33E42" w:rsidRPr="00AF6FF4" w:rsidRDefault="00B33E42" w:rsidP="001868F7">
      <w:pPr>
        <w:pStyle w:val="Heading3"/>
        <w:rPr>
          <w:rFonts w:ascii="Arial" w:hAnsi="Arial" w:cs="Arial"/>
          <w:sz w:val="22"/>
          <w:szCs w:val="22"/>
        </w:rPr>
      </w:pPr>
      <w:r w:rsidRPr="00AF6FF4">
        <w:rPr>
          <w:rFonts w:ascii="Arial" w:hAnsi="Arial" w:cs="Arial"/>
          <w:sz w:val="22"/>
          <w:szCs w:val="22"/>
        </w:rPr>
        <w:t xml:space="preserve">Top down policy </w:t>
      </w:r>
      <w:proofErr w:type="gramStart"/>
      <w:r w:rsidRPr="00AF6FF4">
        <w:rPr>
          <w:rFonts w:ascii="Arial" w:hAnsi="Arial" w:cs="Arial"/>
          <w:sz w:val="22"/>
          <w:szCs w:val="22"/>
        </w:rPr>
        <w:t xml:space="preserve">implementation </w:t>
      </w:r>
      <w:r w:rsidR="00125C55" w:rsidRPr="00AF6FF4">
        <w:rPr>
          <w:rFonts w:ascii="Arial" w:hAnsi="Arial" w:cs="Arial"/>
          <w:sz w:val="22"/>
          <w:szCs w:val="22"/>
        </w:rPr>
        <w:t xml:space="preserve"> in</w:t>
      </w:r>
      <w:proofErr w:type="gramEnd"/>
      <w:r w:rsidR="00125C55" w:rsidRPr="00AF6FF4">
        <w:rPr>
          <w:rFonts w:ascii="Arial" w:hAnsi="Arial" w:cs="Arial"/>
          <w:sz w:val="22"/>
          <w:szCs w:val="22"/>
        </w:rPr>
        <w:t xml:space="preserve"> Australia is congruent with </w:t>
      </w:r>
      <w:r w:rsidRPr="00AF6FF4">
        <w:rPr>
          <w:rFonts w:ascii="Arial" w:hAnsi="Arial" w:cs="Arial"/>
          <w:sz w:val="22"/>
          <w:szCs w:val="22"/>
        </w:rPr>
        <w:t xml:space="preserve"> based management </w:t>
      </w:r>
    </w:p>
    <w:p w:rsidR="00125C55" w:rsidRPr="00AF6FF4" w:rsidRDefault="00125C55" w:rsidP="00125C55">
      <w:pPr>
        <w:autoSpaceDE w:val="0"/>
        <w:autoSpaceDN w:val="0"/>
        <w:adjustRightInd w:val="0"/>
        <w:spacing w:after="0" w:line="240" w:lineRule="auto"/>
        <w:rPr>
          <w:rFonts w:cs="Arial"/>
          <w:sz w:val="22"/>
          <w:szCs w:val="22"/>
        </w:rPr>
      </w:pPr>
      <w:r w:rsidRPr="00AF6FF4">
        <w:rPr>
          <w:rFonts w:cs="Arial"/>
          <w:sz w:val="22"/>
          <w:szCs w:val="22"/>
        </w:rPr>
        <w:t>Within the Melbourne Declaration, a Commitment to Action was made by all Australian governments to work with all school sectors and the broader community to achieve the two educational goals. Eight inter-related areas were identified:</w:t>
      </w:r>
    </w:p>
    <w:p w:rsidR="00125C55" w:rsidRPr="00AF6FF4" w:rsidRDefault="00125C55" w:rsidP="001868F7">
      <w:pPr>
        <w:autoSpaceDE w:val="0"/>
        <w:autoSpaceDN w:val="0"/>
        <w:adjustRightInd w:val="0"/>
        <w:spacing w:after="0" w:line="240" w:lineRule="auto"/>
        <w:ind w:left="720"/>
        <w:rPr>
          <w:rFonts w:cs="Arial"/>
          <w:sz w:val="22"/>
          <w:szCs w:val="22"/>
        </w:rPr>
      </w:pPr>
      <w:r w:rsidRPr="00AF6FF4">
        <w:rPr>
          <w:rFonts w:cs="Arial"/>
          <w:sz w:val="22"/>
          <w:szCs w:val="22"/>
        </w:rPr>
        <w:t>• developing stronger partnerships;</w:t>
      </w:r>
    </w:p>
    <w:p w:rsidR="00125C55" w:rsidRPr="00AF6FF4" w:rsidRDefault="00125C55" w:rsidP="001868F7">
      <w:pPr>
        <w:autoSpaceDE w:val="0"/>
        <w:autoSpaceDN w:val="0"/>
        <w:adjustRightInd w:val="0"/>
        <w:spacing w:after="0" w:line="240" w:lineRule="auto"/>
        <w:ind w:left="720"/>
        <w:rPr>
          <w:rFonts w:cs="Arial"/>
          <w:sz w:val="22"/>
          <w:szCs w:val="22"/>
        </w:rPr>
      </w:pPr>
      <w:r w:rsidRPr="00AF6FF4">
        <w:rPr>
          <w:rFonts w:cs="Arial"/>
          <w:sz w:val="22"/>
          <w:szCs w:val="22"/>
        </w:rPr>
        <w:t>• supporting quality teaching and school leadership;</w:t>
      </w:r>
    </w:p>
    <w:p w:rsidR="00125C55" w:rsidRPr="00AF6FF4" w:rsidRDefault="00125C55" w:rsidP="001868F7">
      <w:pPr>
        <w:autoSpaceDE w:val="0"/>
        <w:autoSpaceDN w:val="0"/>
        <w:adjustRightInd w:val="0"/>
        <w:spacing w:after="0" w:line="240" w:lineRule="auto"/>
        <w:ind w:left="720"/>
        <w:rPr>
          <w:rFonts w:cs="Arial"/>
          <w:sz w:val="22"/>
          <w:szCs w:val="22"/>
        </w:rPr>
      </w:pPr>
      <w:r w:rsidRPr="00AF6FF4">
        <w:rPr>
          <w:rFonts w:cs="Arial"/>
          <w:sz w:val="22"/>
          <w:szCs w:val="22"/>
        </w:rPr>
        <w:t>• strengthening early childhood education;</w:t>
      </w:r>
    </w:p>
    <w:p w:rsidR="00125C55" w:rsidRPr="00AF6FF4" w:rsidRDefault="00125C55" w:rsidP="001868F7">
      <w:pPr>
        <w:autoSpaceDE w:val="0"/>
        <w:autoSpaceDN w:val="0"/>
        <w:adjustRightInd w:val="0"/>
        <w:spacing w:after="0" w:line="240" w:lineRule="auto"/>
        <w:ind w:left="720"/>
        <w:rPr>
          <w:rFonts w:cs="Arial"/>
          <w:sz w:val="22"/>
          <w:szCs w:val="22"/>
        </w:rPr>
      </w:pPr>
      <w:r w:rsidRPr="00AF6FF4">
        <w:rPr>
          <w:rFonts w:cs="Arial"/>
          <w:sz w:val="22"/>
          <w:szCs w:val="22"/>
        </w:rPr>
        <w:t>• enhancing middle years development;</w:t>
      </w:r>
    </w:p>
    <w:p w:rsidR="00125C55" w:rsidRPr="00AF6FF4" w:rsidRDefault="00125C55" w:rsidP="001868F7">
      <w:pPr>
        <w:autoSpaceDE w:val="0"/>
        <w:autoSpaceDN w:val="0"/>
        <w:adjustRightInd w:val="0"/>
        <w:spacing w:after="0" w:line="240" w:lineRule="auto"/>
        <w:ind w:left="720"/>
        <w:rPr>
          <w:rFonts w:cs="Arial"/>
          <w:sz w:val="22"/>
          <w:szCs w:val="22"/>
        </w:rPr>
      </w:pPr>
      <w:r w:rsidRPr="00AF6FF4">
        <w:rPr>
          <w:rFonts w:cs="Arial"/>
          <w:sz w:val="22"/>
          <w:szCs w:val="22"/>
        </w:rPr>
        <w:t xml:space="preserve">• </w:t>
      </w:r>
      <w:proofErr w:type="gramStart"/>
      <w:r w:rsidRPr="00AF6FF4">
        <w:rPr>
          <w:rFonts w:cs="Arial"/>
          <w:sz w:val="22"/>
          <w:szCs w:val="22"/>
        </w:rPr>
        <w:t>supporting</w:t>
      </w:r>
      <w:proofErr w:type="gramEnd"/>
      <w:r w:rsidRPr="00AF6FF4">
        <w:rPr>
          <w:rFonts w:cs="Arial"/>
          <w:sz w:val="22"/>
          <w:szCs w:val="22"/>
        </w:rPr>
        <w:t xml:space="preserve"> senior years of schooling and youth transitions;</w:t>
      </w:r>
    </w:p>
    <w:p w:rsidR="00125C55" w:rsidRPr="00AF6FF4" w:rsidRDefault="00125C55" w:rsidP="001868F7">
      <w:pPr>
        <w:autoSpaceDE w:val="0"/>
        <w:autoSpaceDN w:val="0"/>
        <w:adjustRightInd w:val="0"/>
        <w:spacing w:after="0" w:line="240" w:lineRule="auto"/>
        <w:ind w:left="720"/>
        <w:rPr>
          <w:rFonts w:cs="Arial"/>
          <w:sz w:val="22"/>
          <w:szCs w:val="22"/>
        </w:rPr>
      </w:pPr>
      <w:r w:rsidRPr="00AF6FF4">
        <w:rPr>
          <w:rFonts w:cs="Arial"/>
          <w:sz w:val="22"/>
          <w:szCs w:val="22"/>
        </w:rPr>
        <w:t>• promoting world-class curriculum and assessment;</w:t>
      </w:r>
    </w:p>
    <w:p w:rsidR="00125C55" w:rsidRPr="00AF6FF4" w:rsidRDefault="00125C55" w:rsidP="001868F7">
      <w:pPr>
        <w:autoSpaceDE w:val="0"/>
        <w:autoSpaceDN w:val="0"/>
        <w:adjustRightInd w:val="0"/>
        <w:spacing w:after="0" w:line="240" w:lineRule="auto"/>
        <w:ind w:left="720"/>
        <w:rPr>
          <w:rFonts w:cs="Arial"/>
          <w:sz w:val="22"/>
          <w:szCs w:val="22"/>
        </w:rPr>
      </w:pPr>
      <w:r w:rsidRPr="00AF6FF4">
        <w:rPr>
          <w:rFonts w:cs="Arial"/>
          <w:sz w:val="22"/>
          <w:szCs w:val="22"/>
        </w:rPr>
        <w:t>• improving educational outcomes for Indigenous youth and disadvantaged young Australians, especially those from low socioeconomic backgrounds; and</w:t>
      </w:r>
    </w:p>
    <w:p w:rsidR="00125C55" w:rsidRPr="00AF6FF4" w:rsidRDefault="00125C55" w:rsidP="001868F7">
      <w:pPr>
        <w:autoSpaceDE w:val="0"/>
        <w:autoSpaceDN w:val="0"/>
        <w:adjustRightInd w:val="0"/>
        <w:spacing w:after="0" w:line="240" w:lineRule="auto"/>
        <w:ind w:left="720"/>
        <w:rPr>
          <w:rFonts w:cs="Arial"/>
          <w:sz w:val="22"/>
          <w:szCs w:val="22"/>
        </w:rPr>
      </w:pPr>
      <w:proofErr w:type="gramStart"/>
      <w:r w:rsidRPr="00AF6FF4">
        <w:rPr>
          <w:rFonts w:cs="Arial"/>
          <w:sz w:val="22"/>
          <w:szCs w:val="22"/>
        </w:rPr>
        <w:t>• strengthening accountability and transparency.</w:t>
      </w:r>
      <w:proofErr w:type="gramEnd"/>
    </w:p>
    <w:p w:rsidR="00125C55" w:rsidRPr="00AF6FF4" w:rsidRDefault="00125C55" w:rsidP="00125C55">
      <w:pPr>
        <w:autoSpaceDE w:val="0"/>
        <w:autoSpaceDN w:val="0"/>
        <w:adjustRightInd w:val="0"/>
        <w:spacing w:after="0" w:line="240" w:lineRule="auto"/>
        <w:rPr>
          <w:rFonts w:cs="Arial"/>
          <w:sz w:val="22"/>
          <w:szCs w:val="22"/>
        </w:rPr>
      </w:pPr>
    </w:p>
    <w:p w:rsidR="00125C55" w:rsidRPr="00AF6FF4" w:rsidRDefault="00125C55" w:rsidP="00125C55">
      <w:pPr>
        <w:autoSpaceDE w:val="0"/>
        <w:autoSpaceDN w:val="0"/>
        <w:adjustRightInd w:val="0"/>
        <w:spacing w:after="0" w:line="240" w:lineRule="auto"/>
        <w:rPr>
          <w:rFonts w:cs="Arial"/>
          <w:sz w:val="22"/>
          <w:szCs w:val="22"/>
        </w:rPr>
      </w:pPr>
      <w:r w:rsidRPr="00AF6FF4">
        <w:rPr>
          <w:rFonts w:cs="Arial"/>
          <w:sz w:val="22"/>
          <w:szCs w:val="22"/>
        </w:rPr>
        <w:t>In April 2009, COAG further agreed to bring forward the 90 per cent Year 12 or equivalent attainment rate target from 2020 to 2015. COAG agreed as well that the most appropriate measure of the 90 per cent Year 12 or equivalent attainment rate target is:</w:t>
      </w:r>
    </w:p>
    <w:p w:rsidR="00125C55" w:rsidRPr="00AF6FF4" w:rsidRDefault="00125C55" w:rsidP="00125C55">
      <w:pPr>
        <w:autoSpaceDE w:val="0"/>
        <w:autoSpaceDN w:val="0"/>
        <w:adjustRightInd w:val="0"/>
        <w:spacing w:after="0" w:line="240" w:lineRule="auto"/>
        <w:rPr>
          <w:rFonts w:cs="Arial"/>
          <w:sz w:val="22"/>
          <w:szCs w:val="22"/>
        </w:rPr>
      </w:pPr>
      <w:r w:rsidRPr="00AF6FF4">
        <w:rPr>
          <w:rFonts w:cs="Arial"/>
          <w:sz w:val="22"/>
          <w:szCs w:val="22"/>
        </w:rPr>
        <w:t>• for 2015, the proportion of young people in the 20-24 year old age group who have achieved Year 12 or a Certificate II or above as measured by the Australian Bureau of Statistics Survey of Education and Work; and</w:t>
      </w:r>
    </w:p>
    <w:p w:rsidR="00125C55" w:rsidRPr="00AF6FF4" w:rsidRDefault="00125C55" w:rsidP="00125C55">
      <w:pPr>
        <w:autoSpaceDE w:val="0"/>
        <w:autoSpaceDN w:val="0"/>
        <w:adjustRightInd w:val="0"/>
        <w:spacing w:after="0" w:line="240" w:lineRule="auto"/>
        <w:rPr>
          <w:rFonts w:cs="Arial"/>
          <w:sz w:val="22"/>
          <w:szCs w:val="22"/>
        </w:rPr>
      </w:pPr>
      <w:r w:rsidRPr="00AF6FF4">
        <w:rPr>
          <w:rFonts w:cs="Arial"/>
          <w:sz w:val="22"/>
          <w:szCs w:val="22"/>
        </w:rPr>
        <w:t>• for 2020, the proportion of young people in the 20-24 year old age group who have achieved Year 12 or a Certificate III or above as measured by the Australian Bureau of Statistics Survey of Education and Work.</w:t>
      </w:r>
      <w:r w:rsidRPr="00AF6FF4">
        <w:rPr>
          <w:rStyle w:val="FootnoteReference"/>
          <w:rFonts w:cs="Arial"/>
          <w:sz w:val="22"/>
          <w:szCs w:val="22"/>
        </w:rPr>
        <w:footnoteReference w:id="64"/>
      </w:r>
    </w:p>
    <w:p w:rsidR="001868F7" w:rsidRPr="00AF6FF4" w:rsidRDefault="001868F7" w:rsidP="001868F7">
      <w:pPr>
        <w:rPr>
          <w:rFonts w:cs="Arial"/>
          <w:sz w:val="22"/>
          <w:szCs w:val="22"/>
        </w:rPr>
      </w:pPr>
    </w:p>
    <w:p w:rsidR="001868F7" w:rsidRPr="00AF6FF4" w:rsidRDefault="001868F7" w:rsidP="001868F7">
      <w:pPr>
        <w:rPr>
          <w:rFonts w:cs="Arial"/>
          <w:sz w:val="22"/>
          <w:szCs w:val="22"/>
        </w:rPr>
      </w:pPr>
      <w:r w:rsidRPr="00AF6FF4">
        <w:rPr>
          <w:rFonts w:cs="Arial"/>
          <w:sz w:val="22"/>
          <w:szCs w:val="22"/>
        </w:rPr>
        <w:t>The COAG National Partnership Agreement (2008)</w:t>
      </w:r>
      <w:r w:rsidRPr="00AF6FF4">
        <w:rPr>
          <w:rStyle w:val="FootnoteReference"/>
          <w:rFonts w:cs="Arial"/>
          <w:sz w:val="22"/>
          <w:szCs w:val="22"/>
        </w:rPr>
        <w:footnoteReference w:id="65"/>
      </w:r>
      <w:r w:rsidRPr="00AF6FF4">
        <w:rPr>
          <w:rFonts w:cs="Arial"/>
          <w:sz w:val="22"/>
          <w:szCs w:val="22"/>
        </w:rPr>
        <w:t xml:space="preserve"> highlights multiple learning pathways, career development, and </w:t>
      </w:r>
      <w:proofErr w:type="gramStart"/>
      <w:r w:rsidRPr="00AF6FF4">
        <w:rPr>
          <w:rFonts w:cs="Arial"/>
          <w:sz w:val="22"/>
          <w:szCs w:val="22"/>
        </w:rPr>
        <w:t>mentoring  as</w:t>
      </w:r>
      <w:proofErr w:type="gramEnd"/>
      <w:r w:rsidRPr="00AF6FF4">
        <w:rPr>
          <w:rFonts w:cs="Arial"/>
          <w:sz w:val="22"/>
          <w:szCs w:val="22"/>
        </w:rPr>
        <w:t xml:space="preserve"> three main areas of reform focus which are intended to </w:t>
      </w:r>
      <w:proofErr w:type="spellStart"/>
      <w:r w:rsidRPr="00AF6FF4">
        <w:rPr>
          <w:rFonts w:cs="Arial"/>
          <w:sz w:val="22"/>
          <w:szCs w:val="22"/>
        </w:rPr>
        <w:t>maximise</w:t>
      </w:r>
      <w:proofErr w:type="spellEnd"/>
      <w:r w:rsidRPr="00AF6FF4">
        <w:rPr>
          <w:rFonts w:cs="Arial"/>
          <w:sz w:val="22"/>
          <w:szCs w:val="22"/>
        </w:rPr>
        <w:t xml:space="preserve"> student engagement and attainment, and align well with an alternative approach to schooling.</w:t>
      </w:r>
    </w:p>
    <w:p w:rsidR="0065060B" w:rsidRPr="00AF6FF4" w:rsidRDefault="0065060B" w:rsidP="0065060B">
      <w:pPr>
        <w:autoSpaceDE w:val="0"/>
        <w:autoSpaceDN w:val="0"/>
        <w:adjustRightInd w:val="0"/>
        <w:spacing w:after="0" w:line="240" w:lineRule="auto"/>
        <w:rPr>
          <w:rFonts w:cs="Arial"/>
          <w:color w:val="000000"/>
          <w:sz w:val="22"/>
          <w:szCs w:val="22"/>
          <w:lang w:val="en-AU"/>
        </w:rPr>
      </w:pPr>
    </w:p>
    <w:p w:rsidR="0065060B" w:rsidRPr="00AF6FF4" w:rsidRDefault="0065060B" w:rsidP="0065060B">
      <w:pPr>
        <w:autoSpaceDE w:val="0"/>
        <w:autoSpaceDN w:val="0"/>
        <w:adjustRightInd w:val="0"/>
        <w:spacing w:after="0" w:line="240" w:lineRule="auto"/>
        <w:rPr>
          <w:rFonts w:cs="Arial"/>
          <w:color w:val="000000"/>
          <w:sz w:val="22"/>
          <w:szCs w:val="22"/>
          <w:lang w:val="en-AU"/>
        </w:rPr>
      </w:pPr>
      <w:r w:rsidRPr="00AF6FF4">
        <w:rPr>
          <w:rFonts w:cs="Arial"/>
          <w:color w:val="000000"/>
          <w:sz w:val="22"/>
          <w:szCs w:val="22"/>
          <w:lang w:val="en-AU"/>
        </w:rPr>
        <w:t>Schooling promotes the social inclusion and reduces the education disadvantage of children, especially indigenous children.</w:t>
      </w:r>
      <w:r w:rsidR="001868F7" w:rsidRPr="00AF6FF4">
        <w:rPr>
          <w:rStyle w:val="FootnoteReference"/>
          <w:rFonts w:cs="Arial"/>
          <w:color w:val="000000"/>
          <w:sz w:val="22"/>
          <w:szCs w:val="22"/>
          <w:lang w:val="en-AU"/>
        </w:rPr>
        <w:footnoteReference w:id="66"/>
      </w:r>
      <w:r w:rsidRPr="00AF6FF4">
        <w:rPr>
          <w:rFonts w:cs="Arial"/>
          <w:color w:val="000000"/>
          <w:sz w:val="22"/>
          <w:szCs w:val="22"/>
          <w:lang w:val="en-AU"/>
        </w:rPr>
        <w:t xml:space="preserve"> </w:t>
      </w:r>
    </w:p>
    <w:p w:rsidR="0065060B" w:rsidRPr="00AF6FF4" w:rsidRDefault="00670B5C" w:rsidP="0065060B">
      <w:pPr>
        <w:pStyle w:val="Default"/>
        <w:rPr>
          <w:rFonts w:ascii="Arial" w:hAnsi="Arial" w:cs="Arial"/>
          <w:sz w:val="22"/>
          <w:szCs w:val="22"/>
        </w:rPr>
      </w:pPr>
      <w:r w:rsidRPr="00AF6FF4">
        <w:rPr>
          <w:rFonts w:ascii="Arial" w:hAnsi="Arial" w:cs="Arial"/>
          <w:sz w:val="22"/>
          <w:szCs w:val="22"/>
        </w:rPr>
        <w:t xml:space="preserve"> </w:t>
      </w:r>
    </w:p>
    <w:p w:rsidR="00995DEE" w:rsidRPr="00AF6FF4" w:rsidRDefault="00995DEE" w:rsidP="0065060B">
      <w:pPr>
        <w:pStyle w:val="Default"/>
        <w:rPr>
          <w:rFonts w:ascii="Arial" w:hAnsi="Arial" w:cs="Arial"/>
          <w:sz w:val="22"/>
          <w:szCs w:val="22"/>
        </w:rPr>
      </w:pPr>
    </w:p>
    <w:p w:rsidR="00670B5C" w:rsidRPr="00AF6FF4" w:rsidRDefault="00670B5C" w:rsidP="00670B5C">
      <w:pPr>
        <w:rPr>
          <w:rFonts w:eastAsia="Times New Roman" w:cs="Arial"/>
          <w:color w:val="58585A"/>
          <w:sz w:val="22"/>
          <w:szCs w:val="22"/>
          <w:lang w:val="en-AU" w:eastAsia="en-AU"/>
        </w:rPr>
      </w:pPr>
    </w:p>
    <w:p w:rsidR="00402B84" w:rsidRPr="00AF6FF4" w:rsidRDefault="00402B84" w:rsidP="00096F18">
      <w:pPr>
        <w:shd w:val="clear" w:color="auto" w:fill="FFFFFF"/>
        <w:spacing w:after="0" w:line="225" w:lineRule="atLeast"/>
        <w:textAlignment w:val="baseline"/>
        <w:rPr>
          <w:rFonts w:eastAsia="Times New Roman" w:cs="Arial"/>
          <w:color w:val="58585A"/>
          <w:sz w:val="22"/>
          <w:szCs w:val="22"/>
          <w:lang w:val="en-AU" w:eastAsia="en-AU"/>
        </w:rPr>
        <w:sectPr w:rsidR="00402B84" w:rsidRPr="00AF6FF4">
          <w:pgSz w:w="12240" w:h="15840"/>
          <w:pgMar w:top="1440" w:right="1440" w:bottom="1440" w:left="1440" w:header="720" w:footer="720" w:gutter="0"/>
          <w:cols w:space="720"/>
          <w:docGrid w:linePitch="360"/>
        </w:sectPr>
      </w:pPr>
    </w:p>
    <w:p w:rsidR="00096F18" w:rsidRPr="00AF6FF4" w:rsidRDefault="00402B84" w:rsidP="00096F18">
      <w:pPr>
        <w:shd w:val="clear" w:color="auto" w:fill="FFFFFF"/>
        <w:spacing w:after="0" w:line="225" w:lineRule="atLeast"/>
        <w:textAlignment w:val="baseline"/>
        <w:rPr>
          <w:rFonts w:eastAsia="Times New Roman" w:cs="Arial"/>
          <w:color w:val="58585A"/>
          <w:sz w:val="22"/>
          <w:szCs w:val="22"/>
          <w:lang w:val="en-AU" w:eastAsia="en-AU"/>
        </w:rPr>
      </w:pPr>
      <w:r w:rsidRPr="00AF6FF4">
        <w:rPr>
          <w:rFonts w:cs="Arial"/>
          <w:noProof/>
          <w:sz w:val="22"/>
          <w:szCs w:val="22"/>
          <w:lang w:val="en-AU" w:eastAsia="en-AU"/>
        </w:rPr>
        <w:lastRenderedPageBreak/>
        <w:drawing>
          <wp:inline distT="0" distB="0" distL="0" distR="0" wp14:anchorId="2C1B0B79" wp14:editId="2493F9AD">
            <wp:extent cx="8778146" cy="554355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8779631" cy="5544488"/>
                    </a:xfrm>
                    <a:prstGeom prst="rect">
                      <a:avLst/>
                    </a:prstGeom>
                  </pic:spPr>
                </pic:pic>
              </a:graphicData>
            </a:graphic>
          </wp:inline>
        </w:drawing>
      </w:r>
    </w:p>
    <w:p w:rsidR="007C6D99" w:rsidRPr="00AF6FF4" w:rsidRDefault="001868F7" w:rsidP="007C6D99">
      <w:pPr>
        <w:rPr>
          <w:rFonts w:cs="Arial"/>
          <w:sz w:val="22"/>
          <w:szCs w:val="22"/>
        </w:rPr>
      </w:pPr>
      <w:r w:rsidRPr="00AF6FF4">
        <w:rPr>
          <w:rFonts w:cs="Arial"/>
          <w:sz w:val="22"/>
          <w:szCs w:val="22"/>
        </w:rPr>
        <w:t xml:space="preserve"> </w:t>
      </w:r>
    </w:p>
    <w:p w:rsidR="00A85FAD" w:rsidRPr="00AF6FF4" w:rsidRDefault="00A85FAD" w:rsidP="00A85FAD">
      <w:pPr>
        <w:rPr>
          <w:rFonts w:cs="Arial"/>
          <w:sz w:val="22"/>
          <w:szCs w:val="22"/>
        </w:rPr>
        <w:sectPr w:rsidR="00A85FAD" w:rsidRPr="00AF6FF4" w:rsidSect="00402B84">
          <w:pgSz w:w="15840" w:h="12240" w:orient="landscape"/>
          <w:pgMar w:top="1440" w:right="1440" w:bottom="1440" w:left="1440" w:header="720" w:footer="720" w:gutter="0"/>
          <w:cols w:space="720"/>
          <w:docGrid w:linePitch="360"/>
        </w:sectPr>
      </w:pPr>
    </w:p>
    <w:p w:rsidR="00A85FAD" w:rsidRPr="00AF6FF4" w:rsidRDefault="001868F7" w:rsidP="00A85FAD">
      <w:pPr>
        <w:rPr>
          <w:rFonts w:cs="Arial"/>
          <w:sz w:val="22"/>
          <w:szCs w:val="22"/>
        </w:rPr>
      </w:pPr>
      <w:r w:rsidRPr="00AF6FF4">
        <w:rPr>
          <w:rFonts w:cs="Arial"/>
          <w:sz w:val="22"/>
          <w:szCs w:val="22"/>
        </w:rPr>
        <w:lastRenderedPageBreak/>
        <w:t>Appendix 2</w:t>
      </w:r>
      <w:r w:rsidR="00A85FAD" w:rsidRPr="00AF6FF4">
        <w:rPr>
          <w:rFonts w:cs="Arial"/>
          <w:sz w:val="22"/>
          <w:szCs w:val="22"/>
        </w:rPr>
        <w:t xml:space="preserve"> </w:t>
      </w:r>
    </w:p>
    <w:p w:rsidR="00A85FAD" w:rsidRPr="00AF6FF4" w:rsidRDefault="00A85FAD" w:rsidP="00A85FAD">
      <w:pPr>
        <w:rPr>
          <w:rFonts w:cs="Arial"/>
          <w:sz w:val="22"/>
          <w:szCs w:val="22"/>
        </w:rPr>
      </w:pPr>
      <w:proofErr w:type="spellStart"/>
      <w:r w:rsidRPr="00AF6FF4">
        <w:rPr>
          <w:rFonts w:cs="Arial"/>
          <w:sz w:val="22"/>
          <w:szCs w:val="22"/>
        </w:rPr>
        <w:t>Cmap</w:t>
      </w:r>
      <w:proofErr w:type="spellEnd"/>
      <w:r w:rsidRPr="00AF6FF4">
        <w:rPr>
          <w:rFonts w:cs="Arial"/>
          <w:sz w:val="22"/>
          <w:szCs w:val="22"/>
        </w:rPr>
        <w:t xml:space="preserve"> summaries underpinning research references </w:t>
      </w:r>
    </w:p>
    <w:p w:rsidR="00A85FAD" w:rsidRPr="00AF6FF4" w:rsidRDefault="00EB5938" w:rsidP="00A85FAD">
      <w:pPr>
        <w:rPr>
          <w:rFonts w:cs="Arial"/>
          <w:sz w:val="22"/>
          <w:szCs w:val="22"/>
        </w:rPr>
      </w:pPr>
      <w:hyperlink r:id="rId24" w:history="1">
        <w:r w:rsidR="00A85FAD" w:rsidRPr="00AF6FF4">
          <w:rPr>
            <w:rStyle w:val="Hyperlink"/>
            <w:rFonts w:cs="Arial"/>
            <w:sz w:val="22"/>
            <w:szCs w:val="22"/>
          </w:rPr>
          <w:t>http://cmapspublic.ihmc.us/rid=1HNGB6CFH-15MW6PT-856/SOCIAL%20OUTCOMES%20MEASURES.cmap</w:t>
        </w:r>
      </w:hyperlink>
    </w:p>
    <w:p w:rsidR="00A85FAD" w:rsidRPr="00AF6FF4" w:rsidRDefault="00EB5938" w:rsidP="00A85FAD">
      <w:pPr>
        <w:rPr>
          <w:rFonts w:cs="Arial"/>
          <w:sz w:val="22"/>
          <w:szCs w:val="22"/>
        </w:rPr>
      </w:pPr>
      <w:hyperlink r:id="rId25" w:history="1">
        <w:r w:rsidR="00A85FAD" w:rsidRPr="00AF6FF4">
          <w:rPr>
            <w:rStyle w:val="Hyperlink"/>
            <w:rFonts w:cs="Arial"/>
            <w:sz w:val="22"/>
            <w:szCs w:val="22"/>
          </w:rPr>
          <w:t>http://cmapspublic.ihmc.us/rid=1JCG9HJZ3-WMG5ZJ-2N3D/community%20engagement%20through%20partnerships.cmap</w:t>
        </w:r>
      </w:hyperlink>
    </w:p>
    <w:p w:rsidR="00A85FAD" w:rsidRPr="00AF6FF4" w:rsidRDefault="00EB5938" w:rsidP="00A85FAD">
      <w:pPr>
        <w:rPr>
          <w:rFonts w:cs="Arial"/>
          <w:sz w:val="22"/>
          <w:szCs w:val="22"/>
        </w:rPr>
      </w:pPr>
      <w:hyperlink r:id="rId26" w:history="1">
        <w:r w:rsidR="00A85FAD" w:rsidRPr="00AF6FF4">
          <w:rPr>
            <w:rStyle w:val="Hyperlink"/>
            <w:rFonts w:cs="Arial"/>
            <w:sz w:val="22"/>
            <w:szCs w:val="22"/>
          </w:rPr>
          <w:t>http://cmapspublic.ihmc.us/rid=1J1F963ZD-25XXSCV-1G30/low%20ses%20risk%20factors%20and%20protective%20factors%201%20September%20summary.cmap</w:t>
        </w:r>
      </w:hyperlink>
    </w:p>
    <w:p w:rsidR="00A85FAD" w:rsidRPr="00AF6FF4" w:rsidRDefault="00EB5938" w:rsidP="00A85FAD">
      <w:pPr>
        <w:rPr>
          <w:rFonts w:cs="Arial"/>
          <w:sz w:val="22"/>
          <w:szCs w:val="22"/>
        </w:rPr>
      </w:pPr>
      <w:hyperlink r:id="rId27" w:history="1">
        <w:r w:rsidR="00A85FAD" w:rsidRPr="00AF6FF4">
          <w:rPr>
            <w:rStyle w:val="Hyperlink"/>
            <w:rFonts w:cs="Arial"/>
            <w:sz w:val="22"/>
            <w:szCs w:val="22"/>
          </w:rPr>
          <w:t>http://cmapspublic.ihmc.us/rid=1J1F9WZFX-2C34TN4-1GFF/LOW%20SES%20TOWARDS%20AND%20INFORMED%20STRATEGIC%20CONVERSATION.cmap</w:t>
        </w:r>
      </w:hyperlink>
    </w:p>
    <w:p w:rsidR="00A85FAD" w:rsidRPr="00AF6FF4" w:rsidRDefault="00EB5938" w:rsidP="00A85FAD">
      <w:pPr>
        <w:rPr>
          <w:rFonts w:cs="Arial"/>
          <w:sz w:val="22"/>
          <w:szCs w:val="22"/>
        </w:rPr>
      </w:pPr>
      <w:hyperlink r:id="rId28" w:history="1">
        <w:r w:rsidR="00A85FAD" w:rsidRPr="00AF6FF4">
          <w:rPr>
            <w:rStyle w:val="Hyperlink"/>
            <w:rFonts w:cs="Arial"/>
            <w:sz w:val="22"/>
            <w:szCs w:val="22"/>
          </w:rPr>
          <w:t>http://cmapspublic.ihmc.us/rid=1HNGB4PN5-139NGD0-83T/RISK%20%26%20PROTECTIVE%20FACTORS%20LOW%20SES%20factors%201%20September%20summary.cmap</w:t>
        </w:r>
      </w:hyperlink>
    </w:p>
    <w:p w:rsidR="00A85FAD" w:rsidRPr="00AF6FF4" w:rsidRDefault="00EB5938" w:rsidP="00A85FAD">
      <w:pPr>
        <w:rPr>
          <w:rFonts w:cs="Arial"/>
          <w:sz w:val="22"/>
          <w:szCs w:val="22"/>
        </w:rPr>
      </w:pPr>
      <w:hyperlink r:id="rId29" w:history="1">
        <w:r w:rsidR="00A85FAD" w:rsidRPr="00AF6FF4">
          <w:rPr>
            <w:rStyle w:val="Hyperlink"/>
            <w:rFonts w:cs="Arial"/>
            <w:sz w:val="22"/>
            <w:szCs w:val="22"/>
          </w:rPr>
          <w:t>http://cmapspublic.ihmc.us/rid=1JY5WM30B-1CY90ZS-1GB/ATTENDANCE.cmap</w:t>
        </w:r>
      </w:hyperlink>
    </w:p>
    <w:p w:rsidR="00A85FAD" w:rsidRPr="00AF6FF4" w:rsidRDefault="00EB5938" w:rsidP="00A85FAD">
      <w:pPr>
        <w:rPr>
          <w:rFonts w:cs="Arial"/>
          <w:sz w:val="22"/>
          <w:szCs w:val="22"/>
        </w:rPr>
      </w:pPr>
      <w:hyperlink r:id="rId30" w:history="1">
        <w:r w:rsidR="00A85FAD" w:rsidRPr="00AF6FF4">
          <w:rPr>
            <w:rStyle w:val="Hyperlink"/>
            <w:rFonts w:cs="Arial"/>
            <w:sz w:val="22"/>
            <w:szCs w:val="22"/>
          </w:rPr>
          <w:t>http://cmapspublic.ihmc.us/rid=1K6YJ4HF6-16BBNWH-1LJN/low%20ses%20risk%20factors%20and%20protective%20factors%201%20September%20summary.cmap</w:t>
        </w:r>
      </w:hyperlink>
    </w:p>
    <w:p w:rsidR="00A85FAD" w:rsidRPr="00AF6FF4" w:rsidRDefault="00EB5938" w:rsidP="00A85FAD">
      <w:pPr>
        <w:rPr>
          <w:rFonts w:cs="Arial"/>
          <w:sz w:val="22"/>
          <w:szCs w:val="22"/>
        </w:rPr>
      </w:pPr>
      <w:hyperlink r:id="rId31" w:history="1">
        <w:r w:rsidR="00A85FAD" w:rsidRPr="00AF6FF4">
          <w:rPr>
            <w:rStyle w:val="Hyperlink"/>
            <w:rFonts w:cs="Arial"/>
            <w:sz w:val="22"/>
            <w:szCs w:val="22"/>
          </w:rPr>
          <w:t>http://cmapspublic.ihmc.us/rid=1K6YBKYT7-5X436S-1KLM/PACIFICA%20%26%20EDUCATIONAL%20INTERVENTION.cmap</w:t>
        </w:r>
      </w:hyperlink>
    </w:p>
    <w:p w:rsidR="00A85FAD" w:rsidRPr="00AF6FF4" w:rsidRDefault="00EB5938" w:rsidP="00A85FAD">
      <w:pPr>
        <w:rPr>
          <w:rFonts w:cs="Arial"/>
          <w:sz w:val="22"/>
          <w:szCs w:val="22"/>
        </w:rPr>
      </w:pPr>
      <w:hyperlink r:id="rId32" w:history="1">
        <w:r w:rsidR="00A85FAD" w:rsidRPr="00AF6FF4">
          <w:rPr>
            <w:rStyle w:val="Hyperlink"/>
            <w:rFonts w:cs="Arial"/>
            <w:sz w:val="22"/>
            <w:szCs w:val="22"/>
          </w:rPr>
          <w:t>http://cmapspublic.ihmc.us/rid=1K31Y29D9-8LLJT0-XF5/PIMSIP%20THEORY%20OF%20CHANGE.cmap</w:t>
        </w:r>
      </w:hyperlink>
    </w:p>
    <w:p w:rsidR="00A85FAD" w:rsidRPr="00AF6FF4" w:rsidRDefault="00EB5938" w:rsidP="00A85FAD">
      <w:pPr>
        <w:rPr>
          <w:rFonts w:cs="Arial"/>
          <w:sz w:val="22"/>
          <w:szCs w:val="22"/>
        </w:rPr>
      </w:pPr>
      <w:hyperlink r:id="rId33" w:history="1">
        <w:r w:rsidR="00A85FAD" w:rsidRPr="00AF6FF4">
          <w:rPr>
            <w:rStyle w:val="Hyperlink"/>
            <w:rFonts w:cs="Arial"/>
            <w:sz w:val="22"/>
            <w:szCs w:val="22"/>
          </w:rPr>
          <w:t>http://cmapspublic.ihmc.us/rid=1K6JW4LZY-MHW4HY-1J0Z/research%20background.cmap</w:t>
        </w:r>
      </w:hyperlink>
    </w:p>
    <w:p w:rsidR="00A85FAD" w:rsidRPr="00AF6FF4" w:rsidRDefault="00EB5938" w:rsidP="00A85FAD">
      <w:pPr>
        <w:rPr>
          <w:rFonts w:cs="Arial"/>
          <w:sz w:val="22"/>
          <w:szCs w:val="22"/>
        </w:rPr>
      </w:pPr>
      <w:hyperlink r:id="rId34" w:history="1">
        <w:r w:rsidR="00A85FAD" w:rsidRPr="00AF6FF4">
          <w:rPr>
            <w:rStyle w:val="Hyperlink"/>
            <w:rFonts w:cs="Arial"/>
            <w:sz w:val="22"/>
            <w:szCs w:val="22"/>
          </w:rPr>
          <w:t>http://cmapspublic.ihmc.us/rid=1K6YC7YZ7-1J327CP-1KR4/ses%20trends.cmap</w:t>
        </w:r>
      </w:hyperlink>
    </w:p>
    <w:p w:rsidR="00A85FAD" w:rsidRPr="00AF6FF4" w:rsidRDefault="00EB5938" w:rsidP="00A85FAD">
      <w:pPr>
        <w:rPr>
          <w:rFonts w:cs="Arial"/>
          <w:sz w:val="22"/>
          <w:szCs w:val="22"/>
        </w:rPr>
      </w:pPr>
      <w:hyperlink r:id="rId35" w:history="1">
        <w:r w:rsidR="00A85FAD" w:rsidRPr="00AF6FF4">
          <w:rPr>
            <w:rStyle w:val="Hyperlink"/>
            <w:rFonts w:cs="Arial"/>
            <w:sz w:val="22"/>
            <w:szCs w:val="22"/>
          </w:rPr>
          <w:t>http://cmapspublic.ihmc.us/rid=1JWLTHZF0-TQVX5Y-1BT/THEORY%20School%20organisation%20to%20support%20cultural%20difference.cmap</w:t>
        </w:r>
      </w:hyperlink>
    </w:p>
    <w:p w:rsidR="00A85FAD" w:rsidRPr="00AF6FF4" w:rsidRDefault="00A85FAD" w:rsidP="00A85FAD">
      <w:pPr>
        <w:rPr>
          <w:rFonts w:cs="Arial"/>
          <w:sz w:val="22"/>
          <w:szCs w:val="22"/>
        </w:rPr>
      </w:pPr>
    </w:p>
    <w:p w:rsidR="00A85FAD" w:rsidRPr="00AF6FF4" w:rsidRDefault="00EB5938" w:rsidP="00A85FAD">
      <w:pPr>
        <w:rPr>
          <w:rFonts w:cs="Arial"/>
          <w:sz w:val="22"/>
          <w:szCs w:val="22"/>
        </w:rPr>
      </w:pPr>
      <w:hyperlink r:id="rId36" w:history="1">
        <w:r w:rsidR="00A85FAD" w:rsidRPr="00AF6FF4">
          <w:rPr>
            <w:rStyle w:val="Hyperlink"/>
            <w:rFonts w:cs="Arial"/>
            <w:sz w:val="22"/>
            <w:szCs w:val="22"/>
          </w:rPr>
          <w:t>http://cmapspublic.ihmc.us/rid=1JV80N87S-16FWTH3-1M7/LOW%20SES%20%26%20EDUCATIONAL%20ACHIEVEMENT.cmap</w:t>
        </w:r>
      </w:hyperlink>
    </w:p>
    <w:p w:rsidR="00A85FAD" w:rsidRPr="00AF6FF4" w:rsidRDefault="00EB5938" w:rsidP="00A85FAD">
      <w:pPr>
        <w:rPr>
          <w:rFonts w:cs="Arial"/>
          <w:sz w:val="22"/>
          <w:szCs w:val="22"/>
        </w:rPr>
      </w:pPr>
      <w:hyperlink r:id="rId37" w:history="1">
        <w:r w:rsidR="00A85FAD" w:rsidRPr="00AF6FF4">
          <w:rPr>
            <w:rStyle w:val="Hyperlink"/>
            <w:rFonts w:cs="Arial"/>
            <w:sz w:val="22"/>
            <w:szCs w:val="22"/>
          </w:rPr>
          <w:t>http://cmapspublic3.ihmc.us/rid=1JWMRR4FL-1LH4MV6-3VH5/PROJECTABLE,TRANSFORMATIVE,EMERGENT.cmap</w:t>
        </w:r>
      </w:hyperlink>
    </w:p>
    <w:p w:rsidR="007C6D99" w:rsidRPr="00AF6FF4" w:rsidRDefault="00EB5938" w:rsidP="00F91993">
      <w:pPr>
        <w:rPr>
          <w:rFonts w:cs="Arial"/>
          <w:sz w:val="22"/>
          <w:szCs w:val="22"/>
        </w:rPr>
      </w:pPr>
      <w:hyperlink r:id="rId38" w:history="1">
        <w:r w:rsidR="00814665" w:rsidRPr="00AF6FF4">
          <w:rPr>
            <w:rStyle w:val="Hyperlink"/>
            <w:rFonts w:cs="Arial"/>
            <w:sz w:val="22"/>
            <w:szCs w:val="22"/>
          </w:rPr>
          <w:t>http://cmapspublic.ihmc.us/rid=1JYRFLC4J-90FLQM-1GDT/GOVERNMENT%20MEASUREMENT%20SYSTEM.cmap</w:t>
        </w:r>
      </w:hyperlink>
    </w:p>
    <w:p w:rsidR="00814665" w:rsidRPr="00AF6FF4" w:rsidRDefault="00814665" w:rsidP="00F91993">
      <w:pPr>
        <w:rPr>
          <w:rFonts w:cs="Arial"/>
          <w:sz w:val="22"/>
          <w:szCs w:val="22"/>
        </w:rPr>
      </w:pPr>
    </w:p>
    <w:sectPr w:rsidR="00814665" w:rsidRPr="00AF6FF4" w:rsidSect="001868F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5938" w:rsidRDefault="00EB5938" w:rsidP="00B91419">
      <w:pPr>
        <w:spacing w:after="0" w:line="240" w:lineRule="auto"/>
      </w:pPr>
      <w:r>
        <w:separator/>
      </w:r>
    </w:p>
  </w:endnote>
  <w:endnote w:type="continuationSeparator" w:id="0">
    <w:p w:rsidR="00EB5938" w:rsidRDefault="00EB5938" w:rsidP="00B914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Adobe Garamond Pro">
    <w:altName w:val="Adobe Garamond Pro"/>
    <w:panose1 w:val="00000000000000000000"/>
    <w:charset w:val="00"/>
    <w:family w:val="roman"/>
    <w:notTrueType/>
    <w:pitch w:val="default"/>
    <w:sig w:usb0="00000003" w:usb1="00000000" w:usb2="00000000" w:usb3="00000000" w:csb0="00000001" w:csb1="00000000"/>
  </w:font>
  <w:font w:name="Adobe Garamond Pro Bold">
    <w:altName w:val="Adobe Garamond Pro Bold"/>
    <w:panose1 w:val="00000000000000000000"/>
    <w:charset w:val="00"/>
    <w:family w:val="roman"/>
    <w:notTrueType/>
    <w:pitch w:val="default"/>
    <w:sig w:usb0="00000003" w:usb1="00000000" w:usb2="00000000" w:usb3="00000000" w:csb0="00000001" w:csb1="00000000"/>
  </w:font>
  <w:font w:name="ITCCentury Light">
    <w:altName w:val="ITCCentury Light"/>
    <w:panose1 w:val="00000000000000000000"/>
    <w:charset w:val="00"/>
    <w:family w:val="roman"/>
    <w:notTrueType/>
    <w:pitch w:val="default"/>
    <w:sig w:usb0="00000003" w:usb1="00000000" w:usb2="00000000" w:usb3="00000000" w:csb0="0000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7" w:usb1="00000000" w:usb2="00000000" w:usb3="00000000" w:csb0="00000093" w:csb1="00000000"/>
  </w:font>
  <w:font w:name="Verdana">
    <w:panose1 w:val="020B0604030504040204"/>
    <w:charset w:val="00"/>
    <w:family w:val="swiss"/>
    <w:pitch w:val="variable"/>
    <w:sig w:usb0="20000287" w:usb1="00000000" w:usb2="00000000" w:usb3="00000000" w:csb0="0000019F" w:csb1="00000000"/>
  </w:font>
  <w:font w:name="AGaramondPro-Regular">
    <w:panose1 w:val="00000000000000000000"/>
    <w:charset w:val="00"/>
    <w:family w:val="auto"/>
    <w:notTrueType/>
    <w:pitch w:val="default"/>
    <w:sig w:usb0="00000003" w:usb1="00000000" w:usb2="00000000" w:usb3="00000000" w:csb0="00000001" w:csb1="00000000"/>
  </w:font>
  <w:font w:name="Garamond-LightItalic">
    <w:panose1 w:val="00000000000000000000"/>
    <w:charset w:val="00"/>
    <w:family w:val="roman"/>
    <w:notTrueType/>
    <w:pitch w:val="default"/>
    <w:sig w:usb0="00000003" w:usb1="00000000" w:usb2="00000000" w:usb3="00000000" w:csb0="00000001" w:csb1="00000000"/>
  </w:font>
  <w:font w:name="ITCFranklinGothicStd-BkCd">
    <w:panose1 w:val="00000000000000000000"/>
    <w:charset w:val="00"/>
    <w:family w:val="swiss"/>
    <w:notTrueType/>
    <w:pitch w:val="default"/>
    <w:sig w:usb0="00000003" w:usb1="00000000" w:usb2="00000000" w:usb3="00000000" w:csb0="00000001" w:csb1="00000000"/>
  </w:font>
  <w:font w:name="URWBodoniT-LighNarr">
    <w:panose1 w:val="00000000000000000000"/>
    <w:charset w:val="00"/>
    <w:family w:val="swiss"/>
    <w:notTrueType/>
    <w:pitch w:val="default"/>
    <w:sig w:usb0="00000003" w:usb1="00000000" w:usb2="00000000" w:usb3="00000000" w:csb0="00000001" w:csb1="00000000"/>
  </w:font>
  <w:font w:name="AGaramondPro-Italic">
    <w:panose1 w:val="00000000000000000000"/>
    <w:charset w:val="00"/>
    <w:family w:val="auto"/>
    <w:notTrueType/>
    <w:pitch w:val="default"/>
    <w:sig w:usb0="00000003" w:usb1="00000000" w:usb2="00000000" w:usb3="00000000" w:csb0="00000001" w:csb1="00000000"/>
  </w:font>
  <w:font w:name="Arial,Italic">
    <w:panose1 w:val="00000000000000000000"/>
    <w:charset w:val="00"/>
    <w:family w:val="swiss"/>
    <w:notTrueType/>
    <w:pitch w:val="default"/>
    <w:sig w:usb0="00000003" w:usb1="00000000" w:usb2="00000000" w:usb3="00000000" w:csb0="00000001" w:csb1="00000000"/>
  </w:font>
  <w:font w:name="NeoSansStd-Light">
    <w:panose1 w:val="00000000000000000000"/>
    <w:charset w:val="00"/>
    <w:family w:val="swiss"/>
    <w:notTrueType/>
    <w:pitch w:val="default"/>
    <w:sig w:usb0="00000003" w:usb1="00000000" w:usb2="00000000" w:usb3="00000000" w:csb0="00000001" w:csb1="00000000"/>
  </w:font>
  <w:font w:name="ITCCentury Book">
    <w:altName w:val="ITCCentury Book"/>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5938" w:rsidRDefault="00EB5938" w:rsidP="00B91419">
      <w:pPr>
        <w:spacing w:after="0" w:line="240" w:lineRule="auto"/>
      </w:pPr>
      <w:r>
        <w:separator/>
      </w:r>
    </w:p>
  </w:footnote>
  <w:footnote w:type="continuationSeparator" w:id="0">
    <w:p w:rsidR="00EB5938" w:rsidRDefault="00EB5938" w:rsidP="00B91419">
      <w:pPr>
        <w:spacing w:after="0" w:line="240" w:lineRule="auto"/>
      </w:pPr>
      <w:r>
        <w:continuationSeparator/>
      </w:r>
    </w:p>
  </w:footnote>
  <w:footnote w:id="1">
    <w:p w:rsidR="00EB5938" w:rsidRPr="00B33E42" w:rsidRDefault="00EB5938" w:rsidP="00125C55">
      <w:pPr>
        <w:pStyle w:val="NoSpacing"/>
      </w:pPr>
      <w:r>
        <w:rPr>
          <w:rStyle w:val="FootnoteReference"/>
        </w:rPr>
        <w:footnoteRef/>
      </w:r>
      <w:r>
        <w:t xml:space="preserve"> </w:t>
      </w:r>
      <w:r w:rsidRPr="00B33E42">
        <w:t xml:space="preserve">Sarah Earl, Fred </w:t>
      </w:r>
      <w:proofErr w:type="spellStart"/>
      <w:r w:rsidRPr="00B33E42">
        <w:t>Carden</w:t>
      </w:r>
      <w:proofErr w:type="spellEnd"/>
      <w:r w:rsidRPr="00B33E42">
        <w:t xml:space="preserve">, and Terry </w:t>
      </w:r>
      <w:proofErr w:type="spellStart"/>
      <w:r w:rsidRPr="00B33E42">
        <w:t>Smutylo</w:t>
      </w:r>
      <w:proofErr w:type="spellEnd"/>
      <w:r w:rsidRPr="00B33E42">
        <w:t xml:space="preserve"> Outcome Mapping</w:t>
      </w:r>
      <w:r>
        <w:t xml:space="preserve"> </w:t>
      </w:r>
      <w:r w:rsidRPr="00B33E42">
        <w:t>Building Learning and Reflection</w:t>
      </w:r>
    </w:p>
    <w:p w:rsidR="00EB5938" w:rsidRDefault="00EB5938" w:rsidP="00125C55">
      <w:pPr>
        <w:pStyle w:val="NoSpacing"/>
      </w:pPr>
      <w:r w:rsidRPr="00B33E42">
        <w:t>into Development Programs</w:t>
      </w:r>
      <w:hyperlink r:id="rId1" w:history="1">
        <w:r w:rsidRPr="00B33E42">
          <w:rPr>
            <w:rStyle w:val="Hyperlink"/>
            <w:color w:val="auto"/>
            <w:u w:val="none"/>
          </w:rPr>
          <w:t>http://www.idrc.ca/EN/Resources/Tools_and_Training/Pages/default.aspx</w:t>
        </w:r>
      </w:hyperlink>
    </w:p>
  </w:footnote>
  <w:footnote w:id="2">
    <w:p w:rsidR="00EB5938" w:rsidRDefault="00EB5938" w:rsidP="006226C8">
      <w:pPr>
        <w:pStyle w:val="FootnoteText"/>
      </w:pPr>
      <w:r>
        <w:rPr>
          <w:rStyle w:val="FootnoteReference"/>
        </w:rPr>
        <w:footnoteRef/>
      </w:r>
      <w:r>
        <w:t xml:space="preserve"> </w:t>
      </w:r>
      <w:proofErr w:type="spellStart"/>
      <w:proofErr w:type="gramStart"/>
      <w:r w:rsidRPr="002B4FF7">
        <w:t>Jeynes</w:t>
      </w:r>
      <w:proofErr w:type="spellEnd"/>
      <w:r w:rsidRPr="002B4FF7">
        <w:t>, W. (2007b).</w:t>
      </w:r>
      <w:proofErr w:type="gramEnd"/>
      <w:r w:rsidRPr="002B4FF7">
        <w:t xml:space="preserve"> The relationship between parental involvement and urban secondary school student academic achievement: A meta-analysis. Urban Education, 42(1), 82-110.</w:t>
      </w:r>
    </w:p>
  </w:footnote>
  <w:footnote w:id="3">
    <w:p w:rsidR="00EB5938" w:rsidRPr="007A6198" w:rsidRDefault="00EB5938" w:rsidP="004232C1">
      <w:pPr>
        <w:pStyle w:val="NoSpacing"/>
      </w:pPr>
      <w:r w:rsidRPr="007A6198">
        <w:rPr>
          <w:rStyle w:val="stsharethiscustom"/>
        </w:rPr>
        <w:footnoteRef/>
      </w:r>
      <w:r w:rsidRPr="007A6198">
        <w:t xml:space="preserve"> By John </w:t>
      </w:r>
      <w:proofErr w:type="spellStart"/>
      <w:r w:rsidRPr="007A6198">
        <w:t>Kania</w:t>
      </w:r>
      <w:proofErr w:type="spellEnd"/>
      <w:r w:rsidRPr="007A6198">
        <w:t xml:space="preserve"> &amp; Mark Kramer Collective Impact</w:t>
      </w:r>
      <w:r>
        <w:t xml:space="preserve"> </w:t>
      </w:r>
      <w:r w:rsidRPr="007A6198">
        <w:t>Stanford Social innovation review</w:t>
      </w:r>
      <w:r w:rsidRPr="007A6198">
        <w:rPr>
          <w:rStyle w:val="apple-converted-space"/>
        </w:rPr>
        <w:t> </w:t>
      </w:r>
      <w:hyperlink r:id="rId2" w:history="1">
        <w:r w:rsidRPr="007A6198">
          <w:rPr>
            <w:rStyle w:val="Hyperlink"/>
            <w:color w:val="auto"/>
            <w:u w:val="none"/>
          </w:rPr>
          <w:t>Winter 2011</w:t>
        </w:r>
      </w:hyperlink>
      <w:r w:rsidRPr="007A6198">
        <w:t xml:space="preserve"> </w:t>
      </w:r>
      <w:hyperlink r:id="rId3" w:history="1">
        <w:r w:rsidRPr="007A6198">
          <w:rPr>
            <w:rStyle w:val="Hyperlink"/>
            <w:color w:val="auto"/>
            <w:u w:val="none"/>
          </w:rPr>
          <w:t>http://www.ssireview.org/articles/entry/collective_impact/?cpgn=WP%20DL%20-%20Collective%20Impact</w:t>
        </w:r>
      </w:hyperlink>
    </w:p>
    <w:p w:rsidR="00EB5938" w:rsidRPr="007A6198" w:rsidRDefault="00EB5938" w:rsidP="004232C1">
      <w:pPr>
        <w:pStyle w:val="NoSpacing"/>
      </w:pPr>
    </w:p>
  </w:footnote>
  <w:footnote w:id="4">
    <w:p w:rsidR="00C516CB" w:rsidRDefault="00C516CB" w:rsidP="00C516CB">
      <w:pPr>
        <w:pStyle w:val="Heading2"/>
        <w:spacing w:before="0" w:line="270" w:lineRule="atLeast"/>
      </w:pPr>
      <w:r>
        <w:rPr>
          <w:rStyle w:val="FootnoteReference"/>
        </w:rPr>
        <w:footnoteRef/>
      </w:r>
      <w:r>
        <w:t xml:space="preserve"> </w:t>
      </w:r>
      <w:r>
        <w:rPr>
          <w:rFonts w:ascii="Helvetica" w:hAnsi="Helvetica" w:cs="Helvetica"/>
          <w:b w:val="0"/>
          <w:bCs w:val="0"/>
          <w:caps/>
          <w:color w:val="000000"/>
          <w:spacing w:val="12"/>
          <w:sz w:val="17"/>
          <w:szCs w:val="17"/>
          <w:shd w:val="clear" w:color="auto" w:fill="FFFFFF"/>
        </w:rPr>
        <w:t xml:space="preserve"> </w:t>
      </w:r>
      <w:hyperlink r:id="rId4" w:history="1">
        <w:r w:rsidRPr="006F4840">
          <w:rPr>
            <w:b w:val="0"/>
            <w:color w:val="auto"/>
          </w:rPr>
          <w:t>Amy C. Edmondson</w:t>
        </w:r>
      </w:hyperlink>
      <w:r>
        <w:rPr>
          <w:b w:val="0"/>
          <w:color w:val="auto"/>
        </w:rPr>
        <w:t xml:space="preserve"> “</w:t>
      </w:r>
      <w:r w:rsidRPr="006F4840">
        <w:rPr>
          <w:b w:val="0"/>
          <w:color w:val="auto"/>
        </w:rPr>
        <w:t>Strategies for Learning from Failure Source</w:t>
      </w:r>
      <w:r>
        <w:rPr>
          <w:b w:val="0"/>
          <w:color w:val="auto"/>
        </w:rPr>
        <w:t>”</w:t>
      </w:r>
      <w:r w:rsidRPr="006F4840">
        <w:rPr>
          <w:b w:val="0"/>
          <w:color w:val="auto"/>
        </w:rPr>
        <w:t>: Harvard Business Review </w:t>
      </w:r>
      <w:r>
        <w:rPr>
          <w:rStyle w:val="apple-style-span"/>
          <w:rFonts w:ascii="Helvetica" w:hAnsi="Helvetica" w:cs="Helvetica"/>
          <w:color w:val="585556"/>
          <w:sz w:val="18"/>
          <w:szCs w:val="18"/>
          <w:shd w:val="clear" w:color="auto" w:fill="FFFFFF"/>
        </w:rPr>
        <w:t>Apr 01, 2011</w:t>
      </w:r>
    </w:p>
  </w:footnote>
  <w:footnote w:id="5">
    <w:p w:rsidR="00EB5938" w:rsidRDefault="00EB5938">
      <w:pPr>
        <w:pStyle w:val="FootnoteText"/>
      </w:pPr>
      <w:r>
        <w:rPr>
          <w:rStyle w:val="FootnoteReference"/>
        </w:rPr>
        <w:footnoteRef/>
      </w:r>
      <w:r>
        <w:t xml:space="preserve"> </w:t>
      </w:r>
      <w:hyperlink r:id="rId5" w:history="1">
        <w:r>
          <w:rPr>
            <w:rStyle w:val="Hyperlink"/>
          </w:rPr>
          <w:t>http://www.theaustralian.com.au/national-affairs/opinion/an-answer-to-the-race-question/story-e6frgd0x-1226249768982</w:t>
        </w:r>
      </w:hyperlink>
      <w:r>
        <w:t xml:space="preserve"> </w:t>
      </w:r>
    </w:p>
  </w:footnote>
  <w:footnote w:id="6">
    <w:p w:rsidR="00EB5938" w:rsidRDefault="00EB5938" w:rsidP="00574534">
      <w:pPr>
        <w:pStyle w:val="FootnoteText"/>
      </w:pPr>
      <w:r>
        <w:rPr>
          <w:rStyle w:val="FootnoteReference"/>
        </w:rPr>
        <w:footnoteRef/>
      </w:r>
      <w:r>
        <w:t xml:space="preserve"> Rosalyn Black, Barbara Lemon &amp; Lucas Walsh Literature review and background research</w:t>
      </w:r>
    </w:p>
    <w:p w:rsidR="00EB5938" w:rsidRDefault="00EB5938" w:rsidP="00574534">
      <w:pPr>
        <w:pStyle w:val="FootnoteText"/>
      </w:pPr>
      <w:r>
        <w:t>for the National Collaboration Project: Extended Service School Model The Foundation for Young Australians Final report</w:t>
      </w:r>
      <w:hyperlink r:id="rId6" w:history="1">
        <w:r>
          <w:rPr>
            <w:rStyle w:val="Hyperlink"/>
          </w:rPr>
          <w:t>http://www.fya.org.au/research/research-publications/</w:t>
        </w:r>
      </w:hyperlink>
    </w:p>
  </w:footnote>
  <w:footnote w:id="7">
    <w:p w:rsidR="00EB5938" w:rsidRPr="007F76A9" w:rsidRDefault="00EB5938" w:rsidP="007F76A9">
      <w:pPr>
        <w:pStyle w:val="NoSpacing"/>
      </w:pPr>
      <w:r w:rsidRPr="007F76A9">
        <w:rPr>
          <w:rStyle w:val="FootnoteReference"/>
          <w:vertAlign w:val="baseline"/>
        </w:rPr>
        <w:footnoteRef/>
      </w:r>
      <w:r w:rsidRPr="007F76A9">
        <w:t xml:space="preserve"> Julian </w:t>
      </w:r>
      <w:proofErr w:type="spellStart"/>
      <w:r w:rsidRPr="007F76A9">
        <w:t>Fraillon</w:t>
      </w:r>
      <w:proofErr w:type="spellEnd"/>
      <w:r w:rsidRPr="007F76A9">
        <w:t xml:space="preserve">  2004Measuring Student Well-Being in the</w:t>
      </w:r>
      <w:r>
        <w:t xml:space="preserve"> </w:t>
      </w:r>
      <w:r w:rsidRPr="007F76A9">
        <w:t>Context of Australian Schooling:</w:t>
      </w:r>
    </w:p>
    <w:p w:rsidR="00EB5938" w:rsidRPr="007F76A9" w:rsidRDefault="00EB5938" w:rsidP="007F76A9">
      <w:pPr>
        <w:pStyle w:val="NoSpacing"/>
      </w:pPr>
      <w:r w:rsidRPr="007F76A9">
        <w:t>Discussion Paper</w:t>
      </w:r>
      <w:r>
        <w:t xml:space="preserve"> </w:t>
      </w:r>
      <w:r w:rsidRPr="007F76A9">
        <w:t>Commissioned by the South Australian Department of</w:t>
      </w:r>
      <w:r>
        <w:t xml:space="preserve"> </w:t>
      </w:r>
      <w:r w:rsidRPr="007F76A9">
        <w:t>Education and Children’s Services as an agent of the Ministerial</w:t>
      </w:r>
      <w:r>
        <w:t xml:space="preserve"> </w:t>
      </w:r>
      <w:r w:rsidRPr="007F76A9">
        <w:t>Council on Education, Employment, Training and Youth Affairs</w:t>
      </w:r>
    </w:p>
    <w:p w:rsidR="00EB5938" w:rsidRDefault="00EB5938" w:rsidP="007F76A9">
      <w:pPr>
        <w:pStyle w:val="NoSpacing"/>
      </w:pPr>
      <w:r w:rsidRPr="007F76A9">
        <w:t>(MCEETYA)</w:t>
      </w:r>
      <w:r>
        <w:t xml:space="preserve"> </w:t>
      </w:r>
      <w:r w:rsidRPr="007F76A9">
        <w:t>The Australian Council for Educational Research</w:t>
      </w:r>
    </w:p>
  </w:footnote>
  <w:footnote w:id="8">
    <w:p w:rsidR="00EB5938" w:rsidRPr="00D81698" w:rsidRDefault="00EB5938" w:rsidP="007C6D99">
      <w:pPr>
        <w:pStyle w:val="NoSpacing"/>
      </w:pPr>
      <w:r>
        <w:rPr>
          <w:rStyle w:val="FootnoteReference"/>
        </w:rPr>
        <w:footnoteRef/>
      </w:r>
      <w:r>
        <w:t xml:space="preserve"> </w:t>
      </w:r>
      <w:r w:rsidRPr="00D81698">
        <w:rPr>
          <w:lang w:val="en-AU"/>
        </w:rPr>
        <w:t xml:space="preserve">Albert Bennett, </w:t>
      </w:r>
      <w:proofErr w:type="spellStart"/>
      <w:r w:rsidRPr="00D81698">
        <w:rPr>
          <w:lang w:val="en-AU"/>
        </w:rPr>
        <w:t>Ph.D.Beatrice</w:t>
      </w:r>
      <w:proofErr w:type="spellEnd"/>
      <w:r w:rsidRPr="00D81698">
        <w:rPr>
          <w:lang w:val="en-AU"/>
        </w:rPr>
        <w:t xml:space="preserve"> L. </w:t>
      </w:r>
      <w:proofErr w:type="spellStart"/>
      <w:r w:rsidRPr="00D81698">
        <w:rPr>
          <w:lang w:val="en-AU"/>
        </w:rPr>
        <w:t>Bridglall</w:t>
      </w:r>
      <w:proofErr w:type="spellEnd"/>
      <w:r w:rsidRPr="00D81698">
        <w:rPr>
          <w:lang w:val="en-AU"/>
        </w:rPr>
        <w:t xml:space="preserve"> et al  2004 </w:t>
      </w:r>
      <w:r w:rsidRPr="00D81698">
        <w:t>ALL STUDENTS REACHING THE TOP</w:t>
      </w:r>
    </w:p>
    <w:p w:rsidR="00EB5938" w:rsidRPr="00D81698" w:rsidRDefault="00EB5938" w:rsidP="007C6D99">
      <w:pPr>
        <w:pStyle w:val="NoSpacing"/>
        <w:rPr>
          <w:lang w:val="en-AU"/>
        </w:rPr>
      </w:pPr>
      <w:r w:rsidRPr="00D81698">
        <w:t xml:space="preserve">Strategies for Closing Academic Achievement Gaps </w:t>
      </w:r>
      <w:r w:rsidRPr="00D81698">
        <w:rPr>
          <w:lang w:val="en-AU"/>
        </w:rPr>
        <w:t>A Report of the National Study Group</w:t>
      </w:r>
    </w:p>
    <w:p w:rsidR="00EB5938" w:rsidRPr="00D81698" w:rsidRDefault="00EB5938" w:rsidP="007C6D99">
      <w:pPr>
        <w:pStyle w:val="NoSpacing"/>
        <w:rPr>
          <w:lang w:val="en-AU"/>
        </w:rPr>
      </w:pPr>
      <w:r w:rsidRPr="00D81698">
        <w:rPr>
          <w:lang w:val="en-AU"/>
        </w:rPr>
        <w:t>for the Affirmative Development of Academic Ability</w:t>
      </w:r>
    </w:p>
    <w:p w:rsidR="00EB5938" w:rsidRDefault="00EB5938" w:rsidP="007C6D99">
      <w:pPr>
        <w:pStyle w:val="FootnoteText"/>
      </w:pPr>
      <w:r>
        <w:t xml:space="preserve"> </w:t>
      </w:r>
      <w:r w:rsidRPr="00D81698">
        <w:t xml:space="preserve"> </w:t>
      </w:r>
      <w:hyperlink r:id="rId7" w:history="1">
        <w:r>
          <w:rPr>
            <w:rStyle w:val="Hyperlink"/>
          </w:rPr>
          <w:t>http://www.closingtheachievementgap.org/cs/ctag/view/resources/34</w:t>
        </w:r>
      </w:hyperlink>
    </w:p>
  </w:footnote>
  <w:footnote w:id="9">
    <w:p w:rsidR="00EB5938" w:rsidRDefault="00EB5938" w:rsidP="00C602A1">
      <w:pPr>
        <w:pStyle w:val="NoSpacing"/>
      </w:pPr>
      <w:r>
        <w:rPr>
          <w:rStyle w:val="FootnoteReference"/>
        </w:rPr>
        <w:footnoteRef/>
      </w:r>
      <w:r>
        <w:t xml:space="preserve"> William H. </w:t>
      </w:r>
      <w:proofErr w:type="spellStart"/>
      <w:r>
        <w:t>Jeynes</w:t>
      </w:r>
      <w:proofErr w:type="spellEnd"/>
      <w:r>
        <w:t xml:space="preserve"> Parental Involvement Research: Moving to the Next Level</w:t>
      </w:r>
    </w:p>
    <w:p w:rsidR="00EB5938" w:rsidRDefault="00EB5938" w:rsidP="00C602A1">
      <w:pPr>
        <w:pStyle w:val="FootnoteText"/>
      </w:pPr>
      <w:r w:rsidRPr="002B4FF7">
        <w:rPr>
          <w:rStyle w:val="A5"/>
          <w:rFonts w:cstheme="minorBidi"/>
          <w:b w:val="0"/>
          <w:bCs w:val="0"/>
          <w:color w:val="auto"/>
          <w:sz w:val="20"/>
          <w:szCs w:val="20"/>
        </w:rPr>
        <w:t>THESCHOOL COMMUNITYJOURNAL</w:t>
      </w:r>
      <w:r>
        <w:rPr>
          <w:rStyle w:val="A5"/>
          <w:rFonts w:cstheme="minorBidi"/>
          <w:b w:val="0"/>
          <w:bCs w:val="0"/>
          <w:color w:val="auto"/>
          <w:sz w:val="20"/>
          <w:szCs w:val="20"/>
        </w:rPr>
        <w:t xml:space="preserve"> </w:t>
      </w:r>
      <w:r w:rsidRPr="002B4FF7">
        <w:rPr>
          <w:rStyle w:val="A6"/>
          <w:rFonts w:cstheme="minorBidi"/>
          <w:b w:val="0"/>
          <w:bCs w:val="0"/>
          <w:color w:val="auto"/>
          <w:sz w:val="20"/>
          <w:szCs w:val="20"/>
        </w:rPr>
        <w:t>Spring/Summer 2011</w:t>
      </w:r>
      <w:r>
        <w:rPr>
          <w:rStyle w:val="A6"/>
          <w:rFonts w:cstheme="minorBidi"/>
          <w:b w:val="0"/>
          <w:bCs w:val="0"/>
          <w:color w:val="auto"/>
          <w:sz w:val="20"/>
          <w:szCs w:val="20"/>
        </w:rPr>
        <w:t xml:space="preserve"> </w:t>
      </w:r>
      <w:r w:rsidRPr="002B4FF7">
        <w:rPr>
          <w:rStyle w:val="A6"/>
          <w:rFonts w:cstheme="minorBidi"/>
          <w:b w:val="0"/>
          <w:bCs w:val="0"/>
          <w:color w:val="auto"/>
          <w:sz w:val="20"/>
          <w:szCs w:val="20"/>
        </w:rPr>
        <w:t>Volume 21, Number 1</w:t>
      </w:r>
      <w:r>
        <w:rPr>
          <w:rStyle w:val="A6"/>
          <w:rFonts w:cstheme="minorBidi"/>
          <w:b w:val="0"/>
          <w:bCs w:val="0"/>
          <w:color w:val="auto"/>
          <w:sz w:val="20"/>
          <w:szCs w:val="20"/>
        </w:rPr>
        <w:t xml:space="preserve"> </w:t>
      </w:r>
      <w:hyperlink r:id="rId8" w:history="1">
        <w:r>
          <w:rPr>
            <w:rStyle w:val="Hyperlink"/>
          </w:rPr>
          <w:t>http://www.adi.org/journal/resources/2011ss_SCJ.pdf</w:t>
        </w:r>
      </w:hyperlink>
    </w:p>
  </w:footnote>
  <w:footnote w:id="10">
    <w:p w:rsidR="00EB5938" w:rsidRDefault="00EB5938" w:rsidP="005971DA">
      <w:pPr>
        <w:pStyle w:val="NoSpacing"/>
      </w:pPr>
      <w:r>
        <w:rPr>
          <w:rStyle w:val="FootnoteReference"/>
        </w:rPr>
        <w:footnoteRef/>
      </w:r>
      <w:r>
        <w:t xml:space="preserve"> William H. </w:t>
      </w:r>
      <w:proofErr w:type="spellStart"/>
      <w:r>
        <w:t>Jeynes</w:t>
      </w:r>
      <w:proofErr w:type="spellEnd"/>
      <w:r>
        <w:t xml:space="preserve"> Parental Involvement Research: Moving to the Next Level</w:t>
      </w:r>
    </w:p>
    <w:p w:rsidR="00EB5938" w:rsidRDefault="00EB5938" w:rsidP="005971DA">
      <w:r w:rsidRPr="002B4FF7">
        <w:rPr>
          <w:rStyle w:val="A5"/>
          <w:rFonts w:cstheme="minorBidi"/>
          <w:b w:val="0"/>
          <w:bCs w:val="0"/>
          <w:color w:val="auto"/>
          <w:sz w:val="20"/>
          <w:szCs w:val="20"/>
        </w:rPr>
        <w:t>THESCHOOL COMMUNITYJOURNAL</w:t>
      </w:r>
      <w:r>
        <w:rPr>
          <w:rStyle w:val="A5"/>
          <w:rFonts w:cstheme="minorBidi"/>
          <w:b w:val="0"/>
          <w:bCs w:val="0"/>
          <w:color w:val="auto"/>
          <w:sz w:val="20"/>
          <w:szCs w:val="20"/>
        </w:rPr>
        <w:t xml:space="preserve"> </w:t>
      </w:r>
      <w:r w:rsidRPr="002B4FF7">
        <w:rPr>
          <w:rStyle w:val="A6"/>
          <w:rFonts w:cstheme="minorBidi"/>
          <w:b w:val="0"/>
          <w:bCs w:val="0"/>
          <w:color w:val="auto"/>
          <w:sz w:val="20"/>
          <w:szCs w:val="20"/>
        </w:rPr>
        <w:t>Spring/Summer 2011</w:t>
      </w:r>
      <w:r>
        <w:rPr>
          <w:rStyle w:val="A6"/>
          <w:rFonts w:cstheme="minorBidi"/>
          <w:b w:val="0"/>
          <w:bCs w:val="0"/>
          <w:color w:val="auto"/>
          <w:sz w:val="20"/>
          <w:szCs w:val="20"/>
        </w:rPr>
        <w:t xml:space="preserve"> </w:t>
      </w:r>
      <w:r w:rsidRPr="002B4FF7">
        <w:rPr>
          <w:rStyle w:val="A6"/>
          <w:rFonts w:cstheme="minorBidi"/>
          <w:b w:val="0"/>
          <w:bCs w:val="0"/>
          <w:color w:val="auto"/>
          <w:sz w:val="20"/>
          <w:szCs w:val="20"/>
        </w:rPr>
        <w:t>Volume 21, Number 1</w:t>
      </w:r>
    </w:p>
  </w:footnote>
  <w:footnote w:id="11">
    <w:p w:rsidR="00EB5938" w:rsidRDefault="00EB5938" w:rsidP="005971DA">
      <w:pPr>
        <w:pStyle w:val="FootnoteText"/>
      </w:pPr>
      <w:r>
        <w:rPr>
          <w:rStyle w:val="FootnoteReference"/>
        </w:rPr>
        <w:footnoteRef/>
      </w:r>
      <w:r>
        <w:t xml:space="preserve"> </w:t>
      </w:r>
      <w:proofErr w:type="spellStart"/>
      <w:proofErr w:type="gramStart"/>
      <w:r w:rsidRPr="002B4FF7">
        <w:t>Jeynes</w:t>
      </w:r>
      <w:proofErr w:type="spellEnd"/>
      <w:r w:rsidRPr="002B4FF7">
        <w:t>, W. (2007b).</w:t>
      </w:r>
      <w:proofErr w:type="gramEnd"/>
      <w:r w:rsidRPr="002B4FF7">
        <w:t xml:space="preserve"> The relationship between parental involvement and urban secondary school student academic achievement: A meta-analysis. Urban Education, 42(1), 82-110.</w:t>
      </w:r>
    </w:p>
  </w:footnote>
  <w:footnote w:id="12">
    <w:p w:rsidR="00EB5938" w:rsidRDefault="00EB5938" w:rsidP="005971DA">
      <w:pPr>
        <w:pStyle w:val="FootnoteText"/>
      </w:pPr>
      <w:r>
        <w:rPr>
          <w:rStyle w:val="FootnoteReference"/>
        </w:rPr>
        <w:footnoteRef/>
      </w:r>
      <w:r>
        <w:t xml:space="preserve"> </w:t>
      </w:r>
      <w:proofErr w:type="spellStart"/>
      <w:proofErr w:type="gramStart"/>
      <w:r>
        <w:rPr>
          <w:rFonts w:cs="Adobe Garamond Pro"/>
          <w:color w:val="000000"/>
        </w:rPr>
        <w:t>Jeynes</w:t>
      </w:r>
      <w:proofErr w:type="spellEnd"/>
      <w:r>
        <w:rPr>
          <w:rFonts w:cs="Adobe Garamond Pro"/>
          <w:color w:val="000000"/>
        </w:rPr>
        <w:t>, W. (2005a).</w:t>
      </w:r>
      <w:proofErr w:type="gramEnd"/>
      <w:r>
        <w:rPr>
          <w:rFonts w:cs="Adobe Garamond Pro"/>
          <w:color w:val="000000"/>
        </w:rPr>
        <w:t xml:space="preserve"> </w:t>
      </w:r>
      <w:proofErr w:type="gramStart"/>
      <w:r>
        <w:rPr>
          <w:rFonts w:cs="Adobe Garamond Pro"/>
          <w:color w:val="000000"/>
        </w:rPr>
        <w:t>A meta-analysis of the relation of parental involvement to urban elemen</w:t>
      </w:r>
      <w:r>
        <w:rPr>
          <w:rFonts w:cs="Adobe Garamond Pro"/>
          <w:color w:val="000000"/>
        </w:rPr>
        <w:softHyphen/>
        <w:t>tary school student academic achievement.</w:t>
      </w:r>
      <w:proofErr w:type="gramEnd"/>
      <w:r>
        <w:rPr>
          <w:rFonts w:cs="Adobe Garamond Pro"/>
          <w:color w:val="000000"/>
        </w:rPr>
        <w:t xml:space="preserve"> </w:t>
      </w:r>
      <w:r>
        <w:rPr>
          <w:rFonts w:cs="Adobe Garamond Pro"/>
          <w:i/>
          <w:iCs/>
          <w:color w:val="000000"/>
        </w:rPr>
        <w:t>Urban Education</w:t>
      </w:r>
      <w:r>
        <w:rPr>
          <w:rFonts w:cs="Adobe Garamond Pro"/>
          <w:color w:val="000000"/>
        </w:rPr>
        <w:t xml:space="preserve">, </w:t>
      </w:r>
      <w:r>
        <w:rPr>
          <w:rFonts w:cs="Adobe Garamond Pro"/>
          <w:i/>
          <w:iCs/>
          <w:color w:val="000000"/>
        </w:rPr>
        <w:t>40</w:t>
      </w:r>
      <w:r>
        <w:rPr>
          <w:rFonts w:cs="Adobe Garamond Pro"/>
          <w:color w:val="000000"/>
        </w:rPr>
        <w:t>(3), 237-269</w:t>
      </w:r>
    </w:p>
  </w:footnote>
  <w:footnote w:id="13">
    <w:p w:rsidR="00EB5938" w:rsidRDefault="00EB5938" w:rsidP="00F2138A">
      <w:pPr>
        <w:pStyle w:val="NoSpacing"/>
        <w:rPr>
          <w:rFonts w:ascii="Verdana" w:hAnsi="Verdana"/>
          <w:color w:val="445566"/>
          <w:sz w:val="18"/>
          <w:szCs w:val="18"/>
        </w:rPr>
      </w:pPr>
      <w:r>
        <w:rPr>
          <w:rStyle w:val="FootnoteReference"/>
        </w:rPr>
        <w:footnoteRef/>
      </w:r>
      <w:r>
        <w:t xml:space="preserve"> Families At Risk: The Effects Of Chronic And Multiple Disadvantage </w:t>
      </w:r>
      <w:r>
        <w:rPr>
          <w:rFonts w:ascii="Verdana" w:hAnsi="Verdana"/>
          <w:color w:val="445566"/>
          <w:sz w:val="18"/>
          <w:szCs w:val="18"/>
        </w:rPr>
        <w:t>Written by:</w:t>
      </w:r>
      <w:r>
        <w:rPr>
          <w:rStyle w:val="apple-converted-space"/>
          <w:rFonts w:ascii="Verdana" w:hAnsi="Verdana"/>
          <w:color w:val="445566"/>
          <w:sz w:val="18"/>
          <w:szCs w:val="18"/>
        </w:rPr>
        <w:t> </w:t>
      </w:r>
      <w:r>
        <w:rPr>
          <w:rFonts w:ascii="Verdana" w:hAnsi="Verdana"/>
          <w:color w:val="445566"/>
          <w:sz w:val="18"/>
          <w:szCs w:val="18"/>
        </w:rPr>
        <w:t xml:space="preserve">A collaborative project involving Government of South Australia; </w:t>
      </w:r>
      <w:proofErr w:type="spellStart"/>
      <w:r>
        <w:rPr>
          <w:rFonts w:ascii="Verdana" w:hAnsi="Verdana"/>
          <w:color w:val="445566"/>
          <w:sz w:val="18"/>
          <w:szCs w:val="18"/>
        </w:rPr>
        <w:t>Womens</w:t>
      </w:r>
      <w:proofErr w:type="spellEnd"/>
      <w:r>
        <w:rPr>
          <w:rFonts w:ascii="Verdana" w:hAnsi="Verdana"/>
          <w:color w:val="445566"/>
          <w:sz w:val="18"/>
          <w:szCs w:val="18"/>
        </w:rPr>
        <w:t xml:space="preserve"> and </w:t>
      </w:r>
      <w:proofErr w:type="spellStart"/>
      <w:r>
        <w:rPr>
          <w:rFonts w:ascii="Verdana" w:hAnsi="Verdana"/>
          <w:color w:val="445566"/>
          <w:sz w:val="18"/>
          <w:szCs w:val="18"/>
        </w:rPr>
        <w:t>Childrens</w:t>
      </w:r>
      <w:proofErr w:type="spellEnd"/>
      <w:r>
        <w:rPr>
          <w:rFonts w:ascii="Verdana" w:hAnsi="Verdana"/>
          <w:color w:val="445566"/>
          <w:sz w:val="18"/>
          <w:szCs w:val="18"/>
        </w:rPr>
        <w:t xml:space="preserve"> Hospital; Flinders University; University of Adelaide Published by:</w:t>
      </w:r>
      <w:r>
        <w:rPr>
          <w:rStyle w:val="apple-converted-space"/>
          <w:rFonts w:ascii="Verdana" w:hAnsi="Verdana"/>
          <w:color w:val="445566"/>
          <w:sz w:val="18"/>
          <w:szCs w:val="18"/>
        </w:rPr>
        <w:t> </w:t>
      </w:r>
      <w:r>
        <w:rPr>
          <w:rFonts w:ascii="Verdana" w:hAnsi="Verdana"/>
          <w:color w:val="445566"/>
          <w:sz w:val="18"/>
          <w:szCs w:val="18"/>
        </w:rPr>
        <w:t xml:space="preserve">Government of South Australia; </w:t>
      </w:r>
      <w:proofErr w:type="spellStart"/>
      <w:r>
        <w:rPr>
          <w:rFonts w:ascii="Verdana" w:hAnsi="Verdana"/>
          <w:color w:val="445566"/>
          <w:sz w:val="18"/>
          <w:szCs w:val="18"/>
        </w:rPr>
        <w:t>Womens</w:t>
      </w:r>
      <w:proofErr w:type="spellEnd"/>
      <w:r>
        <w:rPr>
          <w:rFonts w:ascii="Verdana" w:hAnsi="Verdana"/>
          <w:color w:val="445566"/>
          <w:sz w:val="18"/>
          <w:szCs w:val="18"/>
        </w:rPr>
        <w:t xml:space="preserve"> and </w:t>
      </w:r>
      <w:proofErr w:type="spellStart"/>
      <w:r>
        <w:rPr>
          <w:rFonts w:ascii="Verdana" w:hAnsi="Verdana"/>
          <w:color w:val="445566"/>
          <w:sz w:val="18"/>
          <w:szCs w:val="18"/>
        </w:rPr>
        <w:t>Childrens</w:t>
      </w:r>
      <w:proofErr w:type="spellEnd"/>
      <w:r>
        <w:rPr>
          <w:rFonts w:ascii="Verdana" w:hAnsi="Verdana"/>
          <w:color w:val="445566"/>
          <w:sz w:val="18"/>
          <w:szCs w:val="18"/>
        </w:rPr>
        <w:t xml:space="preserve"> Hospital; Flinders University; University of Adelaide</w:t>
      </w:r>
    </w:p>
    <w:p w:rsidR="00EB5938" w:rsidRDefault="00EB5938" w:rsidP="000F0460">
      <w:pPr>
        <w:pStyle w:val="FootnoteText"/>
      </w:pPr>
    </w:p>
  </w:footnote>
  <w:footnote w:id="14">
    <w:p w:rsidR="00EB5938" w:rsidRPr="00653A88" w:rsidRDefault="00EB5938" w:rsidP="00391078">
      <w:pPr>
        <w:pStyle w:val="NoSpacing"/>
      </w:pPr>
      <w:r>
        <w:rPr>
          <w:rStyle w:val="FootnoteReference"/>
        </w:rPr>
        <w:footnoteRef/>
      </w:r>
      <w:r>
        <w:t xml:space="preserve"> </w:t>
      </w:r>
      <w:proofErr w:type="gramStart"/>
      <w:r w:rsidRPr="00653A88">
        <w:t xml:space="preserve">Crew, R., &amp; </w:t>
      </w:r>
      <w:proofErr w:type="spellStart"/>
      <w:r w:rsidRPr="00653A88">
        <w:t>Dyja</w:t>
      </w:r>
      <w:proofErr w:type="spellEnd"/>
      <w:r w:rsidRPr="00653A88">
        <w:t>, T. (2007).</w:t>
      </w:r>
      <w:proofErr w:type="gramEnd"/>
      <w:r w:rsidRPr="00653A88">
        <w:t xml:space="preserve"> Only connect: The way to save our</w:t>
      </w:r>
      <w:r>
        <w:t xml:space="preserve"> </w:t>
      </w:r>
      <w:r w:rsidRPr="00653A88">
        <w:t>schools. New York: Farrar, Straus and Giroux.</w:t>
      </w:r>
    </w:p>
  </w:footnote>
  <w:footnote w:id="15">
    <w:p w:rsidR="00EB5938" w:rsidRPr="001F4C5F" w:rsidRDefault="00EB5938" w:rsidP="001F4C5F">
      <w:pPr>
        <w:pStyle w:val="NoSpacing"/>
      </w:pPr>
      <w:r>
        <w:rPr>
          <w:rStyle w:val="FootnoteReference"/>
        </w:rPr>
        <w:footnoteRef/>
      </w:r>
      <w:r>
        <w:t xml:space="preserve"> </w:t>
      </w:r>
      <w:proofErr w:type="spellStart"/>
      <w:r w:rsidRPr="001F4C5F">
        <w:t>Dr</w:t>
      </w:r>
      <w:proofErr w:type="spellEnd"/>
      <w:r w:rsidRPr="001F4C5F">
        <w:t xml:space="preserve"> Janette </w:t>
      </w:r>
      <w:proofErr w:type="spellStart"/>
      <w:r w:rsidRPr="001F4C5F">
        <w:t>Hartz</w:t>
      </w:r>
      <w:proofErr w:type="spellEnd"/>
      <w:r w:rsidRPr="001F4C5F">
        <w:t>-Karp</w:t>
      </w:r>
      <w:r w:rsidRPr="001F4C5F">
        <w:rPr>
          <w:rStyle w:val="apple-converted-space"/>
        </w:rPr>
        <w:t> </w:t>
      </w:r>
      <w:hyperlink r:id="rId9" w:history="1">
        <w:r w:rsidRPr="001F4C5F">
          <w:rPr>
            <w:rStyle w:val="Hyperlink"/>
            <w:color w:val="auto"/>
            <w:u w:val="none"/>
          </w:rPr>
          <w:t>http://www.21stcenturydialogue.com/</w:t>
        </w:r>
      </w:hyperlink>
    </w:p>
  </w:footnote>
  <w:footnote w:id="16">
    <w:p w:rsidR="00EB5938" w:rsidRPr="001F4C5F" w:rsidRDefault="00EB5938" w:rsidP="001F4C5F">
      <w:pPr>
        <w:pStyle w:val="NoSpacing"/>
      </w:pPr>
      <w:r w:rsidRPr="001F4C5F">
        <w:rPr>
          <w:rStyle w:val="FootnoteReference"/>
          <w:vertAlign w:val="baseline"/>
        </w:rPr>
        <w:footnoteRef/>
      </w:r>
      <w:r w:rsidRPr="001F4C5F">
        <w:t xml:space="preserve"> Asset-Based Community Development Institute (ABCD) </w:t>
      </w:r>
      <w:hyperlink r:id="rId10" w:history="1">
        <w:r w:rsidRPr="001F4C5F">
          <w:rPr>
            <w:rStyle w:val="Hyperlink"/>
            <w:color w:val="auto"/>
            <w:u w:val="none"/>
          </w:rPr>
          <w:t>www.abcdinstitute.org</w:t>
        </w:r>
      </w:hyperlink>
    </w:p>
  </w:footnote>
  <w:footnote w:id="17">
    <w:p w:rsidR="00EB5938" w:rsidRPr="001F4C5F" w:rsidRDefault="00EB5938" w:rsidP="001F4C5F">
      <w:pPr>
        <w:pStyle w:val="NoSpacing"/>
      </w:pPr>
      <w:r w:rsidRPr="001F4C5F">
        <w:rPr>
          <w:rStyle w:val="FootnoteReference"/>
          <w:vertAlign w:val="baseline"/>
        </w:rPr>
        <w:footnoteRef/>
      </w:r>
      <w:r w:rsidRPr="001F4C5F">
        <w:t xml:space="preserve"> Brisbane’s Corporate Community Network </w:t>
      </w:r>
      <w:hyperlink r:id="rId11" w:history="1">
        <w:r w:rsidRPr="001F4C5F">
          <w:rPr>
            <w:rStyle w:val="Hyperlink"/>
            <w:color w:val="auto"/>
            <w:u w:val="none"/>
          </w:rPr>
          <w:t>http://www.facebook.com/pages/Brisbane-Corporate-Community-Network-BCCN/150402468316762</w:t>
        </w:r>
      </w:hyperlink>
    </w:p>
  </w:footnote>
  <w:footnote w:id="18">
    <w:p w:rsidR="00EB5938" w:rsidRPr="001F4C5F" w:rsidRDefault="00EB5938" w:rsidP="001F4C5F">
      <w:pPr>
        <w:pStyle w:val="NoSpacing"/>
      </w:pPr>
      <w:r w:rsidRPr="001F4C5F">
        <w:rPr>
          <w:rStyle w:val="FootnoteReference"/>
          <w:vertAlign w:val="baseline"/>
        </w:rPr>
        <w:footnoteRef/>
      </w:r>
      <w:r w:rsidRPr="001F4C5F">
        <w:t xml:space="preserve"> </w:t>
      </w:r>
      <w:r w:rsidRPr="001F4C5F">
        <w:rPr>
          <w:rStyle w:val="Subtitle1"/>
        </w:rPr>
        <w:t>IAP2 Australasia -</w:t>
      </w:r>
      <w:r w:rsidRPr="001F4C5F">
        <w:rPr>
          <w:rStyle w:val="apple-converted-space"/>
        </w:rPr>
        <w:t> </w:t>
      </w:r>
      <w:r w:rsidRPr="001F4C5F">
        <w:t xml:space="preserve">The International Association for Public Participation </w:t>
      </w:r>
      <w:hyperlink r:id="rId12" w:history="1">
        <w:r w:rsidRPr="001F4C5F">
          <w:rPr>
            <w:rStyle w:val="Hyperlink"/>
            <w:color w:val="auto"/>
            <w:u w:val="none"/>
          </w:rPr>
          <w:t>http://www.iap2.org.au/</w:t>
        </w:r>
      </w:hyperlink>
    </w:p>
  </w:footnote>
  <w:footnote w:id="19">
    <w:p w:rsidR="00EB5938" w:rsidRPr="001F4C5F" w:rsidRDefault="00EB5938" w:rsidP="001F4C5F">
      <w:pPr>
        <w:pStyle w:val="NoSpacing"/>
      </w:pPr>
      <w:r w:rsidRPr="001F4C5F">
        <w:rPr>
          <w:rStyle w:val="FootnoteReference"/>
          <w:vertAlign w:val="baseline"/>
        </w:rPr>
        <w:footnoteRef/>
      </w:r>
      <w:r w:rsidRPr="001F4C5F">
        <w:t xml:space="preserve"> </w:t>
      </w:r>
      <w:hyperlink r:id="rId13" w:history="1">
        <w:r w:rsidRPr="001F4C5F">
          <w:rPr>
            <w:rStyle w:val="Hyperlink"/>
            <w:color w:val="auto"/>
            <w:u w:val="none"/>
          </w:rPr>
          <w:t>http://www.deewr.gov.au/Youth/YouthAttainmentandTransitions/Pages/SBCPB.aspx</w:t>
        </w:r>
      </w:hyperlink>
    </w:p>
  </w:footnote>
  <w:footnote w:id="20">
    <w:p w:rsidR="00EB5938" w:rsidRPr="001F4C5F" w:rsidRDefault="00EB5938" w:rsidP="001F4C5F">
      <w:pPr>
        <w:pStyle w:val="NoSpacing"/>
      </w:pPr>
      <w:r w:rsidRPr="001F4C5F">
        <w:rPr>
          <w:rStyle w:val="FootnoteReference"/>
          <w:vertAlign w:val="baseline"/>
        </w:rPr>
        <w:footnoteRef/>
      </w:r>
      <w:r w:rsidRPr="001F4C5F">
        <w:t xml:space="preserve"> National Professional Standard for Principals AITSL </w:t>
      </w:r>
      <w:hyperlink r:id="rId14" w:history="1">
        <w:r w:rsidRPr="001F4C5F">
          <w:rPr>
            <w:rStyle w:val="Hyperlink"/>
            <w:color w:val="auto"/>
            <w:u w:val="none"/>
          </w:rPr>
          <w:t>http://www.aitsl.edu.au/school-leaders/national-professional-standard-for-principals/national-professional-standard-for-principals.html</w:t>
        </w:r>
      </w:hyperlink>
    </w:p>
  </w:footnote>
  <w:footnote w:id="21">
    <w:p w:rsidR="00EB5938" w:rsidRPr="001F4C5F" w:rsidRDefault="00EB5938" w:rsidP="001F4C5F">
      <w:pPr>
        <w:pStyle w:val="NoSpacing"/>
      </w:pPr>
      <w:r w:rsidRPr="001F4C5F">
        <w:rPr>
          <w:rStyle w:val="FootnoteReference"/>
          <w:vertAlign w:val="baseline"/>
        </w:rPr>
        <w:footnoteRef/>
      </w:r>
      <w:r w:rsidRPr="001F4C5F">
        <w:t xml:space="preserve"> </w:t>
      </w:r>
      <w:proofErr w:type="spellStart"/>
      <w:r w:rsidRPr="001F4C5F">
        <w:t>Wyles</w:t>
      </w:r>
      <w:proofErr w:type="spellEnd"/>
      <w:r w:rsidRPr="001F4C5F">
        <w:t xml:space="preserve">, P. (2007). ‘Success with Wraparound: A collaborative, </w:t>
      </w:r>
      <w:proofErr w:type="spellStart"/>
      <w:r w:rsidRPr="001F4C5F">
        <w:t>individualised</w:t>
      </w:r>
      <w:proofErr w:type="spellEnd"/>
      <w:r w:rsidRPr="001F4C5F">
        <w:t>, integrated &amp; strength-based model’. Youth Studies Australia, Vol. 26, No. 4, pp. 45-53</w:t>
      </w:r>
    </w:p>
    <w:p w:rsidR="00EB5938" w:rsidRPr="001F4C5F" w:rsidRDefault="00EB5938" w:rsidP="001F4C5F">
      <w:pPr>
        <w:pStyle w:val="NoSpacing"/>
      </w:pPr>
    </w:p>
  </w:footnote>
  <w:footnote w:id="22">
    <w:p w:rsidR="00905C0B" w:rsidRDefault="00905C0B">
      <w:pPr>
        <w:pStyle w:val="FootnoteText"/>
      </w:pPr>
      <w:r>
        <w:rPr>
          <w:rStyle w:val="FootnoteReference"/>
        </w:rPr>
        <w:footnoteRef/>
      </w:r>
      <w:r>
        <w:t xml:space="preserve"> </w:t>
      </w:r>
      <w:hyperlink r:id="rId15" w:history="1">
        <w:r>
          <w:rPr>
            <w:rStyle w:val="Hyperlink"/>
          </w:rPr>
          <w:t>http://www.iap2.org.au/sitebuilder/resources/knowledge/asset/files/36/iap2spectrum.pdf</w:t>
        </w:r>
      </w:hyperlink>
    </w:p>
  </w:footnote>
  <w:footnote w:id="23">
    <w:p w:rsidR="00764457" w:rsidRDefault="00764457" w:rsidP="00764457">
      <w:pPr>
        <w:pStyle w:val="FootnoteText"/>
      </w:pPr>
      <w:r>
        <w:rPr>
          <w:rStyle w:val="FootnoteReference"/>
        </w:rPr>
        <w:footnoteRef/>
      </w:r>
      <w:r>
        <w:t xml:space="preserve"> </w:t>
      </w:r>
      <w:proofErr w:type="gramStart"/>
      <w:r>
        <w:t>Yu, P., Duncan, M. E., &amp; Gray, B. (2008).</w:t>
      </w:r>
      <w:proofErr w:type="gramEnd"/>
      <w:r>
        <w:t xml:space="preserve"> Northern Territory Emergency Response: Report of the NTER Review Board. Canberra: Australian Governmen</w:t>
      </w:r>
      <w:hyperlink r:id="rId16" w:history="1">
        <w:r>
          <w:rPr>
            <w:rStyle w:val="Hyperlink"/>
          </w:rPr>
          <w:t>http://www.healthinfonet.ecu.edu.au/related-issues/family-violence/publications/specific-topics/interventions</w:t>
        </w:r>
      </w:hyperlink>
    </w:p>
  </w:footnote>
  <w:footnote w:id="24">
    <w:p w:rsidR="00764457" w:rsidRDefault="00764457" w:rsidP="00764457">
      <w:pPr>
        <w:autoSpaceDE w:val="0"/>
        <w:autoSpaceDN w:val="0"/>
        <w:adjustRightInd w:val="0"/>
        <w:spacing w:after="0" w:line="240" w:lineRule="auto"/>
        <w:rPr>
          <w:rFonts w:ascii="AGaramondPro-Regular" w:hAnsi="AGaramondPro-Regular" w:cs="AGaramondPro-Regular"/>
          <w:lang w:val="en-AU"/>
        </w:rPr>
      </w:pPr>
      <w:r>
        <w:rPr>
          <w:rStyle w:val="FootnoteReference"/>
        </w:rPr>
        <w:footnoteRef/>
      </w:r>
      <w:r>
        <w:t xml:space="preserve"> </w:t>
      </w:r>
      <w:proofErr w:type="spellStart"/>
      <w:r>
        <w:rPr>
          <w:rFonts w:ascii="AGaramondPro-Regular" w:hAnsi="AGaramondPro-Regular" w:cs="AGaramondPro-Regular"/>
          <w:lang w:val="en-AU"/>
        </w:rPr>
        <w:t>Fixsen</w:t>
      </w:r>
      <w:proofErr w:type="spellEnd"/>
      <w:r>
        <w:rPr>
          <w:rFonts w:ascii="AGaramondPro-Regular" w:hAnsi="AGaramondPro-Regular" w:cs="AGaramondPro-Regular"/>
          <w:lang w:val="en-AU"/>
        </w:rPr>
        <w:t xml:space="preserve">, D. L., </w:t>
      </w:r>
      <w:proofErr w:type="spellStart"/>
      <w:r>
        <w:rPr>
          <w:rFonts w:ascii="AGaramondPro-Regular" w:hAnsi="AGaramondPro-Regular" w:cs="AGaramondPro-Regular"/>
          <w:lang w:val="en-AU"/>
        </w:rPr>
        <w:t>Naoom</w:t>
      </w:r>
      <w:proofErr w:type="spellEnd"/>
      <w:r>
        <w:rPr>
          <w:rFonts w:ascii="AGaramondPro-Regular" w:hAnsi="AGaramondPro-Regular" w:cs="AGaramondPro-Regular"/>
          <w:lang w:val="en-AU"/>
        </w:rPr>
        <w:t xml:space="preserve">, S. F., </w:t>
      </w:r>
      <w:proofErr w:type="spellStart"/>
      <w:r>
        <w:rPr>
          <w:rFonts w:ascii="AGaramondPro-Regular" w:hAnsi="AGaramondPro-Regular" w:cs="AGaramondPro-Regular"/>
          <w:lang w:val="en-AU"/>
        </w:rPr>
        <w:t>Blase</w:t>
      </w:r>
      <w:proofErr w:type="spellEnd"/>
      <w:r>
        <w:rPr>
          <w:rFonts w:ascii="AGaramondPro-Regular" w:hAnsi="AGaramondPro-Regular" w:cs="AGaramondPro-Regular"/>
          <w:lang w:val="en-AU"/>
        </w:rPr>
        <w:t>, K. A., Friedman, R. M. &amp; Wallace, F. (2005).</w:t>
      </w:r>
    </w:p>
    <w:p w:rsidR="00764457" w:rsidRDefault="00764457" w:rsidP="00764457">
      <w:pPr>
        <w:autoSpaceDE w:val="0"/>
        <w:autoSpaceDN w:val="0"/>
        <w:adjustRightInd w:val="0"/>
        <w:spacing w:after="0" w:line="240" w:lineRule="auto"/>
        <w:rPr>
          <w:rFonts w:ascii="AGaramondPro-Regular" w:hAnsi="AGaramondPro-Regular" w:cs="AGaramondPro-Regular"/>
          <w:lang w:val="en-AU"/>
        </w:rPr>
      </w:pPr>
      <w:r>
        <w:rPr>
          <w:rFonts w:ascii="AGaramondPro-Regular" w:hAnsi="AGaramondPro-Regular" w:cs="AGaramondPro-Regular"/>
          <w:lang w:val="en-AU"/>
        </w:rPr>
        <w:t>Implementation Research: A Synthesis of the Literature. Tampa, FL: University</w:t>
      </w:r>
    </w:p>
    <w:p w:rsidR="00764457" w:rsidRDefault="00764457" w:rsidP="00764457">
      <w:pPr>
        <w:autoSpaceDE w:val="0"/>
        <w:autoSpaceDN w:val="0"/>
        <w:adjustRightInd w:val="0"/>
        <w:spacing w:after="0" w:line="240" w:lineRule="auto"/>
        <w:rPr>
          <w:rFonts w:ascii="AGaramondPro-Regular" w:hAnsi="AGaramondPro-Regular" w:cs="AGaramondPro-Regular"/>
          <w:lang w:val="en-AU"/>
        </w:rPr>
      </w:pPr>
      <w:r>
        <w:rPr>
          <w:rFonts w:ascii="AGaramondPro-Regular" w:hAnsi="AGaramondPro-Regular" w:cs="AGaramondPro-Regular"/>
          <w:lang w:val="en-AU"/>
        </w:rPr>
        <w:t>of South Florida, Louis de la Parte Florida Mental Health Institute, The National</w:t>
      </w:r>
    </w:p>
    <w:p w:rsidR="00764457" w:rsidRDefault="00764457" w:rsidP="00764457">
      <w:pPr>
        <w:pStyle w:val="FootnoteText"/>
      </w:pPr>
      <w:r>
        <w:rPr>
          <w:rFonts w:ascii="AGaramondPro-Regular" w:hAnsi="AGaramondPro-Regular" w:cs="AGaramondPro-Regular"/>
          <w:lang w:val="en-AU"/>
        </w:rPr>
        <w:t>Implementation Research Network (FMHI Publication #231).</w:t>
      </w:r>
    </w:p>
  </w:footnote>
  <w:footnote w:id="25">
    <w:p w:rsidR="00EB5938" w:rsidRPr="001F4C5F" w:rsidRDefault="00EB5938" w:rsidP="001F4C5F">
      <w:pPr>
        <w:pStyle w:val="NoSpacing"/>
      </w:pPr>
      <w:r w:rsidRPr="001F4C5F">
        <w:rPr>
          <w:rStyle w:val="FootnoteReference"/>
          <w:vertAlign w:val="baseline"/>
        </w:rPr>
        <w:footnoteRef/>
      </w:r>
      <w:r w:rsidRPr="001F4C5F">
        <w:t xml:space="preserve"> McDonald</w:t>
      </w:r>
      <w:r>
        <w:t>,</w:t>
      </w:r>
      <w:r w:rsidRPr="001F4C5F">
        <w:t xml:space="preserve"> </w:t>
      </w:r>
      <w:proofErr w:type="spellStart"/>
      <w:r w:rsidRPr="001F4C5F">
        <w:t>Myfanwy</w:t>
      </w:r>
      <w:proofErr w:type="spellEnd"/>
      <w:r w:rsidRPr="001F4C5F">
        <w:t xml:space="preserve"> Demonstrating community-wide outcomes: Exploring the issues for child and family services </w:t>
      </w:r>
      <w:r>
        <w:t xml:space="preserve"> </w:t>
      </w:r>
      <w:r w:rsidRPr="001F4C5F">
        <w:t>Published by the Australian Institute of Family Studies, December 2011, 15 pp. [ISSN 1838-7330]</w:t>
      </w:r>
    </w:p>
  </w:footnote>
  <w:footnote w:id="26">
    <w:p w:rsidR="00EB5938" w:rsidRPr="001F4C5F" w:rsidRDefault="00EB5938" w:rsidP="001F4C5F">
      <w:pPr>
        <w:pStyle w:val="NoSpacing"/>
      </w:pPr>
      <w:r w:rsidRPr="001F4C5F">
        <w:rPr>
          <w:rStyle w:val="FootnoteReference"/>
          <w:vertAlign w:val="baseline"/>
        </w:rPr>
        <w:footnoteRef/>
      </w:r>
      <w:r w:rsidRPr="001F4C5F">
        <w:t xml:space="preserve"> Black, Rosalyn, 2009 : Beyond the classroom : building new school networks   </w:t>
      </w:r>
      <w:hyperlink r:id="rId17" w:history="1">
        <w:r w:rsidRPr="001F4C5F">
          <w:rPr>
            <w:rStyle w:val="Hyperlink"/>
            <w:color w:val="auto"/>
            <w:u w:val="none"/>
          </w:rPr>
          <w:t>http://www.fya.org.au/wp-content/uploads/2009/05/black2008beyondtheclassroomsample.pdf</w:t>
        </w:r>
      </w:hyperlink>
    </w:p>
  </w:footnote>
  <w:footnote w:id="27">
    <w:p w:rsidR="00EB5938" w:rsidRDefault="00EB5938" w:rsidP="00347A83">
      <w:pPr>
        <w:autoSpaceDE w:val="0"/>
        <w:autoSpaceDN w:val="0"/>
        <w:adjustRightInd w:val="0"/>
        <w:spacing w:after="0" w:line="240" w:lineRule="auto"/>
        <w:rPr>
          <w:rFonts w:ascii="Calibri" w:hAnsi="Calibri" w:cs="Calibri"/>
          <w:sz w:val="22"/>
          <w:szCs w:val="22"/>
          <w:lang w:val="en-AU"/>
        </w:rPr>
      </w:pPr>
      <w:r>
        <w:rPr>
          <w:rStyle w:val="FootnoteReference"/>
        </w:rPr>
        <w:footnoteRef/>
      </w:r>
      <w:r>
        <w:t xml:space="preserve"> </w:t>
      </w:r>
      <w:r>
        <w:rPr>
          <w:rFonts w:ascii="Calibri" w:hAnsi="Calibri" w:cs="Calibri"/>
          <w:sz w:val="22"/>
          <w:szCs w:val="22"/>
          <w:lang w:val="en-AU"/>
        </w:rPr>
        <w:t xml:space="preserve">Shaw, C. (2003). ‘Becoming Seamless’: An Evaluation of the Schools </w:t>
      </w:r>
      <w:proofErr w:type="gramStart"/>
      <w:r>
        <w:rPr>
          <w:rFonts w:ascii="Calibri" w:hAnsi="Calibri" w:cs="Calibri"/>
          <w:sz w:val="22"/>
          <w:szCs w:val="22"/>
          <w:lang w:val="en-AU"/>
        </w:rPr>
        <w:t>Plus</w:t>
      </w:r>
      <w:proofErr w:type="gramEnd"/>
      <w:r>
        <w:rPr>
          <w:rFonts w:ascii="Calibri" w:hAnsi="Calibri" w:cs="Calibri"/>
          <w:sz w:val="22"/>
          <w:szCs w:val="22"/>
          <w:lang w:val="en-AU"/>
        </w:rPr>
        <w:t xml:space="preserve"> Teams Pilot Project.</w:t>
      </w:r>
    </w:p>
    <w:p w:rsidR="00EB5938" w:rsidRDefault="00EB5938" w:rsidP="00347A83">
      <w:pPr>
        <w:pStyle w:val="FootnoteText"/>
      </w:pPr>
      <w:r>
        <w:rPr>
          <w:rFonts w:ascii="Calibri" w:hAnsi="Calibri" w:cs="Calibri"/>
          <w:sz w:val="22"/>
          <w:szCs w:val="22"/>
          <w:lang w:val="en-AU"/>
        </w:rPr>
        <w:t>Nottingham: Department for Education and Skills</w:t>
      </w:r>
    </w:p>
  </w:footnote>
  <w:footnote w:id="28">
    <w:p w:rsidR="00EB5938" w:rsidRDefault="00EB5938" w:rsidP="00D63D1C">
      <w:pPr>
        <w:autoSpaceDE w:val="0"/>
        <w:autoSpaceDN w:val="0"/>
        <w:adjustRightInd w:val="0"/>
        <w:spacing w:after="0" w:line="240" w:lineRule="auto"/>
        <w:rPr>
          <w:rFonts w:ascii="Times New Roman" w:hAnsi="Times New Roman" w:cs="Times New Roman"/>
          <w:b/>
          <w:bCs/>
          <w:sz w:val="24"/>
          <w:szCs w:val="24"/>
          <w:lang w:val="en-AU"/>
        </w:rPr>
      </w:pPr>
      <w:r>
        <w:rPr>
          <w:rStyle w:val="FootnoteReference"/>
        </w:rPr>
        <w:footnoteRef/>
      </w:r>
      <w:r>
        <w:t xml:space="preserve"> </w:t>
      </w:r>
      <w:r>
        <w:rPr>
          <w:rFonts w:ascii="Times New Roman" w:hAnsi="Times New Roman" w:cs="Times New Roman"/>
          <w:b/>
          <w:bCs/>
          <w:sz w:val="24"/>
          <w:szCs w:val="24"/>
          <w:lang w:val="en-AU"/>
        </w:rPr>
        <w:t>Emotional Literacy, Resilience and a Process for Change in Education:</w:t>
      </w:r>
    </w:p>
    <w:p w:rsidR="00EB5938" w:rsidRDefault="00EB5938" w:rsidP="00D63D1C">
      <w:pPr>
        <w:autoSpaceDE w:val="0"/>
        <w:autoSpaceDN w:val="0"/>
        <w:adjustRightInd w:val="0"/>
        <w:spacing w:after="0" w:line="240" w:lineRule="auto"/>
      </w:pPr>
      <w:r>
        <w:rPr>
          <w:rFonts w:ascii="Times New Roman" w:hAnsi="Times New Roman" w:cs="Times New Roman"/>
          <w:b/>
          <w:bCs/>
          <w:sz w:val="24"/>
          <w:szCs w:val="24"/>
          <w:lang w:val="en-AU"/>
        </w:rPr>
        <w:t xml:space="preserve">Making the Links Clear  Michelle </w:t>
      </w:r>
      <w:proofErr w:type="spellStart"/>
      <w:r>
        <w:rPr>
          <w:rFonts w:ascii="Times New Roman" w:hAnsi="Times New Roman" w:cs="Times New Roman"/>
          <w:b/>
          <w:bCs/>
          <w:sz w:val="24"/>
          <w:szCs w:val="24"/>
          <w:lang w:val="en-AU"/>
        </w:rPr>
        <w:t>Nemec</w:t>
      </w:r>
      <w:proofErr w:type="spellEnd"/>
      <w:r>
        <w:rPr>
          <w:rFonts w:ascii="Times New Roman" w:hAnsi="Times New Roman" w:cs="Times New Roman"/>
          <w:b/>
          <w:bCs/>
          <w:sz w:val="24"/>
          <w:szCs w:val="24"/>
          <w:lang w:val="en-AU"/>
        </w:rPr>
        <w:t xml:space="preserve"> </w:t>
      </w:r>
      <w:r>
        <w:rPr>
          <w:rFonts w:ascii="Times New Roman" w:hAnsi="Times New Roman" w:cs="Times New Roman"/>
          <w:b/>
          <w:bCs/>
          <w:i/>
          <w:iCs/>
          <w:sz w:val="24"/>
          <w:szCs w:val="24"/>
          <w:lang w:val="en-AU"/>
        </w:rPr>
        <w:t>SELF Research Centre, University of Western Sydney, Australia</w:t>
      </w:r>
    </w:p>
  </w:footnote>
  <w:footnote w:id="29">
    <w:p w:rsidR="00EB5938" w:rsidRDefault="00EB5938">
      <w:pPr>
        <w:pStyle w:val="FootnoteText"/>
      </w:pPr>
      <w:r>
        <w:rPr>
          <w:rStyle w:val="FootnoteReference"/>
        </w:rPr>
        <w:footnoteRef/>
      </w:r>
      <w:r>
        <w:t xml:space="preserve"> </w:t>
      </w:r>
      <w:proofErr w:type="spellStart"/>
      <w:r>
        <w:t>Kleiner</w:t>
      </w:r>
      <w:proofErr w:type="spellEnd"/>
      <w:r>
        <w:t xml:space="preserve"> , Art  Thought leader interview with Meg Wheatley Strategy + Business Winter 2011</w:t>
      </w:r>
    </w:p>
  </w:footnote>
  <w:footnote w:id="30">
    <w:p w:rsidR="00764457" w:rsidRDefault="00764457" w:rsidP="00764457">
      <w:pPr>
        <w:pStyle w:val="FootnoteText"/>
      </w:pPr>
      <w:r>
        <w:rPr>
          <w:rStyle w:val="FootnoteReference"/>
        </w:rPr>
        <w:footnoteRef/>
      </w:r>
      <w:r>
        <w:t xml:space="preserve"> Diane E. Johnson Faith, Hope, Tolerance, and Sense of Community</w:t>
      </w:r>
    </w:p>
  </w:footnote>
  <w:footnote w:id="31">
    <w:tbl>
      <w:tblPr>
        <w:tblW w:w="0" w:type="auto"/>
        <w:tblCellSpacing w:w="0" w:type="dxa"/>
        <w:shd w:val="clear" w:color="auto" w:fill="FFFFFF"/>
        <w:tblCellMar>
          <w:left w:w="0" w:type="dxa"/>
          <w:right w:w="0" w:type="dxa"/>
        </w:tblCellMar>
        <w:tblLook w:val="04A0" w:firstRow="1" w:lastRow="0" w:firstColumn="1" w:lastColumn="0" w:noHBand="0" w:noVBand="1"/>
      </w:tblPr>
      <w:tblGrid>
        <w:gridCol w:w="5782"/>
      </w:tblGrid>
      <w:tr w:rsidR="00EB5938" w:rsidRPr="00A22F29" w:rsidTr="00242C1A">
        <w:trPr>
          <w:tblCellSpacing w:w="0" w:type="dxa"/>
        </w:trPr>
        <w:tc>
          <w:tcPr>
            <w:tcW w:w="0" w:type="auto"/>
            <w:shd w:val="clear" w:color="auto" w:fill="FFFFFF"/>
            <w:hideMark/>
          </w:tcPr>
          <w:p w:rsidR="00EB5938" w:rsidRPr="00A22F29" w:rsidRDefault="00EB5938" w:rsidP="00242C1A">
            <w:pPr>
              <w:spacing w:after="0" w:line="240" w:lineRule="auto"/>
              <w:rPr>
                <w:rFonts w:eastAsia="Times New Roman" w:cs="Arial"/>
                <w:color w:val="4D463E"/>
                <w:lang w:val="en-AU" w:eastAsia="en-AU"/>
              </w:rPr>
            </w:pPr>
            <w:r>
              <w:rPr>
                <w:rStyle w:val="FootnoteReference"/>
              </w:rPr>
              <w:footnoteRef/>
            </w:r>
            <w:r>
              <w:t xml:space="preserve"> </w:t>
            </w:r>
            <w:r w:rsidRPr="00A22F29">
              <w:rPr>
                <w:rFonts w:eastAsia="Times New Roman" w:cs="Arial"/>
                <w:color w:val="4D463E"/>
                <w:lang w:val="en-AU" w:eastAsia="en-AU"/>
              </w:rPr>
              <w:t xml:space="preserve">Ronnie </w:t>
            </w:r>
            <w:proofErr w:type="spellStart"/>
            <w:r w:rsidRPr="00A22F29">
              <w:rPr>
                <w:rFonts w:eastAsia="Times New Roman" w:cs="Arial"/>
                <w:color w:val="4D463E"/>
                <w:lang w:val="en-AU" w:eastAsia="en-AU"/>
              </w:rPr>
              <w:t>Semo</w:t>
            </w:r>
            <w:proofErr w:type="spellEnd"/>
            <w:r>
              <w:t xml:space="preserve">  </w:t>
            </w:r>
            <w:r w:rsidRPr="00A22F29">
              <w:rPr>
                <w:rFonts w:eastAsia="Times New Roman" w:cs="Arial"/>
                <w:color w:val="4D463E"/>
                <w:lang w:val="en-AU" w:eastAsia="en-AU"/>
              </w:rPr>
              <w:t>Social capital and young people</w:t>
            </w:r>
            <w:r>
              <w:t xml:space="preserve"> </w:t>
            </w:r>
            <w:r w:rsidRPr="00A22F29">
              <w:rPr>
                <w:rFonts w:eastAsia="Times New Roman" w:cs="Arial"/>
                <w:color w:val="4D463E"/>
                <w:lang w:val="en-AU" w:eastAsia="en-AU"/>
              </w:rPr>
              <w:t>5 October 2011</w:t>
            </w:r>
          </w:p>
        </w:tc>
      </w:tr>
    </w:tbl>
    <w:p w:rsidR="00EB5938" w:rsidRDefault="00EB5938" w:rsidP="000F0460">
      <w:pPr>
        <w:pStyle w:val="FootnoteText"/>
      </w:pPr>
      <w:r>
        <w:t xml:space="preserve"> </w:t>
      </w:r>
      <w:hyperlink r:id="rId18" w:history="1">
        <w:r>
          <w:rPr>
            <w:rStyle w:val="Hyperlink"/>
          </w:rPr>
          <w:t>http://www.lsay.edu.au/publications/2400.html</w:t>
        </w:r>
      </w:hyperlink>
    </w:p>
    <w:p w:rsidR="00EB5938" w:rsidRDefault="00EB5938" w:rsidP="000F0460">
      <w:pPr>
        <w:pStyle w:val="FootnoteText"/>
      </w:pPr>
    </w:p>
  </w:footnote>
  <w:footnote w:id="32">
    <w:p w:rsidR="00EB5938" w:rsidRDefault="00EB5938" w:rsidP="006C6040">
      <w:pPr>
        <w:pStyle w:val="NoSpacing"/>
      </w:pPr>
      <w:r>
        <w:rPr>
          <w:rStyle w:val="FootnoteReference"/>
        </w:rPr>
        <w:footnoteRef/>
      </w:r>
      <w:r>
        <w:t xml:space="preserve"> </w:t>
      </w:r>
      <w:r w:rsidRPr="00417715">
        <w:t>Academic</w:t>
      </w:r>
      <w:r>
        <w:t xml:space="preserve"> </w:t>
      </w:r>
      <w:r w:rsidRPr="00417715">
        <w:t>and</w:t>
      </w:r>
      <w:r>
        <w:t xml:space="preserve"> </w:t>
      </w:r>
      <w:proofErr w:type="spellStart"/>
      <w:r w:rsidRPr="00417715">
        <w:t>socialemotional</w:t>
      </w:r>
      <w:proofErr w:type="spellEnd"/>
      <w:r>
        <w:t xml:space="preserve"> </w:t>
      </w:r>
      <w:r w:rsidRPr="00417715">
        <w:t>learning</w:t>
      </w:r>
      <w:r>
        <w:t xml:space="preserve"> Elias ,J 2003 </w:t>
      </w:r>
      <w:hyperlink r:id="rId19" w:history="1">
        <w:r>
          <w:rPr>
            <w:rStyle w:val="Hyperlink"/>
          </w:rPr>
          <w:t>http://www.ibe.unesco.org/fileadmin/user_upload/archive/publications/EducationalPracticesSeriesPdf/prac11e.pdf</w:t>
        </w:r>
      </w:hyperlink>
      <w:r>
        <w:rPr>
          <w:rFonts w:ascii="Garamond-LightItalic" w:hAnsi="Garamond-LightItalic" w:cs="Garamond-LightItalic"/>
          <w:i/>
          <w:iCs/>
          <w:color w:val="FFFFFF"/>
          <w:sz w:val="32"/>
          <w:szCs w:val="32"/>
          <w:lang w:val="en-AU"/>
        </w:rPr>
        <w:t>By Maurice J. Elias</w:t>
      </w:r>
    </w:p>
  </w:footnote>
  <w:footnote w:id="33">
    <w:p w:rsidR="00EB5938" w:rsidRDefault="00EB5938" w:rsidP="00FF06FE">
      <w:pPr>
        <w:pStyle w:val="NoSpacing"/>
        <w:rPr>
          <w:lang w:val="en-AU"/>
        </w:rPr>
      </w:pPr>
      <w:r>
        <w:rPr>
          <w:rStyle w:val="FootnoteReference"/>
        </w:rPr>
        <w:footnoteRef/>
      </w:r>
      <w:r>
        <w:t xml:space="preserve"> </w:t>
      </w:r>
      <w:proofErr w:type="spellStart"/>
      <w:r>
        <w:rPr>
          <w:rFonts w:ascii="ITCFranklinGothicStd-BkCd" w:hAnsi="ITCFranklinGothicStd-BkCd" w:cs="ITCFranklinGothicStd-BkCd"/>
          <w:sz w:val="19"/>
          <w:szCs w:val="19"/>
          <w:lang w:val="en-AU"/>
        </w:rPr>
        <w:t>Valdis</w:t>
      </w:r>
      <w:proofErr w:type="spellEnd"/>
      <w:r>
        <w:rPr>
          <w:rFonts w:ascii="ITCFranklinGothicStd-BkCd" w:hAnsi="ITCFranklinGothicStd-BkCd" w:cs="ITCFranklinGothicStd-BkCd"/>
          <w:sz w:val="19"/>
          <w:szCs w:val="19"/>
          <w:lang w:val="en-AU"/>
        </w:rPr>
        <w:t xml:space="preserve"> Krebs, </w:t>
      </w:r>
      <w:r>
        <w:rPr>
          <w:lang w:val="en-AU"/>
        </w:rPr>
        <w:t>Social Capital: the Key to Success for the 21</w:t>
      </w:r>
      <w:r w:rsidRPr="00FF06FE">
        <w:rPr>
          <w:vertAlign w:val="superscript"/>
          <w:lang w:val="en-AU"/>
        </w:rPr>
        <w:t>st</w:t>
      </w:r>
      <w:r>
        <w:rPr>
          <w:lang w:val="en-AU"/>
        </w:rPr>
        <w:t xml:space="preserve"> Century Organization</w:t>
      </w:r>
    </w:p>
    <w:p w:rsidR="00EB5938" w:rsidRDefault="00EB5938" w:rsidP="00FF06FE">
      <w:pPr>
        <w:pStyle w:val="NoSpacing"/>
      </w:pPr>
      <w:r>
        <w:rPr>
          <w:rFonts w:ascii="ITCFranklinGothicStd-BkCd" w:hAnsi="ITCFranklinGothicStd-BkCd" w:cs="ITCFranklinGothicStd-BkCd"/>
          <w:sz w:val="19"/>
          <w:szCs w:val="19"/>
          <w:lang w:val="en-AU"/>
        </w:rPr>
        <w:t xml:space="preserve">By orgnet.com </w:t>
      </w:r>
      <w:r>
        <w:rPr>
          <w:rFonts w:ascii="ITCFranklinGothicStd-BkCd" w:hAnsi="ITCFranklinGothicStd-BkCd" w:cs="ITCFranklinGothicStd-BkCd"/>
          <w:sz w:val="18"/>
          <w:szCs w:val="18"/>
          <w:lang w:val="en-AU"/>
        </w:rPr>
        <w:t xml:space="preserve">2008 </w:t>
      </w:r>
      <w:r>
        <w:rPr>
          <w:sz w:val="18"/>
          <w:szCs w:val="18"/>
          <w:lang w:val="en-AU"/>
        </w:rPr>
        <w:t xml:space="preserve">• </w:t>
      </w:r>
      <w:r>
        <w:rPr>
          <w:rFonts w:ascii="ITCFranklinGothicStd-BkCd" w:hAnsi="ITCFranklinGothicStd-BkCd" w:cs="ITCFranklinGothicStd-BkCd"/>
          <w:sz w:val="18"/>
          <w:szCs w:val="18"/>
          <w:lang w:val="en-AU"/>
        </w:rPr>
        <w:t xml:space="preserve">Volume XII, Number 5 </w:t>
      </w:r>
      <w:r>
        <w:rPr>
          <w:sz w:val="18"/>
          <w:szCs w:val="18"/>
          <w:lang w:val="en-AU"/>
        </w:rPr>
        <w:t xml:space="preserve">• </w:t>
      </w:r>
      <w:r>
        <w:rPr>
          <w:rFonts w:ascii="URWBodoniT-LighNarr" w:hAnsi="URWBodoniT-LighNarr" w:cs="URWBodoniT-LighNarr"/>
          <w:sz w:val="18"/>
          <w:szCs w:val="18"/>
          <w:lang w:val="en-AU"/>
        </w:rPr>
        <w:t xml:space="preserve">IHRIM Journal </w:t>
      </w:r>
      <w:hyperlink r:id="rId20" w:history="1">
        <w:r>
          <w:rPr>
            <w:rStyle w:val="Hyperlink"/>
          </w:rPr>
          <w:t>http://orgnet.com/IHJour_XII_No5_p38_42.pdf</w:t>
        </w:r>
      </w:hyperlink>
    </w:p>
  </w:footnote>
  <w:footnote w:id="34">
    <w:p w:rsidR="006C6040" w:rsidRDefault="006C6040" w:rsidP="006C6040">
      <w:pPr>
        <w:pStyle w:val="NoSpacing"/>
        <w:rPr>
          <w:lang w:val="en-AU"/>
        </w:rPr>
      </w:pPr>
      <w:r>
        <w:rPr>
          <w:rStyle w:val="FootnoteReference"/>
        </w:rPr>
        <w:footnoteRef/>
      </w:r>
      <w:r>
        <w:t xml:space="preserve"> </w:t>
      </w:r>
      <w:r>
        <w:rPr>
          <w:lang w:val="en-AU"/>
        </w:rPr>
        <w:t xml:space="preserve">Stephanie </w:t>
      </w:r>
      <w:proofErr w:type="spellStart"/>
      <w:r>
        <w:rPr>
          <w:lang w:val="en-AU"/>
        </w:rPr>
        <w:t>Gorecki</w:t>
      </w:r>
      <w:proofErr w:type="spellEnd"/>
      <w:r>
        <w:rPr>
          <w:lang w:val="en-AU"/>
        </w:rPr>
        <w:t xml:space="preserve">, David </w:t>
      </w:r>
      <w:proofErr w:type="spellStart"/>
      <w:r>
        <w:rPr>
          <w:lang w:val="en-AU"/>
        </w:rPr>
        <w:t>Gruen</w:t>
      </w:r>
      <w:proofErr w:type="spellEnd"/>
      <w:r>
        <w:rPr>
          <w:lang w:val="en-AU"/>
        </w:rPr>
        <w:t xml:space="preserve"> and Shane Johnson </w:t>
      </w:r>
      <w:r w:rsidRPr="0055094E">
        <w:rPr>
          <w:lang w:val="en-AU"/>
        </w:rPr>
        <w:t>Measuring wellbeing in theory and practice</w:t>
      </w:r>
      <w:r>
        <w:rPr>
          <w:lang w:val="en-AU"/>
        </w:rPr>
        <w:t xml:space="preserve">  Australian </w:t>
      </w:r>
      <w:r>
        <w:t xml:space="preserve">Treasury Working Paper 2011 — </w:t>
      </w:r>
      <w:r w:rsidRPr="00CE45A4">
        <w:t>0</w:t>
      </w:r>
      <w:r>
        <w:t xml:space="preserve">2 </w:t>
      </w:r>
      <w:r w:rsidRPr="0055094E">
        <w:rPr>
          <w:lang w:val="en-AU"/>
        </w:rPr>
        <w:t>September 2011</w:t>
      </w:r>
      <w:r>
        <w:rPr>
          <w:lang w:val="en-AU"/>
        </w:rPr>
        <w:t xml:space="preserve"> </w:t>
      </w:r>
    </w:p>
    <w:p w:rsidR="006C6040" w:rsidRDefault="006C6040" w:rsidP="006C6040">
      <w:pPr>
        <w:pStyle w:val="NoSpacing"/>
        <w:rPr>
          <w:lang w:val="en-AU"/>
        </w:rPr>
      </w:pPr>
    </w:p>
    <w:p w:rsidR="006C6040" w:rsidRDefault="006C6040">
      <w:pPr>
        <w:pStyle w:val="FootnoteText"/>
      </w:pPr>
    </w:p>
  </w:footnote>
  <w:footnote w:id="35">
    <w:p w:rsidR="00EB5938" w:rsidRPr="00D63D1C" w:rsidRDefault="00EB5938" w:rsidP="00D63D1C">
      <w:pPr>
        <w:pStyle w:val="NoSpacing"/>
        <w:rPr>
          <w:sz w:val="22"/>
          <w:szCs w:val="22"/>
        </w:rPr>
      </w:pPr>
      <w:r>
        <w:rPr>
          <w:rStyle w:val="FootnoteReference"/>
        </w:rPr>
        <w:footnoteRef/>
      </w:r>
      <w:r>
        <w:t xml:space="preserve"> </w:t>
      </w:r>
      <w:r>
        <w:rPr>
          <w:rFonts w:cs="Arial"/>
          <w:color w:val="727272"/>
          <w:sz w:val="18"/>
          <w:szCs w:val="18"/>
        </w:rPr>
        <w:t xml:space="preserve">Paul Skidmore, Kirsten Bound and Hannah </w:t>
      </w:r>
      <w:proofErr w:type="spellStart"/>
      <w:r>
        <w:rPr>
          <w:rFonts w:cs="Arial"/>
          <w:color w:val="727272"/>
          <w:sz w:val="18"/>
          <w:szCs w:val="18"/>
        </w:rPr>
        <w:t>Lownsbrough</w:t>
      </w:r>
      <w:proofErr w:type="spellEnd"/>
      <w:r>
        <w:rPr>
          <w:rFonts w:cs="Arial"/>
          <w:color w:val="727272"/>
          <w:sz w:val="18"/>
          <w:szCs w:val="18"/>
        </w:rPr>
        <w:t xml:space="preserve"> </w:t>
      </w:r>
      <w:r w:rsidRPr="00D63D1C">
        <w:rPr>
          <w:sz w:val="22"/>
          <w:szCs w:val="22"/>
        </w:rPr>
        <w:t>2006</w:t>
      </w:r>
      <w:r>
        <w:rPr>
          <w:sz w:val="22"/>
          <w:szCs w:val="22"/>
        </w:rPr>
        <w:t xml:space="preserve"> </w:t>
      </w:r>
      <w:r w:rsidRPr="00D63D1C">
        <w:rPr>
          <w:sz w:val="22"/>
          <w:szCs w:val="22"/>
        </w:rPr>
        <w:t>DO POLICIES TO PROMOTE COMMUNITY PARTICIPATION IN GOVERNANCE BUILD SOCIAL CAPITAL?</w:t>
      </w:r>
    </w:p>
    <w:p w:rsidR="00EB5938" w:rsidRDefault="00EB5938">
      <w:pPr>
        <w:pStyle w:val="FootnoteText"/>
      </w:pPr>
      <w:hyperlink r:id="rId21" w:history="1">
        <w:r>
          <w:rPr>
            <w:rStyle w:val="Hyperlink"/>
          </w:rPr>
          <w:t>http://www.jrf.org.uk/publications/do-policies-promote-community-participation-governance-build-social-capital</w:t>
        </w:r>
      </w:hyperlink>
    </w:p>
  </w:footnote>
  <w:footnote w:id="36">
    <w:p w:rsidR="00EB5938" w:rsidRPr="007A6198" w:rsidRDefault="00EB5938" w:rsidP="007A6198">
      <w:pPr>
        <w:pStyle w:val="NoSpacing"/>
      </w:pPr>
      <w:r w:rsidRPr="007A6198">
        <w:rPr>
          <w:rStyle w:val="stsharethiscustom"/>
        </w:rPr>
        <w:footnoteRef/>
      </w:r>
      <w:r w:rsidRPr="007A6198">
        <w:t xml:space="preserve"> By John </w:t>
      </w:r>
      <w:proofErr w:type="spellStart"/>
      <w:r w:rsidRPr="007A6198">
        <w:t>Kania</w:t>
      </w:r>
      <w:proofErr w:type="spellEnd"/>
      <w:r w:rsidRPr="007A6198">
        <w:t xml:space="preserve"> &amp; Mark Kramer Collective Impact</w:t>
      </w:r>
      <w:r>
        <w:t xml:space="preserve"> </w:t>
      </w:r>
      <w:r w:rsidRPr="007A6198">
        <w:t>Stanford Social innovation review</w:t>
      </w:r>
      <w:r w:rsidRPr="007A6198">
        <w:rPr>
          <w:rStyle w:val="apple-converted-space"/>
        </w:rPr>
        <w:t> </w:t>
      </w:r>
      <w:hyperlink r:id="rId22" w:history="1">
        <w:r w:rsidRPr="007A6198">
          <w:rPr>
            <w:rStyle w:val="Hyperlink"/>
            <w:color w:val="auto"/>
            <w:u w:val="none"/>
          </w:rPr>
          <w:t>Winter 2011</w:t>
        </w:r>
      </w:hyperlink>
      <w:r w:rsidRPr="007A6198">
        <w:t xml:space="preserve"> </w:t>
      </w:r>
      <w:hyperlink r:id="rId23" w:history="1">
        <w:r w:rsidRPr="007A6198">
          <w:rPr>
            <w:rStyle w:val="Hyperlink"/>
            <w:color w:val="auto"/>
            <w:u w:val="none"/>
          </w:rPr>
          <w:t>http://www.ssireview.org/articles/entry/collective_impact/?cpgn=WP%20DL%20-%20Collective%20Impact</w:t>
        </w:r>
      </w:hyperlink>
    </w:p>
  </w:footnote>
  <w:footnote w:id="37">
    <w:p w:rsidR="00764457" w:rsidRDefault="00764457" w:rsidP="00764457">
      <w:pPr>
        <w:autoSpaceDE w:val="0"/>
        <w:autoSpaceDN w:val="0"/>
        <w:adjustRightInd w:val="0"/>
        <w:spacing w:after="0" w:line="240" w:lineRule="auto"/>
        <w:rPr>
          <w:rFonts w:ascii="AGaramondPro-Regular" w:hAnsi="AGaramondPro-Regular" w:cs="AGaramondPro-Regular"/>
          <w:sz w:val="18"/>
          <w:szCs w:val="18"/>
          <w:lang w:val="en-AU"/>
        </w:rPr>
      </w:pPr>
      <w:r>
        <w:rPr>
          <w:rStyle w:val="FootnoteReference"/>
        </w:rPr>
        <w:footnoteRef/>
      </w:r>
      <w:r>
        <w:t xml:space="preserve"> </w:t>
      </w:r>
      <w:proofErr w:type="gramStart"/>
      <w:r>
        <w:rPr>
          <w:rFonts w:ascii="AGaramondPro-Regular" w:hAnsi="AGaramondPro-Regular" w:cs="AGaramondPro-Regular"/>
          <w:sz w:val="18"/>
          <w:szCs w:val="18"/>
          <w:lang w:val="en-AU"/>
        </w:rPr>
        <w:t>Drake, R. E., Gorman, P., &amp; Torrey, W. C. (2002).</w:t>
      </w:r>
      <w:proofErr w:type="gramEnd"/>
      <w:r>
        <w:rPr>
          <w:rFonts w:ascii="AGaramondPro-Regular" w:hAnsi="AGaramondPro-Regular" w:cs="AGaramondPro-Regular"/>
          <w:sz w:val="18"/>
          <w:szCs w:val="18"/>
          <w:lang w:val="en-AU"/>
        </w:rPr>
        <w:t xml:space="preserve"> </w:t>
      </w:r>
      <w:proofErr w:type="gramStart"/>
      <w:r>
        <w:rPr>
          <w:rFonts w:ascii="AGaramondPro-Italic" w:hAnsi="AGaramondPro-Italic" w:cs="AGaramondPro-Italic"/>
          <w:i/>
          <w:iCs/>
          <w:sz w:val="18"/>
          <w:szCs w:val="18"/>
          <w:lang w:val="en-AU"/>
        </w:rPr>
        <w:t>Implementing adult “tool kits” in mental health.</w:t>
      </w:r>
      <w:proofErr w:type="gramEnd"/>
      <w:r>
        <w:rPr>
          <w:rFonts w:ascii="AGaramondPro-Italic" w:hAnsi="AGaramondPro-Italic" w:cs="AGaramondPro-Italic"/>
          <w:i/>
          <w:iCs/>
          <w:sz w:val="18"/>
          <w:szCs w:val="18"/>
          <w:lang w:val="en-AU"/>
        </w:rPr>
        <w:t xml:space="preserve"> </w:t>
      </w:r>
      <w:r>
        <w:rPr>
          <w:rFonts w:ascii="AGaramondPro-Regular" w:hAnsi="AGaramondPro-Regular" w:cs="AGaramondPro-Regular"/>
          <w:sz w:val="18"/>
          <w:szCs w:val="18"/>
          <w:lang w:val="en-AU"/>
        </w:rPr>
        <w:t>Paper presented</w:t>
      </w:r>
    </w:p>
    <w:p w:rsidR="00764457" w:rsidRDefault="00764457" w:rsidP="00764457">
      <w:pPr>
        <w:pStyle w:val="FootnoteText"/>
      </w:pPr>
      <w:r>
        <w:rPr>
          <w:rFonts w:ascii="AGaramondPro-Regular" w:hAnsi="AGaramondPro-Regular" w:cs="AGaramondPro-Regular"/>
          <w:sz w:val="18"/>
          <w:szCs w:val="18"/>
          <w:lang w:val="en-AU"/>
        </w:rPr>
        <w:t>at the NASMHPD Conference on EBPs and Adult Mental Health, Tampa, FL</w:t>
      </w:r>
    </w:p>
  </w:footnote>
  <w:footnote w:id="38">
    <w:p w:rsidR="00764457" w:rsidRDefault="00764457" w:rsidP="00764457">
      <w:pPr>
        <w:autoSpaceDE w:val="0"/>
        <w:autoSpaceDN w:val="0"/>
        <w:adjustRightInd w:val="0"/>
        <w:spacing w:after="0" w:line="240" w:lineRule="auto"/>
        <w:rPr>
          <w:rFonts w:ascii="AGaramondPro-Regular" w:hAnsi="AGaramondPro-Regular" w:cs="AGaramondPro-Regular"/>
          <w:sz w:val="18"/>
          <w:szCs w:val="18"/>
          <w:lang w:val="en-AU"/>
        </w:rPr>
      </w:pPr>
      <w:r>
        <w:rPr>
          <w:rStyle w:val="FootnoteReference"/>
        </w:rPr>
        <w:footnoteRef/>
      </w:r>
      <w:r>
        <w:t xml:space="preserve"> </w:t>
      </w:r>
      <w:proofErr w:type="gramStart"/>
      <w:r>
        <w:rPr>
          <w:rFonts w:ascii="AGaramondPro-Regular" w:hAnsi="AGaramondPro-Regular" w:cs="AGaramondPro-Regular"/>
          <w:sz w:val="18"/>
          <w:szCs w:val="18"/>
          <w:lang w:val="en-AU"/>
        </w:rPr>
        <w:t>Joyce, B., &amp; Showers, B. (2002).</w:t>
      </w:r>
      <w:proofErr w:type="gramEnd"/>
      <w:r>
        <w:rPr>
          <w:rFonts w:ascii="AGaramondPro-Regular" w:hAnsi="AGaramondPro-Regular" w:cs="AGaramondPro-Regular"/>
          <w:sz w:val="18"/>
          <w:szCs w:val="18"/>
          <w:lang w:val="en-AU"/>
        </w:rPr>
        <w:t xml:space="preserve"> </w:t>
      </w:r>
      <w:r>
        <w:rPr>
          <w:rFonts w:ascii="AGaramondPro-Italic" w:hAnsi="AGaramondPro-Italic" w:cs="AGaramondPro-Italic"/>
          <w:i/>
          <w:iCs/>
          <w:sz w:val="18"/>
          <w:szCs w:val="18"/>
          <w:lang w:val="en-AU"/>
        </w:rPr>
        <w:t xml:space="preserve">Student Achievement </w:t>
      </w:r>
      <w:proofErr w:type="spellStart"/>
      <w:r>
        <w:rPr>
          <w:rFonts w:ascii="AGaramondPro-Italic" w:hAnsi="AGaramondPro-Italic" w:cs="AGaramondPro-Italic"/>
          <w:i/>
          <w:iCs/>
          <w:sz w:val="18"/>
          <w:szCs w:val="18"/>
          <w:lang w:val="en-AU"/>
        </w:rPr>
        <w:t>Th</w:t>
      </w:r>
      <w:proofErr w:type="spellEnd"/>
      <w:r>
        <w:rPr>
          <w:rFonts w:ascii="AGaramondPro-Italic" w:hAnsi="AGaramondPro-Italic" w:cs="AGaramondPro-Italic"/>
          <w:i/>
          <w:iCs/>
          <w:sz w:val="18"/>
          <w:szCs w:val="18"/>
          <w:lang w:val="en-AU"/>
        </w:rPr>
        <w:t xml:space="preserve"> rough Staff Development (3rd </w:t>
      </w:r>
      <w:proofErr w:type="gramStart"/>
      <w:r>
        <w:rPr>
          <w:rFonts w:ascii="AGaramondPro-Italic" w:hAnsi="AGaramondPro-Italic" w:cs="AGaramondPro-Italic"/>
          <w:i/>
          <w:iCs/>
          <w:sz w:val="18"/>
          <w:szCs w:val="18"/>
          <w:lang w:val="en-AU"/>
        </w:rPr>
        <w:t>ed</w:t>
      </w:r>
      <w:proofErr w:type="gramEnd"/>
      <w:r>
        <w:rPr>
          <w:rFonts w:ascii="AGaramondPro-Italic" w:hAnsi="AGaramondPro-Italic" w:cs="AGaramondPro-Italic"/>
          <w:i/>
          <w:iCs/>
          <w:sz w:val="18"/>
          <w:szCs w:val="18"/>
          <w:lang w:val="en-AU"/>
        </w:rPr>
        <w:t xml:space="preserve">.). </w:t>
      </w:r>
      <w:r>
        <w:rPr>
          <w:rFonts w:ascii="AGaramondPro-Regular" w:hAnsi="AGaramondPro-Regular" w:cs="AGaramondPro-Regular"/>
          <w:sz w:val="18"/>
          <w:szCs w:val="18"/>
          <w:lang w:val="en-AU"/>
        </w:rPr>
        <w:t>Alexandria, VA:</w:t>
      </w:r>
    </w:p>
    <w:p w:rsidR="00764457" w:rsidRDefault="00764457" w:rsidP="00764457">
      <w:pPr>
        <w:pStyle w:val="FootnoteText"/>
      </w:pPr>
      <w:proofErr w:type="gramStart"/>
      <w:r>
        <w:rPr>
          <w:rFonts w:ascii="AGaramondPro-Regular" w:hAnsi="AGaramondPro-Regular" w:cs="AGaramondPro-Regular"/>
          <w:sz w:val="18"/>
          <w:szCs w:val="18"/>
          <w:lang w:val="en-AU"/>
        </w:rPr>
        <w:t>Association for Supervision and Curriculum Development.</w:t>
      </w:r>
      <w:proofErr w:type="gramEnd"/>
    </w:p>
  </w:footnote>
  <w:footnote w:id="39">
    <w:p w:rsidR="00764457" w:rsidRDefault="00764457" w:rsidP="00764457">
      <w:pPr>
        <w:autoSpaceDE w:val="0"/>
        <w:autoSpaceDN w:val="0"/>
        <w:adjustRightInd w:val="0"/>
        <w:spacing w:after="0" w:line="240" w:lineRule="auto"/>
        <w:rPr>
          <w:rFonts w:ascii="AGaramondPro-Regular" w:hAnsi="AGaramondPro-Regular" w:cs="AGaramondPro-Regular"/>
          <w:sz w:val="18"/>
          <w:szCs w:val="18"/>
          <w:lang w:val="en-AU"/>
        </w:rPr>
      </w:pPr>
      <w:r>
        <w:rPr>
          <w:rStyle w:val="FootnoteReference"/>
        </w:rPr>
        <w:footnoteRef/>
      </w:r>
      <w:r>
        <w:t xml:space="preserve"> </w:t>
      </w:r>
      <w:r>
        <w:rPr>
          <w:rFonts w:ascii="AGaramondPro-Regular" w:hAnsi="AGaramondPro-Regular" w:cs="AGaramondPro-Regular"/>
          <w:sz w:val="18"/>
          <w:szCs w:val="18"/>
          <w:lang w:val="en-AU"/>
        </w:rPr>
        <w:t xml:space="preserve">Rogers, R. W. (2002). </w:t>
      </w:r>
      <w:r>
        <w:rPr>
          <w:rFonts w:ascii="AGaramondPro-Italic" w:hAnsi="AGaramondPro-Italic" w:cs="AGaramondPro-Italic"/>
          <w:i/>
          <w:iCs/>
          <w:sz w:val="18"/>
          <w:szCs w:val="18"/>
          <w:lang w:val="en-AU"/>
        </w:rPr>
        <w:t xml:space="preserve">White Paper – The power of realization, </w:t>
      </w:r>
      <w:r>
        <w:rPr>
          <w:rFonts w:ascii="AGaramondPro-Regular" w:hAnsi="AGaramondPro-Regular" w:cs="AGaramondPro-Regular"/>
          <w:sz w:val="18"/>
          <w:szCs w:val="18"/>
          <w:lang w:val="en-AU"/>
        </w:rPr>
        <w:t>from http://www.ddiworld.com/research/publications.</w:t>
      </w:r>
    </w:p>
    <w:p w:rsidR="00764457" w:rsidRDefault="00764457" w:rsidP="00764457">
      <w:pPr>
        <w:pStyle w:val="FootnoteText"/>
      </w:pPr>
      <w:r>
        <w:rPr>
          <w:rFonts w:ascii="AGaramondPro-Regular" w:hAnsi="AGaramondPro-Regular" w:cs="AGaramondPro-Regular"/>
          <w:sz w:val="18"/>
          <w:szCs w:val="18"/>
          <w:lang w:val="en-AU"/>
        </w:rPr>
        <w:t>asp</w:t>
      </w:r>
    </w:p>
  </w:footnote>
  <w:footnote w:id="40">
    <w:p w:rsidR="00764457" w:rsidRDefault="00764457" w:rsidP="00764457">
      <w:pPr>
        <w:autoSpaceDE w:val="0"/>
        <w:autoSpaceDN w:val="0"/>
        <w:adjustRightInd w:val="0"/>
        <w:spacing w:after="0" w:line="240" w:lineRule="auto"/>
        <w:rPr>
          <w:rFonts w:ascii="AGaramondPro-Italic" w:hAnsi="AGaramondPro-Italic" w:cs="AGaramondPro-Italic"/>
          <w:i/>
          <w:iCs/>
          <w:sz w:val="18"/>
          <w:szCs w:val="18"/>
          <w:lang w:val="en-AU"/>
        </w:rPr>
      </w:pPr>
      <w:r>
        <w:rPr>
          <w:rStyle w:val="FootnoteReference"/>
        </w:rPr>
        <w:footnoteRef/>
      </w:r>
      <w:r>
        <w:t xml:space="preserve"> </w:t>
      </w:r>
      <w:r>
        <w:rPr>
          <w:rFonts w:ascii="AGaramondPro-Regular" w:hAnsi="AGaramondPro-Regular" w:cs="AGaramondPro-Regular"/>
          <w:sz w:val="18"/>
          <w:szCs w:val="18"/>
          <w:lang w:val="en-AU"/>
        </w:rPr>
        <w:t xml:space="preserve">Hernandez, M., &amp; Hodges, S. (2003). </w:t>
      </w:r>
      <w:proofErr w:type="gramStart"/>
      <w:r>
        <w:rPr>
          <w:rFonts w:ascii="AGaramondPro-Regular" w:hAnsi="AGaramondPro-Regular" w:cs="AGaramondPro-Regular"/>
          <w:sz w:val="18"/>
          <w:szCs w:val="18"/>
          <w:lang w:val="en-AU"/>
        </w:rPr>
        <w:t>Building upon the theory of change for systems of care.</w:t>
      </w:r>
      <w:proofErr w:type="gramEnd"/>
      <w:r>
        <w:rPr>
          <w:rFonts w:ascii="AGaramondPro-Regular" w:hAnsi="AGaramondPro-Regular" w:cs="AGaramondPro-Regular"/>
          <w:sz w:val="18"/>
          <w:szCs w:val="18"/>
          <w:lang w:val="en-AU"/>
        </w:rPr>
        <w:t xml:space="preserve"> </w:t>
      </w:r>
      <w:r>
        <w:rPr>
          <w:rFonts w:ascii="AGaramondPro-Italic" w:hAnsi="AGaramondPro-Italic" w:cs="AGaramondPro-Italic"/>
          <w:i/>
          <w:iCs/>
          <w:sz w:val="18"/>
          <w:szCs w:val="18"/>
          <w:lang w:val="en-AU"/>
        </w:rPr>
        <w:t>Journal of Emotional</w:t>
      </w:r>
    </w:p>
    <w:p w:rsidR="00764457" w:rsidRDefault="00764457" w:rsidP="00764457">
      <w:pPr>
        <w:pStyle w:val="FootnoteText"/>
      </w:pPr>
      <w:proofErr w:type="gramStart"/>
      <w:r>
        <w:rPr>
          <w:rFonts w:ascii="AGaramondPro-Italic" w:hAnsi="AGaramondPro-Italic" w:cs="AGaramondPro-Italic"/>
          <w:i/>
          <w:iCs/>
          <w:sz w:val="18"/>
          <w:szCs w:val="18"/>
          <w:lang w:val="en-AU"/>
        </w:rPr>
        <w:t>and</w:t>
      </w:r>
      <w:proofErr w:type="gramEnd"/>
      <w:r>
        <w:rPr>
          <w:rFonts w:ascii="AGaramondPro-Italic" w:hAnsi="AGaramondPro-Italic" w:cs="AGaramondPro-Italic"/>
          <w:i/>
          <w:iCs/>
          <w:sz w:val="18"/>
          <w:szCs w:val="18"/>
          <w:lang w:val="en-AU"/>
        </w:rPr>
        <w:t xml:space="preserve"> </w:t>
      </w:r>
      <w:proofErr w:type="spellStart"/>
      <w:r>
        <w:rPr>
          <w:rFonts w:ascii="AGaramondPro-Italic" w:hAnsi="AGaramondPro-Italic" w:cs="AGaramondPro-Italic"/>
          <w:i/>
          <w:iCs/>
          <w:sz w:val="18"/>
          <w:szCs w:val="18"/>
          <w:lang w:val="en-AU"/>
        </w:rPr>
        <w:t>Behavioral</w:t>
      </w:r>
      <w:proofErr w:type="spellEnd"/>
      <w:r>
        <w:rPr>
          <w:rFonts w:ascii="AGaramondPro-Italic" w:hAnsi="AGaramondPro-Italic" w:cs="AGaramondPro-Italic"/>
          <w:i/>
          <w:iCs/>
          <w:sz w:val="18"/>
          <w:szCs w:val="18"/>
          <w:lang w:val="en-AU"/>
        </w:rPr>
        <w:t xml:space="preserve"> Disorders, 11</w:t>
      </w:r>
      <w:r>
        <w:rPr>
          <w:rFonts w:ascii="AGaramondPro-Regular" w:hAnsi="AGaramondPro-Regular" w:cs="AGaramondPro-Regular"/>
          <w:sz w:val="18"/>
          <w:szCs w:val="18"/>
          <w:lang w:val="en-AU"/>
        </w:rPr>
        <w:t>(1), 19-26.</w:t>
      </w:r>
    </w:p>
  </w:footnote>
  <w:footnote w:id="41">
    <w:p w:rsidR="009D4992" w:rsidRPr="00910B79" w:rsidRDefault="00905C0B" w:rsidP="009D4992">
      <w:pPr>
        <w:pStyle w:val="NoSpacing"/>
        <w:rPr>
          <w:lang w:eastAsia="en-AU"/>
        </w:rPr>
      </w:pPr>
      <w:r>
        <w:rPr>
          <w:rStyle w:val="FootnoteReference"/>
        </w:rPr>
        <w:footnoteRef/>
      </w:r>
      <w:r>
        <w:t xml:space="preserve"> </w:t>
      </w:r>
      <w:r w:rsidR="009D4992" w:rsidRPr="00910B79">
        <w:rPr>
          <w:rFonts w:ascii="Times New Roman" w:eastAsia="Times New Roman" w:hAnsi="Times New Roman" w:cs="Times New Roman"/>
          <w:b/>
          <w:bCs/>
          <w:i/>
          <w:iCs/>
          <w:sz w:val="24"/>
          <w:szCs w:val="24"/>
          <w:lang w:eastAsia="en-AU"/>
        </w:rPr>
        <w:t>Michael Quinn Patton</w:t>
      </w:r>
      <w:r w:rsidR="009D4992" w:rsidRPr="009D4992">
        <w:t xml:space="preserve"> </w:t>
      </w:r>
      <w:r w:rsidR="009D4992">
        <w:t xml:space="preserve"> </w:t>
      </w:r>
      <w:r w:rsidR="009D4992" w:rsidRPr="009D4992">
        <w:t>OUTCOME MAPPING</w:t>
      </w:r>
      <w:r w:rsidR="009D4992">
        <w:t xml:space="preserve"> </w:t>
      </w:r>
      <w:r w:rsidR="009D4992" w:rsidRPr="00910B79">
        <w:rPr>
          <w:lang w:eastAsia="en-AU"/>
        </w:rPr>
        <w:t xml:space="preserve">BUILDING LEARNING AND REFLECTION </w:t>
      </w:r>
      <w:r w:rsidR="009D4992" w:rsidRPr="00910B79">
        <w:rPr>
          <w:lang w:eastAsia="en-AU"/>
        </w:rPr>
        <w:br/>
        <w:t>INTO DEVELOPMENT PROGRAMS</w:t>
      </w:r>
    </w:p>
    <w:p w:rsidR="009D4992" w:rsidRPr="00910B79" w:rsidRDefault="009D4992" w:rsidP="009D4992">
      <w:pPr>
        <w:spacing w:before="240" w:after="100" w:afterAutospacing="1" w:line="240" w:lineRule="auto"/>
        <w:ind w:left="960" w:right="960"/>
        <w:jc w:val="both"/>
        <w:rPr>
          <w:rFonts w:ascii="Times New Roman" w:eastAsia="Times New Roman" w:hAnsi="Times New Roman" w:cs="Times New Roman"/>
          <w:sz w:val="24"/>
          <w:szCs w:val="24"/>
          <w:lang w:eastAsia="en-AU"/>
        </w:rPr>
      </w:pPr>
      <w:r w:rsidRPr="00910B79">
        <w:rPr>
          <w:rFonts w:ascii="Times New Roman" w:eastAsia="Times New Roman" w:hAnsi="Times New Roman" w:cs="Times New Roman"/>
          <w:i/>
          <w:iCs/>
          <w:sz w:val="24"/>
          <w:szCs w:val="24"/>
          <w:lang w:eastAsia="en-AU"/>
        </w:rPr>
        <w:t>—</w:t>
      </w:r>
    </w:p>
    <w:p w:rsidR="00905C0B" w:rsidRDefault="00C516CB">
      <w:pPr>
        <w:pStyle w:val="FootnoteText"/>
      </w:pPr>
      <w:r>
        <w:t xml:space="preserve"> </w:t>
      </w:r>
    </w:p>
  </w:footnote>
  <w:footnote w:id="42">
    <w:p w:rsidR="00EB5938" w:rsidRDefault="00EB5938" w:rsidP="00EB5938">
      <w:pPr>
        <w:pStyle w:val="NoSpacing"/>
        <w:rPr>
          <w:lang w:val="en-AU"/>
        </w:rPr>
      </w:pPr>
      <w:r>
        <w:rPr>
          <w:rStyle w:val="FootnoteReference"/>
        </w:rPr>
        <w:footnoteRef/>
      </w:r>
      <w:r>
        <w:t xml:space="preserve"> </w:t>
      </w:r>
      <w:r>
        <w:rPr>
          <w:rFonts w:ascii="Verdana" w:hAnsi="Verdana" w:cs="Verdana"/>
          <w:i/>
          <w:iCs/>
          <w:sz w:val="22"/>
          <w:szCs w:val="22"/>
          <w:lang w:val="en-AU"/>
        </w:rPr>
        <w:t xml:space="preserve">Ruth Murray-Webster &amp; Peter Simon </w:t>
      </w:r>
      <w:r>
        <w:rPr>
          <w:lang w:val="en-AU"/>
        </w:rPr>
        <w:t>Making Sense of Stakeholder Mapping</w:t>
      </w:r>
    </w:p>
    <w:p w:rsidR="00EB5938" w:rsidRDefault="00EB5938" w:rsidP="00EB5938">
      <w:pPr>
        <w:pStyle w:val="NoSpacing"/>
      </w:pPr>
      <w:r>
        <w:rPr>
          <w:rFonts w:ascii="Verdana" w:hAnsi="Verdana" w:cs="Verdana"/>
          <w:i/>
          <w:iCs/>
          <w:sz w:val="22"/>
          <w:szCs w:val="22"/>
          <w:lang w:val="en-AU"/>
        </w:rPr>
        <w:t xml:space="preserve">  </w:t>
      </w:r>
      <w:r>
        <w:rPr>
          <w:rFonts w:ascii="Arial,Italic" w:hAnsi="Arial,Italic" w:cs="Arial,Italic"/>
          <w:i/>
          <w:iCs/>
          <w:sz w:val="16"/>
          <w:szCs w:val="16"/>
          <w:lang w:val="en-AU"/>
        </w:rPr>
        <w:t>Published in PM World Today - November 2006 (Vol. VIII, Issue 11) "Connecting the World of Project Management"</w:t>
      </w:r>
    </w:p>
  </w:footnote>
  <w:footnote w:id="43">
    <w:p w:rsidR="00EB5938" w:rsidRDefault="00EB5938">
      <w:pPr>
        <w:pStyle w:val="FootnoteText"/>
      </w:pPr>
      <w:r>
        <w:rPr>
          <w:rStyle w:val="FootnoteReference"/>
        </w:rPr>
        <w:footnoteRef/>
      </w:r>
      <w:r>
        <w:t xml:space="preserve"> </w:t>
      </w:r>
      <w:r w:rsidRPr="00E27352">
        <w:t>Multicultural Action Plan 2007–2011 Building on the values of inclusion and respect for cultural diversity across Queensland</w:t>
      </w:r>
      <w:r>
        <w:t xml:space="preserve"> </w:t>
      </w:r>
    </w:p>
  </w:footnote>
  <w:footnote w:id="44">
    <w:p w:rsidR="00EB5938" w:rsidRDefault="00EB5938" w:rsidP="00E27352">
      <w:pPr>
        <w:pStyle w:val="Default"/>
      </w:pPr>
      <w:r>
        <w:rPr>
          <w:rStyle w:val="FootnoteReference"/>
        </w:rPr>
        <w:footnoteRef/>
      </w:r>
      <w:r>
        <w:t xml:space="preserve">  </w:t>
      </w:r>
      <w:r w:rsidRPr="00E27352">
        <w:rPr>
          <w:rFonts w:cs="Arial"/>
          <w:sz w:val="18"/>
          <w:szCs w:val="18"/>
        </w:rPr>
        <w:t>National Professional Standards for Teachers</w:t>
      </w:r>
      <w:r>
        <w:rPr>
          <w:rFonts w:cs="Arial"/>
          <w:sz w:val="18"/>
          <w:szCs w:val="18"/>
        </w:rPr>
        <w:t xml:space="preserve"> </w:t>
      </w:r>
      <w:hyperlink r:id="rId24" w:history="1">
        <w:r>
          <w:rPr>
            <w:rStyle w:val="Hyperlink"/>
          </w:rPr>
          <w:t>http://www.teacherstandards.aitsl.edu.au/Static/docs/aitsl_national_professional_standards_for_teachers_240611.pdf</w:t>
        </w:r>
      </w:hyperlink>
    </w:p>
  </w:footnote>
  <w:footnote w:id="45">
    <w:p w:rsidR="00EB5938" w:rsidRDefault="00EB5938">
      <w:pPr>
        <w:pStyle w:val="FootnoteText"/>
      </w:pPr>
      <w:r>
        <w:rPr>
          <w:rStyle w:val="FootnoteReference"/>
        </w:rPr>
        <w:footnoteRef/>
      </w:r>
      <w:r>
        <w:t xml:space="preserve"> </w:t>
      </w:r>
      <w:proofErr w:type="spellStart"/>
      <w:proofErr w:type="gramStart"/>
      <w:r>
        <w:rPr>
          <w:rFonts w:cs="Adobe Garamond Pro"/>
          <w:color w:val="000000"/>
        </w:rPr>
        <w:t>Mapp</w:t>
      </w:r>
      <w:proofErr w:type="spellEnd"/>
      <w:r>
        <w:rPr>
          <w:rFonts w:cs="Adobe Garamond Pro"/>
          <w:color w:val="000000"/>
        </w:rPr>
        <w:t>, K. L., Johnson, V. R., Strickland, C. S., &amp; Meza, C. (2008).</w:t>
      </w:r>
      <w:proofErr w:type="gramEnd"/>
      <w:r>
        <w:rPr>
          <w:rFonts w:cs="Adobe Garamond Pro"/>
          <w:color w:val="000000"/>
        </w:rPr>
        <w:t xml:space="preserve"> High school family centers: Transformative spaces linking schools and families in support of student learning. </w:t>
      </w:r>
      <w:r>
        <w:rPr>
          <w:rFonts w:cs="Adobe Garamond Pro"/>
          <w:i/>
          <w:iCs/>
          <w:color w:val="000000"/>
        </w:rPr>
        <w:t>Marriage &amp; Family Review, 43</w:t>
      </w:r>
      <w:r>
        <w:rPr>
          <w:rFonts w:cs="Adobe Garamond Pro"/>
          <w:color w:val="000000"/>
        </w:rPr>
        <w:t>(3 &amp; 4), 338-368.</w:t>
      </w:r>
    </w:p>
  </w:footnote>
  <w:footnote w:id="46">
    <w:p w:rsidR="00EB5938" w:rsidRDefault="00EB5938" w:rsidP="00C01DFF">
      <w:pPr>
        <w:pStyle w:val="FootnoteText"/>
      </w:pPr>
      <w:r>
        <w:rPr>
          <w:rStyle w:val="FootnoteReference"/>
        </w:rPr>
        <w:footnoteRef/>
      </w:r>
      <w:r>
        <w:t xml:space="preserve"> Dena </w:t>
      </w:r>
      <w:proofErr w:type="spellStart"/>
      <w:r>
        <w:t>Ringold</w:t>
      </w:r>
      <w:proofErr w:type="spellEnd"/>
      <w:r>
        <w:t xml:space="preserve"> Accounting for Diversity: Policy Design and Maori Development in </w:t>
      </w:r>
      <w:proofErr w:type="spellStart"/>
      <w:r>
        <w:t>Aotearoa</w:t>
      </w:r>
      <w:proofErr w:type="spellEnd"/>
      <w:r>
        <w:t xml:space="preserve"> New Zealand  Ian </w:t>
      </w:r>
      <w:proofErr w:type="spellStart"/>
      <w:r>
        <w:t>Axford</w:t>
      </w:r>
      <w:proofErr w:type="spellEnd"/>
      <w:r>
        <w:t xml:space="preserve"> Fellowship in Public Policy July 2005</w:t>
      </w:r>
    </w:p>
  </w:footnote>
  <w:footnote w:id="47">
    <w:p w:rsidR="006C6040" w:rsidRDefault="006C6040">
      <w:pPr>
        <w:pStyle w:val="FootnoteText"/>
      </w:pPr>
      <w:r>
        <w:rPr>
          <w:rStyle w:val="FootnoteReference"/>
        </w:rPr>
        <w:footnoteRef/>
      </w:r>
      <w:r>
        <w:t xml:space="preserve"> </w:t>
      </w:r>
    </w:p>
  </w:footnote>
  <w:footnote w:id="48">
    <w:p w:rsidR="00EB5938" w:rsidRPr="00653A88" w:rsidRDefault="00EB5938" w:rsidP="00391078">
      <w:pPr>
        <w:pStyle w:val="NoSpacing"/>
      </w:pPr>
      <w:r w:rsidRPr="00653A88">
        <w:rPr>
          <w:rStyle w:val="FootnoteReference"/>
          <w:vertAlign w:val="baseline"/>
        </w:rPr>
        <w:footnoteRef/>
      </w:r>
      <w:r w:rsidRPr="00653A88">
        <w:t xml:space="preserve"> Reframing Family Involvement in Education:</w:t>
      </w:r>
      <w:r>
        <w:t xml:space="preserve"> </w:t>
      </w:r>
      <w:r w:rsidRPr="00653A88">
        <w:t>Supporting Families to Support Educational Equity</w:t>
      </w:r>
    </w:p>
    <w:p w:rsidR="00EB5938" w:rsidRPr="00653A88" w:rsidRDefault="00EB5938" w:rsidP="00391078">
      <w:pPr>
        <w:pStyle w:val="NoSpacing"/>
      </w:pPr>
      <w:r w:rsidRPr="00653A88">
        <w:t xml:space="preserve">Heather B. Weiss, Suzanne M. </w:t>
      </w:r>
      <w:proofErr w:type="spellStart"/>
      <w:r w:rsidRPr="00653A88">
        <w:t>Bouffard</w:t>
      </w:r>
      <w:proofErr w:type="spellEnd"/>
      <w:r w:rsidRPr="00653A88">
        <w:t>,</w:t>
      </w:r>
      <w:r>
        <w:t xml:space="preserve"> </w:t>
      </w:r>
      <w:r w:rsidRPr="00653A88">
        <w:t xml:space="preserve">Beatrice L. </w:t>
      </w:r>
      <w:proofErr w:type="spellStart"/>
      <w:r w:rsidRPr="00653A88">
        <w:t>Bridglall</w:t>
      </w:r>
      <w:proofErr w:type="spellEnd"/>
      <w:r w:rsidRPr="00653A88">
        <w:t>, and Edmund W. Gordon December 2009</w:t>
      </w:r>
    </w:p>
    <w:p w:rsidR="00EB5938" w:rsidRPr="00653A88" w:rsidRDefault="00EB5938" w:rsidP="00391078">
      <w:pPr>
        <w:pStyle w:val="NoSpacing"/>
      </w:pPr>
      <w:r w:rsidRPr="00653A88">
        <w:t>A Research Initiative of the Campaign for Educational Equity</w:t>
      </w:r>
      <w:r>
        <w:t xml:space="preserve"> </w:t>
      </w:r>
      <w:r w:rsidRPr="00653A88">
        <w:t>Teachers College, Columbia University</w:t>
      </w:r>
    </w:p>
  </w:footnote>
  <w:footnote w:id="49">
    <w:p w:rsidR="00EB5938" w:rsidRPr="00653A88" w:rsidRDefault="00EB5938" w:rsidP="00391078">
      <w:pPr>
        <w:pStyle w:val="NoSpacing"/>
      </w:pPr>
      <w:r w:rsidRPr="00653A88">
        <w:rPr>
          <w:rStyle w:val="FootnoteReference"/>
          <w:vertAlign w:val="baseline"/>
        </w:rPr>
        <w:footnoteRef/>
      </w:r>
      <w:r>
        <w:t xml:space="preserve"> Weiss et al  2010 B</w:t>
      </w:r>
      <w:r w:rsidRPr="00653A88">
        <w:t>eyond random acts  Family school and community engagement as an integral part of school reform   Harvard Family research project www.nyspirc.org/info/</w:t>
      </w:r>
      <w:proofErr w:type="spellStart"/>
      <w:r w:rsidRPr="00653A88">
        <w:t>wp</w:t>
      </w:r>
      <w:proofErr w:type="spellEnd"/>
      <w:r w:rsidRPr="00653A88">
        <w:t>.../2010/.../Beyond-Random-Acts-</w:t>
      </w:r>
      <w:proofErr w:type="spellStart"/>
      <w:r w:rsidRPr="00653A88">
        <w:t>HFRP.pd</w:t>
      </w:r>
      <w:proofErr w:type="spellEnd"/>
    </w:p>
  </w:footnote>
  <w:footnote w:id="50">
    <w:p w:rsidR="00EB5938" w:rsidRPr="00EE2B01" w:rsidRDefault="00EB5938" w:rsidP="00EE2B01">
      <w:pPr>
        <w:pStyle w:val="NoSpacing"/>
      </w:pPr>
      <w:r w:rsidRPr="00EE2B01">
        <w:rPr>
          <w:rStyle w:val="FootnoteReference"/>
          <w:vertAlign w:val="baseline"/>
        </w:rPr>
        <w:footnoteRef/>
      </w:r>
      <w:r w:rsidRPr="00EE2B01">
        <w:t xml:space="preserve"> Background paper on Indigenous Australian Higher Education: </w:t>
      </w:r>
      <w:proofErr w:type="spellStart"/>
      <w:r w:rsidRPr="00EE2B01">
        <w:t>Trends,Initiatives</w:t>
      </w:r>
      <w:proofErr w:type="spellEnd"/>
      <w:r w:rsidRPr="00EE2B01">
        <w:t xml:space="preserve"> and Policy Implications Prepared for The Review of Higher Education Access and Outcomes for Aboriginal and Torres Strait Islander People September 2011 </w:t>
      </w:r>
      <w:hyperlink r:id="rId25" w:history="1">
        <w:r w:rsidRPr="00EE2B01">
          <w:rPr>
            <w:rStyle w:val="Hyperlink"/>
            <w:color w:val="auto"/>
            <w:u w:val="none"/>
          </w:rPr>
          <w:t>http://www.deewr.gov.au/Indigenous/HigherEducation/ReviewofIndigenousHigherEducation/Submissions/Documents/IndigenousHigherEducationReview-ReseachPaper.pdf</w:t>
        </w:r>
      </w:hyperlink>
    </w:p>
  </w:footnote>
  <w:footnote w:id="51">
    <w:p w:rsidR="00EB5938" w:rsidRPr="00EE2B01" w:rsidRDefault="00EB5938" w:rsidP="00EE2B01">
      <w:pPr>
        <w:pStyle w:val="NoSpacing"/>
      </w:pPr>
      <w:r w:rsidRPr="00EE2B01">
        <w:rPr>
          <w:rStyle w:val="FootnoteReference"/>
          <w:vertAlign w:val="baseline"/>
        </w:rPr>
        <w:footnoteRef/>
      </w:r>
      <w:r w:rsidRPr="00EE2B01">
        <w:t xml:space="preserve"> Rhys Price-Robertson What is community disadvantage? Understanding the issues, overcoming the problem Published by the Australian Institute of Family Studies, May 2011, 10 pp. [ISSN 1838-7349] </w:t>
      </w:r>
      <w:hyperlink r:id="rId26" w:history="1">
        <w:r w:rsidRPr="00EE2B01">
          <w:rPr>
            <w:rStyle w:val="Hyperlink"/>
            <w:color w:val="auto"/>
            <w:u w:val="none"/>
          </w:rPr>
          <w:t>http://www.aifs.gov.au/cafca/pubs/sheets/rs/rs2.html</w:t>
        </w:r>
      </w:hyperlink>
    </w:p>
  </w:footnote>
  <w:footnote w:id="52">
    <w:p w:rsidR="00EB5938" w:rsidRPr="00EE2B01" w:rsidRDefault="00EB5938" w:rsidP="00EE2B01">
      <w:pPr>
        <w:pStyle w:val="NoSpacing"/>
      </w:pPr>
      <w:r w:rsidRPr="00EE2B01">
        <w:rPr>
          <w:rStyle w:val="FootnoteReference"/>
          <w:vertAlign w:val="baseline"/>
        </w:rPr>
        <w:footnoteRef/>
      </w:r>
      <w:r w:rsidRPr="00EE2B01">
        <w:t xml:space="preserve"> </w:t>
      </w:r>
      <w:proofErr w:type="spellStart"/>
      <w:r w:rsidRPr="00EE2B01">
        <w:t>Myfanwy</w:t>
      </w:r>
      <w:proofErr w:type="spellEnd"/>
      <w:r w:rsidRPr="00EE2B01">
        <w:t xml:space="preserve"> McDonald Demonstrating community-wide outcomes: Exploring the issues for child and family services Published by the Australian Institute of Family Studies, December 2011, 15 pp. [ISSN 1838-7330] </w:t>
      </w:r>
      <w:hyperlink r:id="rId27" w:history="1">
        <w:r w:rsidRPr="00EE2B01">
          <w:rPr>
            <w:rStyle w:val="Hyperlink"/>
            <w:color w:val="auto"/>
            <w:u w:val="none"/>
          </w:rPr>
          <w:t>http://www.aifs.gov.au/cafca/pubs/sheets/ps/ps10.html</w:t>
        </w:r>
      </w:hyperlink>
    </w:p>
  </w:footnote>
  <w:footnote w:id="53">
    <w:p w:rsidR="00EB5938" w:rsidRPr="00EE2B01" w:rsidRDefault="00EB5938" w:rsidP="00EE2B01">
      <w:pPr>
        <w:pStyle w:val="NoSpacing"/>
      </w:pPr>
      <w:r w:rsidRPr="00EE2B01">
        <w:rPr>
          <w:rStyle w:val="FootnoteReference"/>
          <w:vertAlign w:val="baseline"/>
        </w:rPr>
        <w:footnoteRef/>
      </w:r>
      <w:r w:rsidRPr="00EE2B01">
        <w:t xml:space="preserve"> Albert Bennett, </w:t>
      </w:r>
      <w:proofErr w:type="spellStart"/>
      <w:r w:rsidRPr="00EE2B01">
        <w:t>Ph.D.Beatrice</w:t>
      </w:r>
      <w:proofErr w:type="spellEnd"/>
      <w:r w:rsidRPr="00EE2B01">
        <w:t xml:space="preserve"> L. </w:t>
      </w:r>
      <w:proofErr w:type="spellStart"/>
      <w:r w:rsidRPr="00EE2B01">
        <w:t>Bridglall</w:t>
      </w:r>
      <w:proofErr w:type="spellEnd"/>
      <w:r w:rsidRPr="00EE2B01">
        <w:t xml:space="preserve"> et al  2004 ALL STUDENTS REACHING THE TOP</w:t>
      </w:r>
    </w:p>
    <w:p w:rsidR="00EB5938" w:rsidRPr="00EE2B01" w:rsidRDefault="00EB5938" w:rsidP="00EE2B01">
      <w:pPr>
        <w:pStyle w:val="NoSpacing"/>
      </w:pPr>
      <w:r w:rsidRPr="00EE2B01">
        <w:t>Strategies for Closing Academic Achievement Gaps A Report of the National Study Group</w:t>
      </w:r>
    </w:p>
    <w:p w:rsidR="00EB5938" w:rsidRPr="00EE2B01" w:rsidRDefault="00EB5938" w:rsidP="00EE2B01">
      <w:pPr>
        <w:pStyle w:val="NoSpacing"/>
      </w:pPr>
      <w:r w:rsidRPr="00EE2B01">
        <w:t>for the Affirmative Development of Academic Ability</w:t>
      </w:r>
    </w:p>
    <w:p w:rsidR="00EB5938" w:rsidRDefault="00EB5938" w:rsidP="00EE2B01">
      <w:pPr>
        <w:pStyle w:val="NoSpacing"/>
      </w:pPr>
      <w:r w:rsidRPr="00EE2B01">
        <w:t xml:space="preserve">  </w:t>
      </w:r>
      <w:hyperlink r:id="rId28" w:history="1">
        <w:r w:rsidRPr="00EE2B01">
          <w:rPr>
            <w:rStyle w:val="Hyperlink"/>
            <w:color w:val="auto"/>
            <w:u w:val="none"/>
          </w:rPr>
          <w:t>http://www.closingtheachievementgap.org/cs/ctag/view/resources/34</w:t>
        </w:r>
      </w:hyperlink>
    </w:p>
  </w:footnote>
  <w:footnote w:id="54">
    <w:p w:rsidR="00EB5938" w:rsidRDefault="00EB5938" w:rsidP="00670B5C">
      <w:pPr>
        <w:pStyle w:val="FootnoteText"/>
      </w:pPr>
      <w:r>
        <w:rPr>
          <w:rStyle w:val="FootnoteReference"/>
        </w:rPr>
        <w:footnoteRef/>
      </w:r>
      <w:r>
        <w:t xml:space="preserve"> Dena </w:t>
      </w:r>
      <w:proofErr w:type="spellStart"/>
      <w:r>
        <w:t>Ringold</w:t>
      </w:r>
      <w:proofErr w:type="spellEnd"/>
      <w:r>
        <w:t xml:space="preserve"> Accounting for Diversity: Policy Design and Maori Development in </w:t>
      </w:r>
      <w:proofErr w:type="spellStart"/>
      <w:r>
        <w:t>Aotearoa</w:t>
      </w:r>
      <w:proofErr w:type="spellEnd"/>
      <w:r>
        <w:t xml:space="preserve"> New Zealand Ian </w:t>
      </w:r>
      <w:proofErr w:type="spellStart"/>
      <w:r>
        <w:t>Axford</w:t>
      </w:r>
      <w:proofErr w:type="spellEnd"/>
      <w:r>
        <w:t xml:space="preserve"> Fellowship in Public Policy July 2005 </w:t>
      </w:r>
      <w:hyperlink r:id="rId29" w:history="1">
        <w:r>
          <w:rPr>
            <w:rStyle w:val="Hyperlink"/>
          </w:rPr>
          <w:t>http://www.fulbright.org.nz/voices/axford/docs/ringoldd.pdf</w:t>
        </w:r>
      </w:hyperlink>
    </w:p>
  </w:footnote>
  <w:footnote w:id="55">
    <w:p w:rsidR="00EB5938" w:rsidRDefault="00EB5938" w:rsidP="00D56996">
      <w:pPr>
        <w:pStyle w:val="FootnoteText"/>
      </w:pPr>
      <w:r>
        <w:rPr>
          <w:rStyle w:val="FootnoteReference"/>
        </w:rPr>
        <w:footnoteRef/>
      </w:r>
      <w:r>
        <w:t xml:space="preserve">  </w:t>
      </w:r>
      <w:r w:rsidRPr="00A22F29">
        <w:rPr>
          <w:rFonts w:eastAsia="Times New Roman" w:cs="Arial"/>
          <w:color w:val="4D463E"/>
          <w:lang w:val="en-AU" w:eastAsia="en-AU"/>
        </w:rPr>
        <w:t xml:space="preserve">Ronnie </w:t>
      </w:r>
      <w:proofErr w:type="spellStart"/>
      <w:r w:rsidRPr="00A22F29">
        <w:rPr>
          <w:rFonts w:eastAsia="Times New Roman" w:cs="Arial"/>
          <w:color w:val="4D463E"/>
          <w:lang w:val="en-AU" w:eastAsia="en-AU"/>
        </w:rPr>
        <w:t>Semo</w:t>
      </w:r>
      <w:proofErr w:type="spellEnd"/>
      <w:r>
        <w:t xml:space="preserve">  </w:t>
      </w:r>
      <w:r w:rsidRPr="00A22F29">
        <w:rPr>
          <w:rFonts w:eastAsia="Times New Roman" w:cs="Arial"/>
          <w:color w:val="4D463E"/>
          <w:lang w:val="en-AU" w:eastAsia="en-AU"/>
        </w:rPr>
        <w:t>5 October 2011Social capital and young people</w:t>
      </w:r>
      <w:r>
        <w:t xml:space="preserve">   </w:t>
      </w:r>
      <w:hyperlink r:id="rId30" w:history="1">
        <w:r w:rsidRPr="001D6236">
          <w:rPr>
            <w:rStyle w:val="Hyperlink"/>
          </w:rPr>
          <w:t>http://www.lsay.edu.au/publications/2400.html</w:t>
        </w:r>
      </w:hyperlink>
    </w:p>
    <w:p w:rsidR="00EB5938" w:rsidRDefault="00EB5938" w:rsidP="00D56996">
      <w:pPr>
        <w:pStyle w:val="FootnoteText"/>
      </w:pPr>
    </w:p>
  </w:footnote>
  <w:footnote w:id="56">
    <w:p w:rsidR="00EB5938" w:rsidRDefault="00EB5938" w:rsidP="00670B5C">
      <w:pPr>
        <w:autoSpaceDE w:val="0"/>
        <w:autoSpaceDN w:val="0"/>
        <w:adjustRightInd w:val="0"/>
        <w:spacing w:after="0" w:line="240" w:lineRule="auto"/>
        <w:rPr>
          <w:rFonts w:ascii="NeoSansStd-Light" w:hAnsi="NeoSansStd-Light" w:cs="NeoSansStd-Light"/>
          <w:lang w:val="en-AU"/>
        </w:rPr>
      </w:pPr>
      <w:r>
        <w:rPr>
          <w:rStyle w:val="FootnoteReference"/>
        </w:rPr>
        <w:footnoteRef/>
      </w:r>
      <w:r>
        <w:t xml:space="preserve"> </w:t>
      </w:r>
      <w:proofErr w:type="gramStart"/>
      <w:r>
        <w:rPr>
          <w:rFonts w:ascii="NeoSansStd-Light" w:hAnsi="NeoSansStd-Light" w:cs="NeoSansStd-Light"/>
          <w:lang w:val="en-AU"/>
        </w:rPr>
        <w:t>Tinto, V. (2008).</w:t>
      </w:r>
      <w:proofErr w:type="gramEnd"/>
      <w:r>
        <w:rPr>
          <w:rFonts w:ascii="NeoSansStd-Light" w:hAnsi="NeoSansStd-Light" w:cs="NeoSansStd-Light"/>
          <w:lang w:val="en-AU"/>
        </w:rPr>
        <w:t xml:space="preserve"> “Access without support is not opportunity “ 36th Annual Institute for Chief Academic Officers, The</w:t>
      </w:r>
    </w:p>
    <w:p w:rsidR="00EB5938" w:rsidRDefault="00EB5938" w:rsidP="00670B5C">
      <w:pPr>
        <w:pStyle w:val="FootnoteText"/>
      </w:pPr>
      <w:proofErr w:type="gramStart"/>
      <w:r>
        <w:rPr>
          <w:rFonts w:ascii="NeoSansStd-Light" w:hAnsi="NeoSansStd-Light" w:cs="NeoSansStd-Light"/>
          <w:lang w:val="en-AU"/>
        </w:rPr>
        <w:t>Council of Independent Colleges, from http://www.insidehighered.com/views/2008/06/09/tinto.</w:t>
      </w:r>
      <w:proofErr w:type="gramEnd"/>
    </w:p>
  </w:footnote>
  <w:footnote w:id="57">
    <w:p w:rsidR="00EB5938" w:rsidRDefault="00EB5938" w:rsidP="002E59FD">
      <w:pPr>
        <w:pStyle w:val="NoSpacing"/>
      </w:pPr>
      <w:r>
        <w:rPr>
          <w:rStyle w:val="FootnoteReference"/>
        </w:rPr>
        <w:footnoteRef/>
      </w:r>
      <w:r>
        <w:t xml:space="preserve"> William H. </w:t>
      </w:r>
      <w:proofErr w:type="spellStart"/>
      <w:r>
        <w:t>Jeynes</w:t>
      </w:r>
      <w:proofErr w:type="spellEnd"/>
      <w:r>
        <w:t xml:space="preserve"> Parental Involvement Research: Moving to the Next Level </w:t>
      </w:r>
      <w:r w:rsidRPr="002B4FF7">
        <w:rPr>
          <w:rStyle w:val="A5"/>
          <w:rFonts w:cstheme="minorBidi"/>
          <w:b w:val="0"/>
          <w:bCs w:val="0"/>
          <w:color w:val="auto"/>
          <w:sz w:val="20"/>
          <w:szCs w:val="20"/>
        </w:rPr>
        <w:t>THESCHOOL COMMUNITYJOURNAL</w:t>
      </w:r>
      <w:r>
        <w:rPr>
          <w:rStyle w:val="A5"/>
          <w:rFonts w:cstheme="minorBidi"/>
          <w:b w:val="0"/>
          <w:bCs w:val="0"/>
          <w:color w:val="auto"/>
          <w:sz w:val="20"/>
          <w:szCs w:val="20"/>
        </w:rPr>
        <w:t xml:space="preserve"> </w:t>
      </w:r>
      <w:r w:rsidRPr="002B4FF7">
        <w:rPr>
          <w:rStyle w:val="A6"/>
          <w:rFonts w:cstheme="minorBidi"/>
          <w:b w:val="0"/>
          <w:bCs w:val="0"/>
          <w:color w:val="auto"/>
          <w:sz w:val="20"/>
          <w:szCs w:val="20"/>
        </w:rPr>
        <w:t>Spring/Summer 2011</w:t>
      </w:r>
      <w:r>
        <w:rPr>
          <w:rStyle w:val="A6"/>
          <w:rFonts w:cstheme="minorBidi"/>
          <w:b w:val="0"/>
          <w:bCs w:val="0"/>
          <w:color w:val="auto"/>
          <w:sz w:val="20"/>
          <w:szCs w:val="20"/>
        </w:rPr>
        <w:t xml:space="preserve"> </w:t>
      </w:r>
      <w:r w:rsidRPr="002B4FF7">
        <w:rPr>
          <w:rStyle w:val="A6"/>
          <w:rFonts w:cstheme="minorBidi"/>
          <w:b w:val="0"/>
          <w:bCs w:val="0"/>
          <w:color w:val="auto"/>
          <w:sz w:val="20"/>
          <w:szCs w:val="20"/>
        </w:rPr>
        <w:t>Volume 21, Number 1</w:t>
      </w:r>
      <w:r>
        <w:rPr>
          <w:rStyle w:val="A6"/>
          <w:rFonts w:cstheme="minorBidi"/>
          <w:b w:val="0"/>
          <w:bCs w:val="0"/>
          <w:color w:val="auto"/>
          <w:sz w:val="20"/>
          <w:szCs w:val="20"/>
        </w:rPr>
        <w:t xml:space="preserve"> </w:t>
      </w:r>
      <w:hyperlink r:id="rId31" w:history="1">
        <w:r w:rsidRPr="001D6236">
          <w:rPr>
            <w:rStyle w:val="Hyperlink"/>
          </w:rPr>
          <w:t>http://www.adi.org/journal/resources/2011ss_SCJ.pdf</w:t>
        </w:r>
      </w:hyperlink>
    </w:p>
  </w:footnote>
  <w:footnote w:id="58">
    <w:p w:rsidR="00EB5938" w:rsidRDefault="00EB5938" w:rsidP="00670B5C">
      <w:pPr>
        <w:pStyle w:val="FootnoteText"/>
      </w:pPr>
      <w:r>
        <w:rPr>
          <w:rStyle w:val="FootnoteReference"/>
        </w:rPr>
        <w:footnoteRef/>
      </w:r>
      <w:r>
        <w:t xml:space="preserve"> </w:t>
      </w:r>
      <w:proofErr w:type="spellStart"/>
      <w:r>
        <w:rPr>
          <w:rFonts w:ascii="Helvetica" w:hAnsi="Helvetica"/>
          <w:color w:val="58585A"/>
          <w:shd w:val="clear" w:color="auto" w:fill="FFFFFF"/>
        </w:rPr>
        <w:t>Leadbeater</w:t>
      </w:r>
      <w:proofErr w:type="spellEnd"/>
      <w:r>
        <w:rPr>
          <w:rFonts w:ascii="Helvetica" w:hAnsi="Helvetica"/>
          <w:color w:val="58585A"/>
          <w:shd w:val="clear" w:color="auto" w:fill="FFFFFF"/>
        </w:rPr>
        <w:t>, C. 2008,</w:t>
      </w:r>
      <w:r>
        <w:rPr>
          <w:rStyle w:val="apple-converted-space"/>
          <w:rFonts w:ascii="Helvetica" w:hAnsi="Helvetica"/>
          <w:color w:val="58585A"/>
          <w:shd w:val="clear" w:color="auto" w:fill="FFFFFF"/>
        </w:rPr>
        <w:t> </w:t>
      </w:r>
      <w:proofErr w:type="gramStart"/>
      <w:r>
        <w:rPr>
          <w:rStyle w:val="Emphasis"/>
          <w:rFonts w:ascii="Helvetica" w:hAnsi="Helvetica"/>
          <w:color w:val="58585A"/>
          <w:bdr w:val="none" w:sz="0" w:space="0" w:color="auto" w:frame="1"/>
          <w:shd w:val="clear" w:color="auto" w:fill="FFFFFF"/>
        </w:rPr>
        <w:t>What’s</w:t>
      </w:r>
      <w:proofErr w:type="gramEnd"/>
      <w:r>
        <w:rPr>
          <w:rStyle w:val="Emphasis"/>
          <w:rFonts w:ascii="Helvetica" w:hAnsi="Helvetica"/>
          <w:color w:val="58585A"/>
          <w:bdr w:val="none" w:sz="0" w:space="0" w:color="auto" w:frame="1"/>
          <w:shd w:val="clear" w:color="auto" w:fill="FFFFFF"/>
        </w:rPr>
        <w:t xml:space="preserve"> next? 21 ideas for 21st century learning,</w:t>
      </w:r>
      <w:r>
        <w:rPr>
          <w:rStyle w:val="apple-converted-space"/>
          <w:rFonts w:ascii="Helvetica" w:hAnsi="Helvetica"/>
          <w:color w:val="58585A"/>
          <w:shd w:val="clear" w:color="auto" w:fill="FFFFFF"/>
        </w:rPr>
        <w:t> </w:t>
      </w:r>
      <w:r>
        <w:rPr>
          <w:rFonts w:ascii="Helvetica" w:hAnsi="Helvetica"/>
          <w:color w:val="58585A"/>
          <w:shd w:val="clear" w:color="auto" w:fill="FFFFFF"/>
        </w:rPr>
        <w:t>report prepared for the Innovation Unit, UK, retrieved from, &lt;</w:t>
      </w:r>
      <w:hyperlink r:id="rId32" w:tgtFrame="_blank" w:history="1">
        <w:r>
          <w:rPr>
            <w:rStyle w:val="Hyperlink"/>
            <w:rFonts w:ascii="Helvetica" w:hAnsi="Helvetica"/>
            <w:color w:val="8C8C8C"/>
            <w:bdr w:val="none" w:sz="0" w:space="0" w:color="auto" w:frame="1"/>
            <w:shd w:val="clear" w:color="auto" w:fill="FFFFFF"/>
          </w:rPr>
          <w:t>http://www.innovationunit.org/about-us/publications/whats-next.html</w:t>
        </w:r>
      </w:hyperlink>
      <w:r>
        <w:rPr>
          <w:rFonts w:ascii="Helvetica" w:hAnsi="Helvetica"/>
          <w:color w:val="58585A"/>
          <w:shd w:val="clear" w:color="auto" w:fill="FFFFFF"/>
        </w:rPr>
        <w:t>&gt;.</w:t>
      </w:r>
    </w:p>
  </w:footnote>
  <w:footnote w:id="59">
    <w:p w:rsidR="00EB5938" w:rsidRDefault="00EB5938" w:rsidP="00FB0713">
      <w:pPr>
        <w:pStyle w:val="FootnoteText"/>
      </w:pPr>
      <w:r>
        <w:rPr>
          <w:rStyle w:val="FootnoteReference"/>
        </w:rPr>
        <w:footnoteRef/>
      </w:r>
      <w:r>
        <w:t xml:space="preserve"> Accounting for Diversity: Policy Design and Maori</w:t>
      </w:r>
    </w:p>
    <w:p w:rsidR="00EB5938" w:rsidRDefault="00EB5938" w:rsidP="00FB0713">
      <w:pPr>
        <w:pStyle w:val="FootnoteText"/>
      </w:pPr>
      <w:r>
        <w:t xml:space="preserve">Development in </w:t>
      </w:r>
      <w:proofErr w:type="spellStart"/>
      <w:r>
        <w:t>Aotearoa</w:t>
      </w:r>
      <w:proofErr w:type="spellEnd"/>
      <w:r>
        <w:t xml:space="preserve"> New Zealand</w:t>
      </w:r>
    </w:p>
    <w:p w:rsidR="00EB5938" w:rsidRDefault="00EB5938" w:rsidP="00FB0713">
      <w:pPr>
        <w:pStyle w:val="FootnoteText"/>
      </w:pPr>
      <w:r>
        <w:t>Prepared by</w:t>
      </w:r>
    </w:p>
    <w:p w:rsidR="00EB5938" w:rsidRDefault="00EB5938" w:rsidP="00FB0713">
      <w:pPr>
        <w:pStyle w:val="FootnoteText"/>
      </w:pPr>
      <w:r>
        <w:t xml:space="preserve">Dena </w:t>
      </w:r>
      <w:proofErr w:type="spellStart"/>
      <w:r>
        <w:t>Ringold</w:t>
      </w:r>
      <w:proofErr w:type="spellEnd"/>
    </w:p>
    <w:p w:rsidR="00EB5938" w:rsidRDefault="00EB5938" w:rsidP="00FB0713">
      <w:pPr>
        <w:pStyle w:val="FootnoteText"/>
      </w:pPr>
      <w:r>
        <w:t>With funding from the sponsors of the</w:t>
      </w:r>
    </w:p>
    <w:p w:rsidR="00EB5938" w:rsidRDefault="00EB5938" w:rsidP="00FB0713">
      <w:pPr>
        <w:pStyle w:val="FootnoteText"/>
      </w:pPr>
      <w:r>
        <w:t xml:space="preserve">Ian </w:t>
      </w:r>
      <w:proofErr w:type="spellStart"/>
      <w:r>
        <w:t>Axford</w:t>
      </w:r>
      <w:proofErr w:type="spellEnd"/>
      <w:r>
        <w:t xml:space="preserve"> Fellowship in Public Policy</w:t>
      </w:r>
    </w:p>
    <w:p w:rsidR="00EB5938" w:rsidRDefault="00EB5938" w:rsidP="00FB0713">
      <w:pPr>
        <w:pStyle w:val="FootnoteText"/>
      </w:pPr>
      <w:r>
        <w:t>July 2005</w:t>
      </w:r>
    </w:p>
    <w:p w:rsidR="00EB5938" w:rsidRDefault="00EB5938" w:rsidP="00FB0713">
      <w:pPr>
        <w:pStyle w:val="FootnoteText"/>
      </w:pPr>
    </w:p>
  </w:footnote>
  <w:footnote w:id="60">
    <w:p w:rsidR="00EB5938" w:rsidRPr="00DC4050" w:rsidRDefault="00EB5938" w:rsidP="00DC4050">
      <w:pPr>
        <w:pStyle w:val="Default"/>
        <w:rPr>
          <w:rFonts w:ascii="ITCCentury Light" w:hAnsi="ITCCentury Light" w:cs="ITCCentury Light"/>
        </w:rPr>
      </w:pPr>
      <w:r>
        <w:rPr>
          <w:rStyle w:val="FootnoteReference"/>
        </w:rPr>
        <w:footnoteRef/>
      </w:r>
      <w:r>
        <w:t xml:space="preserve"> </w:t>
      </w:r>
    </w:p>
    <w:p w:rsidR="00EB5938" w:rsidRPr="00DC4050" w:rsidRDefault="00EB5938" w:rsidP="00DC4050">
      <w:pPr>
        <w:pStyle w:val="NoSpacing"/>
        <w:rPr>
          <w:lang w:val="en-AU"/>
        </w:rPr>
      </w:pPr>
      <w:r w:rsidRPr="00DC4050">
        <w:rPr>
          <w:sz w:val="24"/>
          <w:szCs w:val="24"/>
          <w:lang w:val="en-AU"/>
        </w:rPr>
        <w:t xml:space="preserve"> </w:t>
      </w:r>
      <w:r w:rsidRPr="00DC4050">
        <w:rPr>
          <w:lang w:val="en-AU"/>
        </w:rPr>
        <w:t>Recognising Aboriginal and Torres Strait Islander Peoples in the Constitution</w:t>
      </w:r>
    </w:p>
    <w:p w:rsidR="00EB5938" w:rsidRPr="00DC4050" w:rsidRDefault="00EB5938" w:rsidP="00DC4050">
      <w:pPr>
        <w:pStyle w:val="NoSpacing"/>
        <w:rPr>
          <w:rFonts w:ascii="ITCCentury Book" w:hAnsi="ITCCentury Book" w:cs="ITCCentury Book"/>
          <w:sz w:val="30"/>
          <w:szCs w:val="30"/>
          <w:lang w:val="en-AU"/>
        </w:rPr>
      </w:pPr>
      <w:r w:rsidRPr="00DC4050">
        <w:rPr>
          <w:rFonts w:ascii="ITCCentury Book" w:hAnsi="ITCCentury Book" w:cs="ITCCentury Book"/>
          <w:sz w:val="30"/>
          <w:szCs w:val="30"/>
          <w:lang w:val="en-AU"/>
        </w:rPr>
        <w:t>Report of the Expert Panel</w:t>
      </w:r>
    </w:p>
    <w:p w:rsidR="00EB5938" w:rsidRDefault="00EB5938" w:rsidP="00DC4050">
      <w:pPr>
        <w:pStyle w:val="FootnoteText"/>
      </w:pPr>
      <w:r w:rsidRPr="00DC4050">
        <w:rPr>
          <w:rFonts w:ascii="ITCCentury Light" w:hAnsi="ITCCentury Light" w:cs="ITCCentury Light"/>
          <w:color w:val="000000"/>
          <w:sz w:val="22"/>
          <w:szCs w:val="22"/>
          <w:lang w:val="en-AU"/>
        </w:rPr>
        <w:t>January 2012</w:t>
      </w:r>
    </w:p>
  </w:footnote>
  <w:footnote w:id="61">
    <w:p w:rsidR="00EB5938" w:rsidRDefault="00EB5938">
      <w:pPr>
        <w:pStyle w:val="FootnoteText"/>
      </w:pPr>
      <w:r>
        <w:rPr>
          <w:rStyle w:val="FootnoteReference"/>
        </w:rPr>
        <w:footnoteRef/>
      </w:r>
      <w:r>
        <w:t xml:space="preserve"> </w:t>
      </w:r>
      <w:proofErr w:type="gramStart"/>
      <w:r>
        <w:t>Baser, H. and Morgan, P. (2008).</w:t>
      </w:r>
      <w:proofErr w:type="gramEnd"/>
      <w:r>
        <w:t xml:space="preserve"> </w:t>
      </w:r>
      <w:proofErr w:type="gramStart"/>
      <w:r>
        <w:t>Capacity, Change and Performance, Study Report, Discussion Paper No. 59B, European Centre for Development Policy Management (ECDPM).</w:t>
      </w:r>
      <w:proofErr w:type="gramEnd"/>
      <w:r>
        <w:t xml:space="preserve"> http://siteresources.worldbank.org/INTCDRC/Resources/CapacityChangePerformanceReport.pdf</w:t>
      </w:r>
    </w:p>
  </w:footnote>
  <w:footnote w:id="62">
    <w:p w:rsidR="00EB5938" w:rsidRPr="00A76CBA" w:rsidRDefault="00EB5938" w:rsidP="00A76CBA">
      <w:pPr>
        <w:pStyle w:val="NoSpacing"/>
      </w:pPr>
      <w:r>
        <w:rPr>
          <w:rStyle w:val="FootnoteReference"/>
        </w:rPr>
        <w:footnoteRef/>
      </w:r>
      <w:r>
        <w:t xml:space="preserve"> </w:t>
      </w:r>
      <w:r w:rsidRPr="00A76CBA">
        <w:t xml:space="preserve">Fletcher </w:t>
      </w:r>
      <w:proofErr w:type="spellStart"/>
      <w:r w:rsidRPr="00A76CBA">
        <w:t>Tembo</w:t>
      </w:r>
      <w:proofErr w:type="spellEnd"/>
      <w:r>
        <w:t xml:space="preserve"> </w:t>
      </w:r>
      <w:r>
        <w:rPr>
          <w:lang w:val="en-AU"/>
        </w:rPr>
        <w:t xml:space="preserve">Citizen voice and state accountability </w:t>
      </w:r>
      <w:r w:rsidRPr="00A76CBA">
        <w:t>Towards theories of change that</w:t>
      </w:r>
    </w:p>
    <w:p w:rsidR="00EB5938" w:rsidRPr="00A76CBA" w:rsidRDefault="00EB5938" w:rsidP="00A76CBA">
      <w:pPr>
        <w:pStyle w:val="NoSpacing"/>
      </w:pPr>
      <w:r w:rsidRPr="00A76CBA">
        <w:t>embrace contextual dynamics</w:t>
      </w:r>
      <w:r>
        <w:t xml:space="preserve"> </w:t>
      </w:r>
      <w:r w:rsidRPr="00A76CBA">
        <w:t>January 2012</w:t>
      </w:r>
      <w:r>
        <w:t xml:space="preserve"> </w:t>
      </w:r>
      <w:r w:rsidRPr="00A76CBA">
        <w:t>Overseas Development Institute</w:t>
      </w:r>
    </w:p>
    <w:p w:rsidR="00EB5938" w:rsidRPr="00A76CBA" w:rsidRDefault="00EB5938" w:rsidP="00A76CBA">
      <w:pPr>
        <w:pStyle w:val="NoSpacing"/>
      </w:pPr>
      <w:r>
        <w:t xml:space="preserve"> </w:t>
      </w:r>
      <w:hyperlink r:id="rId33" w:history="1">
        <w:r>
          <w:rPr>
            <w:rStyle w:val="Hyperlink"/>
          </w:rPr>
          <w:t>http://www.odi.org.uk/resources/docs/7557.pdf</w:t>
        </w:r>
      </w:hyperlink>
    </w:p>
    <w:p w:rsidR="00EB5938" w:rsidRDefault="00EB5938" w:rsidP="00A76CBA">
      <w:pPr>
        <w:pStyle w:val="FootnoteText"/>
      </w:pPr>
      <w:r>
        <w:rPr>
          <w:rFonts w:cs="Arial"/>
          <w:sz w:val="22"/>
          <w:szCs w:val="22"/>
          <w:lang w:val="en-AU"/>
        </w:rPr>
        <w:t>* Disclaimer: The views presented in this paper are those of the author and do</w:t>
      </w:r>
    </w:p>
  </w:footnote>
  <w:footnote w:id="63">
    <w:p w:rsidR="00EB5938" w:rsidRPr="00B33E42" w:rsidRDefault="00EB5938" w:rsidP="00B33E42">
      <w:pPr>
        <w:pStyle w:val="NoSpacing"/>
      </w:pPr>
      <w:r>
        <w:rPr>
          <w:rStyle w:val="FootnoteReference"/>
        </w:rPr>
        <w:footnoteRef/>
      </w:r>
      <w:r>
        <w:t xml:space="preserve"> </w:t>
      </w:r>
      <w:r w:rsidRPr="00B33E42">
        <w:t xml:space="preserve">Sarah Earl, Fred </w:t>
      </w:r>
      <w:proofErr w:type="spellStart"/>
      <w:r w:rsidRPr="00B33E42">
        <w:t>Carden</w:t>
      </w:r>
      <w:proofErr w:type="spellEnd"/>
      <w:r w:rsidRPr="00B33E42">
        <w:t xml:space="preserve">, and Terry </w:t>
      </w:r>
      <w:proofErr w:type="spellStart"/>
      <w:r w:rsidRPr="00B33E42">
        <w:t>Smutylo</w:t>
      </w:r>
      <w:proofErr w:type="spellEnd"/>
      <w:r w:rsidRPr="00B33E42">
        <w:t xml:space="preserve"> Outcome Mapping</w:t>
      </w:r>
      <w:r>
        <w:t xml:space="preserve"> </w:t>
      </w:r>
      <w:r w:rsidRPr="00B33E42">
        <w:t>Building Learning and Reflection</w:t>
      </w:r>
    </w:p>
    <w:p w:rsidR="00EB5938" w:rsidRDefault="00EB5938" w:rsidP="00B33E42">
      <w:pPr>
        <w:pStyle w:val="NoSpacing"/>
      </w:pPr>
      <w:r w:rsidRPr="00B33E42">
        <w:t>into Development Programs</w:t>
      </w:r>
      <w:r>
        <w:t xml:space="preserve"> </w:t>
      </w:r>
      <w:hyperlink r:id="rId34" w:history="1">
        <w:r w:rsidRPr="00B33E42">
          <w:rPr>
            <w:rStyle w:val="Hyperlink"/>
            <w:color w:val="auto"/>
            <w:u w:val="none"/>
          </w:rPr>
          <w:t>http://www.idrc.ca/EN/Resources/Tools_and_Training/Pages/default.aspx</w:t>
        </w:r>
      </w:hyperlink>
    </w:p>
  </w:footnote>
  <w:footnote w:id="64">
    <w:p w:rsidR="00EB5938" w:rsidRDefault="00EB5938" w:rsidP="00125C55">
      <w:pPr>
        <w:pStyle w:val="Default"/>
      </w:pPr>
      <w:r>
        <w:rPr>
          <w:rStyle w:val="FootnoteReference"/>
        </w:rPr>
        <w:footnoteRef/>
      </w:r>
      <w:r>
        <w:t xml:space="preserve"> </w:t>
      </w:r>
      <w:r w:rsidRPr="00125C55">
        <w:rPr>
          <w:rFonts w:ascii="Calibri" w:hAnsi="Calibri" w:cs="Calibri"/>
          <w:b/>
          <w:bCs/>
          <w:sz w:val="22"/>
          <w:szCs w:val="22"/>
        </w:rPr>
        <w:t xml:space="preserve">Measurement Framework for Schooling in Australia 2010 </w:t>
      </w:r>
      <w:r>
        <w:rPr>
          <w:rFonts w:ascii="Calibri" w:hAnsi="Calibri" w:cs="Calibri"/>
          <w:b/>
          <w:bCs/>
          <w:sz w:val="22"/>
          <w:szCs w:val="22"/>
        </w:rPr>
        <w:t xml:space="preserve"> </w:t>
      </w:r>
      <w:r w:rsidRPr="00125C55">
        <w:rPr>
          <w:rFonts w:ascii="Calibri" w:hAnsi="Calibri" w:cs="Calibri"/>
          <w:sz w:val="22"/>
          <w:szCs w:val="22"/>
        </w:rPr>
        <w:t>© ACARA 2011</w:t>
      </w:r>
      <w:r>
        <w:rPr>
          <w:rFonts w:ascii="Calibri" w:hAnsi="Calibri" w:cs="Calibri"/>
          <w:sz w:val="22"/>
          <w:szCs w:val="22"/>
        </w:rPr>
        <w:t xml:space="preserve"> </w:t>
      </w:r>
      <w:hyperlink r:id="rId35" w:history="1">
        <w:r>
          <w:rPr>
            <w:rStyle w:val="Hyperlink"/>
          </w:rPr>
          <w:t>http://www.acara.edu.au/verve/_resources/Measurement_Framework_for_Schooling_in_Australia_2010.pdf</w:t>
        </w:r>
      </w:hyperlink>
    </w:p>
  </w:footnote>
  <w:footnote w:id="65">
    <w:p w:rsidR="00EB5938" w:rsidRDefault="00EB5938" w:rsidP="001868F7">
      <w:pPr>
        <w:pStyle w:val="FootnoteText"/>
      </w:pPr>
      <w:r>
        <w:rPr>
          <w:rStyle w:val="FootnoteReference"/>
        </w:rPr>
        <w:footnoteRef/>
      </w:r>
      <w:r>
        <w:t xml:space="preserve"> </w:t>
      </w:r>
      <w:hyperlink r:id="rId36" w:history="1">
        <w:r>
          <w:rPr>
            <w:rStyle w:val="Hyperlink"/>
          </w:rPr>
          <w:t>http://www.coag.gov.au/</w:t>
        </w:r>
      </w:hyperlink>
    </w:p>
  </w:footnote>
  <w:footnote w:id="66">
    <w:p w:rsidR="00EB5938" w:rsidRDefault="00EB5938">
      <w:pPr>
        <w:pStyle w:val="FootnoteText"/>
      </w:pPr>
      <w:r>
        <w:rPr>
          <w:rStyle w:val="FootnoteReference"/>
        </w:rPr>
        <w:footnoteRef/>
      </w:r>
      <w:r>
        <w:t xml:space="preserve"> </w:t>
      </w:r>
      <w:r w:rsidRPr="00606173">
        <w:rPr>
          <w:rFonts w:cs="Arial"/>
          <w:sz w:val="22"/>
          <w:szCs w:val="22"/>
          <w:lang w:val="en-AU"/>
        </w:rPr>
        <w:t>national partnership agreement on low socio-economic status school communities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31376D"/>
    <w:multiLevelType w:val="multilevel"/>
    <w:tmpl w:val="3E989A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FE82FAB"/>
    <w:multiLevelType w:val="hybridMultilevel"/>
    <w:tmpl w:val="BF8CF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20757340"/>
    <w:multiLevelType w:val="multilevel"/>
    <w:tmpl w:val="5EF08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2194F67"/>
    <w:multiLevelType w:val="hybridMultilevel"/>
    <w:tmpl w:val="E3AE37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25597848"/>
    <w:multiLevelType w:val="hybridMultilevel"/>
    <w:tmpl w:val="F3F8F97C"/>
    <w:lvl w:ilvl="0" w:tplc="47366562">
      <w:start w:val="1"/>
      <w:numFmt w:val="decimal"/>
      <w:lvlText w:val="%1"/>
      <w:lvlJc w:val="left"/>
      <w:pPr>
        <w:ind w:left="780" w:hanging="78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2F4774EC"/>
    <w:multiLevelType w:val="hybridMultilevel"/>
    <w:tmpl w:val="6C88F5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387B771A"/>
    <w:multiLevelType w:val="hybridMultilevel"/>
    <w:tmpl w:val="CE44AC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4906303B"/>
    <w:multiLevelType w:val="hybridMultilevel"/>
    <w:tmpl w:val="EC6EE6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4AA84F79"/>
    <w:multiLevelType w:val="hybridMultilevel"/>
    <w:tmpl w:val="70A847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4F2C0E4B"/>
    <w:multiLevelType w:val="multilevel"/>
    <w:tmpl w:val="05F26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2BD389C"/>
    <w:multiLevelType w:val="hybridMultilevel"/>
    <w:tmpl w:val="E3A826C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nsid w:val="68D27DC6"/>
    <w:multiLevelType w:val="hybridMultilevel"/>
    <w:tmpl w:val="956481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6A547897"/>
    <w:multiLevelType w:val="hybridMultilevel"/>
    <w:tmpl w:val="2110DF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11"/>
  </w:num>
  <w:num w:numId="4">
    <w:abstractNumId w:val="10"/>
  </w:num>
  <w:num w:numId="5">
    <w:abstractNumId w:val="0"/>
  </w:num>
  <w:num w:numId="6">
    <w:abstractNumId w:val="1"/>
  </w:num>
  <w:num w:numId="7">
    <w:abstractNumId w:val="3"/>
  </w:num>
  <w:num w:numId="8">
    <w:abstractNumId w:val="2"/>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9"/>
    <w:lvlOverride w:ilvl="0">
      <w:lvl w:ilvl="0">
        <w:numFmt w:val="bullet"/>
        <w:lvlText w:val=""/>
        <w:lvlJc w:val="left"/>
        <w:pPr>
          <w:tabs>
            <w:tab w:val="num" w:pos="720"/>
          </w:tabs>
          <w:ind w:left="720" w:hanging="360"/>
        </w:pPr>
        <w:rPr>
          <w:rFonts w:ascii="Wingdings" w:hAnsi="Wingdings" w:hint="default"/>
          <w:sz w:val="20"/>
        </w:rPr>
      </w:lvl>
    </w:lvlOverride>
  </w:num>
  <w:num w:numId="10">
    <w:abstractNumId w:val="7"/>
  </w:num>
  <w:num w:numId="11">
    <w:abstractNumId w:val="4"/>
  </w:num>
  <w:num w:numId="12">
    <w:abstractNumId w:val="12"/>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1419"/>
    <w:rsid w:val="00001057"/>
    <w:rsid w:val="00030399"/>
    <w:rsid w:val="00096F18"/>
    <w:rsid w:val="000C5D62"/>
    <w:rsid w:val="000E234B"/>
    <w:rsid w:val="000E4C4E"/>
    <w:rsid w:val="000F0460"/>
    <w:rsid w:val="00125C55"/>
    <w:rsid w:val="00132F4F"/>
    <w:rsid w:val="001868F7"/>
    <w:rsid w:val="001D4427"/>
    <w:rsid w:val="001D7025"/>
    <w:rsid w:val="001E6AA4"/>
    <w:rsid w:val="001F4C5F"/>
    <w:rsid w:val="00242C1A"/>
    <w:rsid w:val="002605C5"/>
    <w:rsid w:val="00271AFA"/>
    <w:rsid w:val="00297942"/>
    <w:rsid w:val="002B4FF7"/>
    <w:rsid w:val="002C318A"/>
    <w:rsid w:val="002C737B"/>
    <w:rsid w:val="002D7E9C"/>
    <w:rsid w:val="002E59FD"/>
    <w:rsid w:val="003054FB"/>
    <w:rsid w:val="00337EB7"/>
    <w:rsid w:val="00347A83"/>
    <w:rsid w:val="00391078"/>
    <w:rsid w:val="003D2E7D"/>
    <w:rsid w:val="003E08C4"/>
    <w:rsid w:val="00402B84"/>
    <w:rsid w:val="00417715"/>
    <w:rsid w:val="00421563"/>
    <w:rsid w:val="004232C1"/>
    <w:rsid w:val="00427490"/>
    <w:rsid w:val="00427D9C"/>
    <w:rsid w:val="004C68E3"/>
    <w:rsid w:val="004F06BF"/>
    <w:rsid w:val="005221CB"/>
    <w:rsid w:val="00530218"/>
    <w:rsid w:val="00574534"/>
    <w:rsid w:val="005905AA"/>
    <w:rsid w:val="00590C50"/>
    <w:rsid w:val="005971DA"/>
    <w:rsid w:val="005C78AE"/>
    <w:rsid w:val="005E5BBC"/>
    <w:rsid w:val="005F29DB"/>
    <w:rsid w:val="00606173"/>
    <w:rsid w:val="006226C8"/>
    <w:rsid w:val="00642A29"/>
    <w:rsid w:val="0065060B"/>
    <w:rsid w:val="00653180"/>
    <w:rsid w:val="00653A88"/>
    <w:rsid w:val="00670B5C"/>
    <w:rsid w:val="006C6040"/>
    <w:rsid w:val="006E4FE3"/>
    <w:rsid w:val="00711606"/>
    <w:rsid w:val="007204E1"/>
    <w:rsid w:val="007304B9"/>
    <w:rsid w:val="00743541"/>
    <w:rsid w:val="00764457"/>
    <w:rsid w:val="007644D3"/>
    <w:rsid w:val="00791726"/>
    <w:rsid w:val="007A6198"/>
    <w:rsid w:val="007C6D99"/>
    <w:rsid w:val="007E3DAB"/>
    <w:rsid w:val="007F0532"/>
    <w:rsid w:val="007F3B8A"/>
    <w:rsid w:val="007F76A9"/>
    <w:rsid w:val="008042B0"/>
    <w:rsid w:val="00814665"/>
    <w:rsid w:val="00843BA3"/>
    <w:rsid w:val="00854398"/>
    <w:rsid w:val="00880F3F"/>
    <w:rsid w:val="008C2B6D"/>
    <w:rsid w:val="008D3901"/>
    <w:rsid w:val="009013CE"/>
    <w:rsid w:val="0090391E"/>
    <w:rsid w:val="00905C0B"/>
    <w:rsid w:val="0096680F"/>
    <w:rsid w:val="00970B9B"/>
    <w:rsid w:val="00995DEE"/>
    <w:rsid w:val="009B7AFC"/>
    <w:rsid w:val="009D4992"/>
    <w:rsid w:val="00A115CD"/>
    <w:rsid w:val="00A22F29"/>
    <w:rsid w:val="00A46AB8"/>
    <w:rsid w:val="00A570FB"/>
    <w:rsid w:val="00A76CBA"/>
    <w:rsid w:val="00A85FAD"/>
    <w:rsid w:val="00AC28B1"/>
    <w:rsid w:val="00AD3EB6"/>
    <w:rsid w:val="00AF6DBA"/>
    <w:rsid w:val="00AF6FF4"/>
    <w:rsid w:val="00AF7C08"/>
    <w:rsid w:val="00B122B6"/>
    <w:rsid w:val="00B20807"/>
    <w:rsid w:val="00B26AF2"/>
    <w:rsid w:val="00B30F95"/>
    <w:rsid w:val="00B33E42"/>
    <w:rsid w:val="00B71788"/>
    <w:rsid w:val="00B81D00"/>
    <w:rsid w:val="00B91419"/>
    <w:rsid w:val="00BA4524"/>
    <w:rsid w:val="00BD7A73"/>
    <w:rsid w:val="00C01DFF"/>
    <w:rsid w:val="00C22EE9"/>
    <w:rsid w:val="00C516CB"/>
    <w:rsid w:val="00C51AD5"/>
    <w:rsid w:val="00C602A1"/>
    <w:rsid w:val="00C63196"/>
    <w:rsid w:val="00C7584D"/>
    <w:rsid w:val="00C91D9D"/>
    <w:rsid w:val="00CA1231"/>
    <w:rsid w:val="00CB34B8"/>
    <w:rsid w:val="00CB3B5F"/>
    <w:rsid w:val="00D225A6"/>
    <w:rsid w:val="00D25A62"/>
    <w:rsid w:val="00D37468"/>
    <w:rsid w:val="00D56996"/>
    <w:rsid w:val="00D63D1C"/>
    <w:rsid w:val="00D81698"/>
    <w:rsid w:val="00DC4050"/>
    <w:rsid w:val="00DD0ABF"/>
    <w:rsid w:val="00DF7404"/>
    <w:rsid w:val="00E00312"/>
    <w:rsid w:val="00E05389"/>
    <w:rsid w:val="00E103C5"/>
    <w:rsid w:val="00E164A8"/>
    <w:rsid w:val="00E27352"/>
    <w:rsid w:val="00E6530A"/>
    <w:rsid w:val="00E80524"/>
    <w:rsid w:val="00E848CC"/>
    <w:rsid w:val="00E931DD"/>
    <w:rsid w:val="00EB5938"/>
    <w:rsid w:val="00ED6223"/>
    <w:rsid w:val="00EE2B01"/>
    <w:rsid w:val="00F062E1"/>
    <w:rsid w:val="00F20B00"/>
    <w:rsid w:val="00F2138A"/>
    <w:rsid w:val="00F908CC"/>
    <w:rsid w:val="00F91993"/>
    <w:rsid w:val="00FB0713"/>
    <w:rsid w:val="00FF06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26C8"/>
  </w:style>
  <w:style w:type="paragraph" w:styleId="Heading1">
    <w:name w:val="heading 1"/>
    <w:basedOn w:val="Normal"/>
    <w:link w:val="Heading1Char"/>
    <w:uiPriority w:val="9"/>
    <w:qFormat/>
    <w:rsid w:val="00096F18"/>
    <w:pPr>
      <w:spacing w:before="100" w:beforeAutospacing="1" w:after="100" w:afterAutospacing="1" w:line="240" w:lineRule="auto"/>
      <w:outlineLvl w:val="0"/>
    </w:pPr>
    <w:rPr>
      <w:rFonts w:ascii="Times New Roman" w:eastAsia="Times New Roman" w:hAnsi="Times New Roman" w:cs="Times New Roman"/>
      <w:b/>
      <w:bCs/>
      <w:kern w:val="36"/>
      <w:sz w:val="48"/>
      <w:szCs w:val="48"/>
      <w:lang w:val="en-AU" w:eastAsia="en-AU"/>
    </w:rPr>
  </w:style>
  <w:style w:type="paragraph" w:styleId="Heading2">
    <w:name w:val="heading 2"/>
    <w:basedOn w:val="Normal"/>
    <w:next w:val="Normal"/>
    <w:link w:val="Heading2Char"/>
    <w:uiPriority w:val="9"/>
    <w:unhideWhenUsed/>
    <w:qFormat/>
    <w:rsid w:val="00C91D9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F046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B593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B91419"/>
    <w:pPr>
      <w:spacing w:after="0" w:line="240" w:lineRule="auto"/>
    </w:pPr>
  </w:style>
  <w:style w:type="character" w:customStyle="1" w:styleId="FootnoteTextChar">
    <w:name w:val="Footnote Text Char"/>
    <w:basedOn w:val="DefaultParagraphFont"/>
    <w:link w:val="FootnoteText"/>
    <w:uiPriority w:val="99"/>
    <w:rsid w:val="00B91419"/>
  </w:style>
  <w:style w:type="character" w:styleId="FootnoteReference">
    <w:name w:val="footnote reference"/>
    <w:basedOn w:val="DefaultParagraphFont"/>
    <w:uiPriority w:val="99"/>
    <w:semiHidden/>
    <w:unhideWhenUsed/>
    <w:rsid w:val="00B91419"/>
    <w:rPr>
      <w:vertAlign w:val="superscript"/>
    </w:rPr>
  </w:style>
  <w:style w:type="character" w:styleId="Hyperlink">
    <w:name w:val="Hyperlink"/>
    <w:basedOn w:val="DefaultParagraphFont"/>
    <w:uiPriority w:val="99"/>
    <w:unhideWhenUsed/>
    <w:rsid w:val="00B91419"/>
    <w:rPr>
      <w:color w:val="0000FF"/>
      <w:u w:val="single"/>
    </w:rPr>
  </w:style>
  <w:style w:type="character" w:customStyle="1" w:styleId="Heading1Char">
    <w:name w:val="Heading 1 Char"/>
    <w:basedOn w:val="DefaultParagraphFont"/>
    <w:link w:val="Heading1"/>
    <w:uiPriority w:val="9"/>
    <w:rsid w:val="00096F18"/>
    <w:rPr>
      <w:rFonts w:ascii="Times New Roman" w:eastAsia="Times New Roman" w:hAnsi="Times New Roman" w:cs="Times New Roman"/>
      <w:b/>
      <w:bCs/>
      <w:kern w:val="36"/>
      <w:sz w:val="48"/>
      <w:szCs w:val="48"/>
      <w:lang w:val="en-AU" w:eastAsia="en-AU"/>
    </w:rPr>
  </w:style>
  <w:style w:type="paragraph" w:styleId="NormalWeb">
    <w:name w:val="Normal (Web)"/>
    <w:basedOn w:val="Normal"/>
    <w:uiPriority w:val="99"/>
    <w:semiHidden/>
    <w:unhideWhenUsed/>
    <w:rsid w:val="00096F18"/>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Strong">
    <w:name w:val="Strong"/>
    <w:basedOn w:val="DefaultParagraphFont"/>
    <w:uiPriority w:val="22"/>
    <w:qFormat/>
    <w:rsid w:val="00096F18"/>
    <w:rPr>
      <w:b/>
      <w:bCs/>
    </w:rPr>
  </w:style>
  <w:style w:type="character" w:customStyle="1" w:styleId="apple-converted-space">
    <w:name w:val="apple-converted-space"/>
    <w:basedOn w:val="DefaultParagraphFont"/>
    <w:rsid w:val="00096F18"/>
  </w:style>
  <w:style w:type="character" w:styleId="Emphasis">
    <w:name w:val="Emphasis"/>
    <w:basedOn w:val="DefaultParagraphFont"/>
    <w:uiPriority w:val="20"/>
    <w:qFormat/>
    <w:rsid w:val="00096F18"/>
    <w:rPr>
      <w:i/>
      <w:iCs/>
    </w:rPr>
  </w:style>
  <w:style w:type="paragraph" w:styleId="BalloonText">
    <w:name w:val="Balloon Text"/>
    <w:basedOn w:val="Normal"/>
    <w:link w:val="BalloonTextChar"/>
    <w:uiPriority w:val="99"/>
    <w:semiHidden/>
    <w:unhideWhenUsed/>
    <w:rsid w:val="009013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13CE"/>
    <w:rPr>
      <w:rFonts w:ascii="Tahoma" w:hAnsi="Tahoma" w:cs="Tahoma"/>
      <w:sz w:val="16"/>
      <w:szCs w:val="16"/>
    </w:rPr>
  </w:style>
  <w:style w:type="paragraph" w:styleId="ListParagraph">
    <w:name w:val="List Paragraph"/>
    <w:basedOn w:val="Normal"/>
    <w:uiPriority w:val="34"/>
    <w:qFormat/>
    <w:rsid w:val="009B7AFC"/>
    <w:pPr>
      <w:ind w:left="720"/>
      <w:contextualSpacing/>
    </w:pPr>
  </w:style>
  <w:style w:type="paragraph" w:styleId="NoSpacing">
    <w:name w:val="No Spacing"/>
    <w:uiPriority w:val="1"/>
    <w:qFormat/>
    <w:rsid w:val="009B7AFC"/>
    <w:pPr>
      <w:spacing w:after="0" w:line="240" w:lineRule="auto"/>
    </w:pPr>
  </w:style>
  <w:style w:type="paragraph" w:customStyle="1" w:styleId="Default">
    <w:name w:val="Default"/>
    <w:rsid w:val="002B4FF7"/>
    <w:pPr>
      <w:autoSpaceDE w:val="0"/>
      <w:autoSpaceDN w:val="0"/>
      <w:adjustRightInd w:val="0"/>
      <w:spacing w:after="0" w:line="240" w:lineRule="auto"/>
    </w:pPr>
    <w:rPr>
      <w:rFonts w:ascii="Adobe Garamond Pro" w:hAnsi="Adobe Garamond Pro" w:cs="Adobe Garamond Pro"/>
      <w:color w:val="000000"/>
      <w:sz w:val="24"/>
      <w:szCs w:val="24"/>
      <w:lang w:val="en-AU"/>
    </w:rPr>
  </w:style>
  <w:style w:type="character" w:customStyle="1" w:styleId="A5">
    <w:name w:val="A5"/>
    <w:uiPriority w:val="99"/>
    <w:rsid w:val="002B4FF7"/>
    <w:rPr>
      <w:rFonts w:cs="Adobe Garamond Pro"/>
      <w:b/>
      <w:bCs/>
      <w:color w:val="000000"/>
      <w:sz w:val="56"/>
      <w:szCs w:val="56"/>
    </w:rPr>
  </w:style>
  <w:style w:type="paragraph" w:customStyle="1" w:styleId="Pa0">
    <w:name w:val="Pa0"/>
    <w:basedOn w:val="Default"/>
    <w:next w:val="Default"/>
    <w:uiPriority w:val="99"/>
    <w:rsid w:val="002B4FF7"/>
    <w:pPr>
      <w:spacing w:line="241" w:lineRule="atLeast"/>
    </w:pPr>
    <w:rPr>
      <w:rFonts w:cstheme="minorBidi"/>
      <w:color w:val="auto"/>
    </w:rPr>
  </w:style>
  <w:style w:type="character" w:customStyle="1" w:styleId="A6">
    <w:name w:val="A6"/>
    <w:uiPriority w:val="99"/>
    <w:rsid w:val="002B4FF7"/>
    <w:rPr>
      <w:rFonts w:cs="Adobe Garamond Pro"/>
      <w:b/>
      <w:bCs/>
      <w:color w:val="000000"/>
      <w:sz w:val="32"/>
      <w:szCs w:val="32"/>
    </w:rPr>
  </w:style>
  <w:style w:type="paragraph" w:customStyle="1" w:styleId="Pa22">
    <w:name w:val="Pa22"/>
    <w:basedOn w:val="Default"/>
    <w:next w:val="Default"/>
    <w:uiPriority w:val="99"/>
    <w:rsid w:val="002B4FF7"/>
    <w:pPr>
      <w:spacing w:line="361" w:lineRule="atLeast"/>
    </w:pPr>
    <w:rPr>
      <w:rFonts w:ascii="Adobe Garamond Pro Bold" w:hAnsi="Adobe Garamond Pro Bold" w:cstheme="minorBidi"/>
      <w:color w:val="auto"/>
    </w:rPr>
  </w:style>
  <w:style w:type="paragraph" w:customStyle="1" w:styleId="Pa26">
    <w:name w:val="Pa26"/>
    <w:basedOn w:val="Default"/>
    <w:next w:val="Default"/>
    <w:uiPriority w:val="99"/>
    <w:rsid w:val="00AF6DBA"/>
    <w:pPr>
      <w:spacing w:line="261" w:lineRule="atLeast"/>
    </w:pPr>
    <w:rPr>
      <w:rFonts w:cstheme="minorBidi"/>
      <w:color w:val="auto"/>
    </w:rPr>
  </w:style>
  <w:style w:type="paragraph" w:customStyle="1" w:styleId="Pa16">
    <w:name w:val="Pa16"/>
    <w:basedOn w:val="Default"/>
    <w:next w:val="Default"/>
    <w:uiPriority w:val="99"/>
    <w:rsid w:val="00AF6DBA"/>
    <w:pPr>
      <w:spacing w:line="241" w:lineRule="atLeast"/>
    </w:pPr>
    <w:rPr>
      <w:rFonts w:cstheme="minorBidi"/>
      <w:color w:val="auto"/>
    </w:rPr>
  </w:style>
  <w:style w:type="character" w:customStyle="1" w:styleId="Heading2Char">
    <w:name w:val="Heading 2 Char"/>
    <w:basedOn w:val="DefaultParagraphFont"/>
    <w:link w:val="Heading2"/>
    <w:uiPriority w:val="9"/>
    <w:rsid w:val="00C91D9D"/>
    <w:rPr>
      <w:rFonts w:asciiTheme="majorHAnsi" w:eastAsiaTheme="majorEastAsia" w:hAnsiTheme="majorHAnsi" w:cstheme="majorBidi"/>
      <w:b/>
      <w:bCs/>
      <w:color w:val="4F81BD" w:themeColor="accent1"/>
      <w:sz w:val="26"/>
      <w:szCs w:val="26"/>
    </w:rPr>
  </w:style>
  <w:style w:type="character" w:customStyle="1" w:styleId="Subtitle1">
    <w:name w:val="Subtitle1"/>
    <w:basedOn w:val="DefaultParagraphFont"/>
    <w:rsid w:val="00C91D9D"/>
  </w:style>
  <w:style w:type="paragraph" w:customStyle="1" w:styleId="intro">
    <w:name w:val="intro"/>
    <w:basedOn w:val="Normal"/>
    <w:rsid w:val="007204E1"/>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stsharethiscustom">
    <w:name w:val="st_sharethis_custom"/>
    <w:basedOn w:val="DefaultParagraphFont"/>
    <w:rsid w:val="007204E1"/>
  </w:style>
  <w:style w:type="paragraph" w:customStyle="1" w:styleId="Pa7">
    <w:name w:val="Pa7"/>
    <w:basedOn w:val="Default"/>
    <w:next w:val="Default"/>
    <w:uiPriority w:val="99"/>
    <w:rsid w:val="00E27352"/>
    <w:pPr>
      <w:spacing w:line="221" w:lineRule="atLeast"/>
    </w:pPr>
    <w:rPr>
      <w:rFonts w:ascii="Arial" w:hAnsi="Arial" w:cs="Arial"/>
      <w:color w:val="auto"/>
    </w:rPr>
  </w:style>
  <w:style w:type="paragraph" w:customStyle="1" w:styleId="Pa4">
    <w:name w:val="Pa4"/>
    <w:basedOn w:val="Default"/>
    <w:next w:val="Default"/>
    <w:uiPriority w:val="99"/>
    <w:rsid w:val="00E27352"/>
    <w:pPr>
      <w:spacing w:line="221" w:lineRule="atLeast"/>
    </w:pPr>
    <w:rPr>
      <w:rFonts w:ascii="Arial" w:hAnsi="Arial" w:cs="Arial"/>
      <w:color w:val="auto"/>
    </w:rPr>
  </w:style>
  <w:style w:type="character" w:customStyle="1" w:styleId="Heading3Char">
    <w:name w:val="Heading 3 Char"/>
    <w:basedOn w:val="DefaultParagraphFont"/>
    <w:link w:val="Heading3"/>
    <w:uiPriority w:val="9"/>
    <w:rsid w:val="000F0460"/>
    <w:rPr>
      <w:rFonts w:asciiTheme="majorHAnsi" w:eastAsiaTheme="majorEastAsia" w:hAnsiTheme="majorHAnsi" w:cstheme="majorBidi"/>
      <w:b/>
      <w:bCs/>
      <w:color w:val="4F81BD" w:themeColor="accent1"/>
    </w:rPr>
  </w:style>
  <w:style w:type="character" w:styleId="FollowedHyperlink">
    <w:name w:val="FollowedHyperlink"/>
    <w:basedOn w:val="DefaultParagraphFont"/>
    <w:uiPriority w:val="99"/>
    <w:semiHidden/>
    <w:unhideWhenUsed/>
    <w:rsid w:val="00D56996"/>
    <w:rPr>
      <w:color w:val="800080" w:themeColor="followedHyperlink"/>
      <w:u w:val="single"/>
    </w:rPr>
  </w:style>
  <w:style w:type="paragraph" w:customStyle="1" w:styleId="author">
    <w:name w:val="author"/>
    <w:basedOn w:val="Normal"/>
    <w:rsid w:val="00FF06F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views-field-field-publication-date-value">
    <w:name w:val="views-field-field-publication-date-value"/>
    <w:basedOn w:val="Normal"/>
    <w:rsid w:val="00FF06F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A0">
    <w:name w:val="A0"/>
    <w:uiPriority w:val="99"/>
    <w:rsid w:val="00DC4050"/>
    <w:rPr>
      <w:rFonts w:cs="ITCCentury Light"/>
      <w:color w:val="000000"/>
      <w:sz w:val="44"/>
      <w:szCs w:val="44"/>
    </w:rPr>
  </w:style>
  <w:style w:type="character" w:customStyle="1" w:styleId="A2">
    <w:name w:val="A2"/>
    <w:uiPriority w:val="99"/>
    <w:rsid w:val="00DC4050"/>
    <w:rPr>
      <w:rFonts w:cs="ITCCentury Light"/>
      <w:color w:val="000000"/>
      <w:sz w:val="22"/>
      <w:szCs w:val="22"/>
    </w:rPr>
  </w:style>
  <w:style w:type="paragraph" w:customStyle="1" w:styleId="Pa60">
    <w:name w:val="Pa60"/>
    <w:basedOn w:val="Default"/>
    <w:next w:val="Default"/>
    <w:uiPriority w:val="99"/>
    <w:rsid w:val="00DC4050"/>
    <w:pPr>
      <w:spacing w:line="241" w:lineRule="atLeast"/>
    </w:pPr>
    <w:rPr>
      <w:rFonts w:ascii="ITCCentury Light" w:hAnsi="ITCCentury Light" w:cstheme="minorBidi"/>
      <w:color w:val="auto"/>
    </w:rPr>
  </w:style>
  <w:style w:type="character" w:customStyle="1" w:styleId="A16">
    <w:name w:val="A16"/>
    <w:uiPriority w:val="99"/>
    <w:rsid w:val="00DC4050"/>
    <w:rPr>
      <w:rFonts w:cs="ITCCentury Light"/>
      <w:color w:val="000000"/>
      <w:sz w:val="10"/>
      <w:szCs w:val="10"/>
    </w:rPr>
  </w:style>
  <w:style w:type="character" w:customStyle="1" w:styleId="Heading4Char">
    <w:name w:val="Heading 4 Char"/>
    <w:basedOn w:val="DefaultParagraphFont"/>
    <w:link w:val="Heading4"/>
    <w:uiPriority w:val="9"/>
    <w:rsid w:val="00EB5938"/>
    <w:rPr>
      <w:rFonts w:asciiTheme="majorHAnsi" w:eastAsiaTheme="majorEastAsia" w:hAnsiTheme="majorHAnsi" w:cstheme="majorBidi"/>
      <w:b/>
      <w:bCs/>
      <w:i/>
      <w:iCs/>
      <w:color w:val="4F81BD" w:themeColor="accent1"/>
    </w:rPr>
  </w:style>
  <w:style w:type="character" w:customStyle="1" w:styleId="apple-style-span">
    <w:name w:val="apple-style-span"/>
    <w:basedOn w:val="DefaultParagraphFont"/>
    <w:rsid w:val="00EB5938"/>
  </w:style>
  <w:style w:type="paragraph" w:customStyle="1" w:styleId="bodytext">
    <w:name w:val="bodytext"/>
    <w:basedOn w:val="Normal"/>
    <w:uiPriority w:val="99"/>
    <w:rsid w:val="006C6040"/>
    <w:pPr>
      <w:spacing w:before="100" w:beforeAutospacing="1" w:after="100" w:afterAutospacing="1" w:line="240" w:lineRule="auto"/>
    </w:pPr>
    <w:rPr>
      <w:rFonts w:eastAsia="Calibri" w:cs="Arial"/>
      <w:color w:val="333333"/>
      <w:lang w:val="en-AU" w:eastAsia="en-AU"/>
    </w:rPr>
  </w:style>
  <w:style w:type="paragraph" w:styleId="Subtitle">
    <w:name w:val="Subtitle"/>
    <w:basedOn w:val="Normal"/>
    <w:link w:val="SubtitleChar"/>
    <w:qFormat/>
    <w:rsid w:val="006C6040"/>
    <w:pPr>
      <w:keepNext/>
      <w:spacing w:before="760" w:after="300" w:line="240" w:lineRule="auto"/>
      <w:jc w:val="center"/>
      <w:outlineLvl w:val="1"/>
    </w:pPr>
    <w:rPr>
      <w:rFonts w:ascii="Arial Bold" w:eastAsia="Times New Roman" w:hAnsi="Arial Bold" w:cs="Times New Roman"/>
      <w:b/>
      <w:sz w:val="40"/>
      <w:lang w:eastAsia="en-AU"/>
    </w:rPr>
  </w:style>
  <w:style w:type="character" w:customStyle="1" w:styleId="SubtitleChar">
    <w:name w:val="Subtitle Char"/>
    <w:basedOn w:val="DefaultParagraphFont"/>
    <w:link w:val="Subtitle"/>
    <w:rsid w:val="006C6040"/>
    <w:rPr>
      <w:rFonts w:ascii="Arial Bold" w:eastAsia="Times New Roman" w:hAnsi="Arial Bold" w:cs="Times New Roman"/>
      <w:b/>
      <w:sz w:val="40"/>
      <w:lang w:eastAsia="en-AU"/>
    </w:rPr>
  </w:style>
  <w:style w:type="paragraph" w:customStyle="1" w:styleId="SeriesNumber">
    <w:name w:val="Series Number"/>
    <w:basedOn w:val="Normal"/>
    <w:rsid w:val="006C6040"/>
    <w:pPr>
      <w:keepNext/>
      <w:spacing w:after="300" w:line="240" w:lineRule="auto"/>
      <w:jc w:val="center"/>
    </w:pPr>
    <w:rPr>
      <w:rFonts w:ascii="Arial Bold" w:eastAsia="Times New Roman" w:hAnsi="Arial Bold" w:cs="Times New Roman"/>
      <w:b/>
      <w:sz w:val="32"/>
      <w:lang w:eastAsia="en-AU"/>
    </w:rPr>
  </w:style>
  <w:style w:type="paragraph" w:customStyle="1" w:styleId="SeriesMonth">
    <w:name w:val="Series Month"/>
    <w:basedOn w:val="Normal"/>
    <w:rsid w:val="006C6040"/>
    <w:pPr>
      <w:keepNext/>
      <w:spacing w:after="3000" w:line="240" w:lineRule="auto"/>
      <w:jc w:val="center"/>
    </w:pPr>
    <w:rPr>
      <w:rFonts w:ascii="Arial Bold" w:eastAsia="Times New Roman" w:hAnsi="Arial Bold" w:cs="Times New Roman"/>
      <w:b/>
      <w:sz w:val="32"/>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26C8"/>
  </w:style>
  <w:style w:type="paragraph" w:styleId="Heading1">
    <w:name w:val="heading 1"/>
    <w:basedOn w:val="Normal"/>
    <w:link w:val="Heading1Char"/>
    <w:uiPriority w:val="9"/>
    <w:qFormat/>
    <w:rsid w:val="00096F18"/>
    <w:pPr>
      <w:spacing w:before="100" w:beforeAutospacing="1" w:after="100" w:afterAutospacing="1" w:line="240" w:lineRule="auto"/>
      <w:outlineLvl w:val="0"/>
    </w:pPr>
    <w:rPr>
      <w:rFonts w:ascii="Times New Roman" w:eastAsia="Times New Roman" w:hAnsi="Times New Roman" w:cs="Times New Roman"/>
      <w:b/>
      <w:bCs/>
      <w:kern w:val="36"/>
      <w:sz w:val="48"/>
      <w:szCs w:val="48"/>
      <w:lang w:val="en-AU" w:eastAsia="en-AU"/>
    </w:rPr>
  </w:style>
  <w:style w:type="paragraph" w:styleId="Heading2">
    <w:name w:val="heading 2"/>
    <w:basedOn w:val="Normal"/>
    <w:next w:val="Normal"/>
    <w:link w:val="Heading2Char"/>
    <w:uiPriority w:val="9"/>
    <w:unhideWhenUsed/>
    <w:qFormat/>
    <w:rsid w:val="00C91D9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F046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B593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B91419"/>
    <w:pPr>
      <w:spacing w:after="0" w:line="240" w:lineRule="auto"/>
    </w:pPr>
  </w:style>
  <w:style w:type="character" w:customStyle="1" w:styleId="FootnoteTextChar">
    <w:name w:val="Footnote Text Char"/>
    <w:basedOn w:val="DefaultParagraphFont"/>
    <w:link w:val="FootnoteText"/>
    <w:uiPriority w:val="99"/>
    <w:rsid w:val="00B91419"/>
  </w:style>
  <w:style w:type="character" w:styleId="FootnoteReference">
    <w:name w:val="footnote reference"/>
    <w:basedOn w:val="DefaultParagraphFont"/>
    <w:uiPriority w:val="99"/>
    <w:semiHidden/>
    <w:unhideWhenUsed/>
    <w:rsid w:val="00B91419"/>
    <w:rPr>
      <w:vertAlign w:val="superscript"/>
    </w:rPr>
  </w:style>
  <w:style w:type="character" w:styleId="Hyperlink">
    <w:name w:val="Hyperlink"/>
    <w:basedOn w:val="DefaultParagraphFont"/>
    <w:uiPriority w:val="99"/>
    <w:unhideWhenUsed/>
    <w:rsid w:val="00B91419"/>
    <w:rPr>
      <w:color w:val="0000FF"/>
      <w:u w:val="single"/>
    </w:rPr>
  </w:style>
  <w:style w:type="character" w:customStyle="1" w:styleId="Heading1Char">
    <w:name w:val="Heading 1 Char"/>
    <w:basedOn w:val="DefaultParagraphFont"/>
    <w:link w:val="Heading1"/>
    <w:uiPriority w:val="9"/>
    <w:rsid w:val="00096F18"/>
    <w:rPr>
      <w:rFonts w:ascii="Times New Roman" w:eastAsia="Times New Roman" w:hAnsi="Times New Roman" w:cs="Times New Roman"/>
      <w:b/>
      <w:bCs/>
      <w:kern w:val="36"/>
      <w:sz w:val="48"/>
      <w:szCs w:val="48"/>
      <w:lang w:val="en-AU" w:eastAsia="en-AU"/>
    </w:rPr>
  </w:style>
  <w:style w:type="paragraph" w:styleId="NormalWeb">
    <w:name w:val="Normal (Web)"/>
    <w:basedOn w:val="Normal"/>
    <w:uiPriority w:val="99"/>
    <w:semiHidden/>
    <w:unhideWhenUsed/>
    <w:rsid w:val="00096F18"/>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Strong">
    <w:name w:val="Strong"/>
    <w:basedOn w:val="DefaultParagraphFont"/>
    <w:uiPriority w:val="22"/>
    <w:qFormat/>
    <w:rsid w:val="00096F18"/>
    <w:rPr>
      <w:b/>
      <w:bCs/>
    </w:rPr>
  </w:style>
  <w:style w:type="character" w:customStyle="1" w:styleId="apple-converted-space">
    <w:name w:val="apple-converted-space"/>
    <w:basedOn w:val="DefaultParagraphFont"/>
    <w:rsid w:val="00096F18"/>
  </w:style>
  <w:style w:type="character" w:styleId="Emphasis">
    <w:name w:val="Emphasis"/>
    <w:basedOn w:val="DefaultParagraphFont"/>
    <w:uiPriority w:val="20"/>
    <w:qFormat/>
    <w:rsid w:val="00096F18"/>
    <w:rPr>
      <w:i/>
      <w:iCs/>
    </w:rPr>
  </w:style>
  <w:style w:type="paragraph" w:styleId="BalloonText">
    <w:name w:val="Balloon Text"/>
    <w:basedOn w:val="Normal"/>
    <w:link w:val="BalloonTextChar"/>
    <w:uiPriority w:val="99"/>
    <w:semiHidden/>
    <w:unhideWhenUsed/>
    <w:rsid w:val="009013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13CE"/>
    <w:rPr>
      <w:rFonts w:ascii="Tahoma" w:hAnsi="Tahoma" w:cs="Tahoma"/>
      <w:sz w:val="16"/>
      <w:szCs w:val="16"/>
    </w:rPr>
  </w:style>
  <w:style w:type="paragraph" w:styleId="ListParagraph">
    <w:name w:val="List Paragraph"/>
    <w:basedOn w:val="Normal"/>
    <w:uiPriority w:val="34"/>
    <w:qFormat/>
    <w:rsid w:val="009B7AFC"/>
    <w:pPr>
      <w:ind w:left="720"/>
      <w:contextualSpacing/>
    </w:pPr>
  </w:style>
  <w:style w:type="paragraph" w:styleId="NoSpacing">
    <w:name w:val="No Spacing"/>
    <w:uiPriority w:val="1"/>
    <w:qFormat/>
    <w:rsid w:val="009B7AFC"/>
    <w:pPr>
      <w:spacing w:after="0" w:line="240" w:lineRule="auto"/>
    </w:pPr>
  </w:style>
  <w:style w:type="paragraph" w:customStyle="1" w:styleId="Default">
    <w:name w:val="Default"/>
    <w:rsid w:val="002B4FF7"/>
    <w:pPr>
      <w:autoSpaceDE w:val="0"/>
      <w:autoSpaceDN w:val="0"/>
      <w:adjustRightInd w:val="0"/>
      <w:spacing w:after="0" w:line="240" w:lineRule="auto"/>
    </w:pPr>
    <w:rPr>
      <w:rFonts w:ascii="Adobe Garamond Pro" w:hAnsi="Adobe Garamond Pro" w:cs="Adobe Garamond Pro"/>
      <w:color w:val="000000"/>
      <w:sz w:val="24"/>
      <w:szCs w:val="24"/>
      <w:lang w:val="en-AU"/>
    </w:rPr>
  </w:style>
  <w:style w:type="character" w:customStyle="1" w:styleId="A5">
    <w:name w:val="A5"/>
    <w:uiPriority w:val="99"/>
    <w:rsid w:val="002B4FF7"/>
    <w:rPr>
      <w:rFonts w:cs="Adobe Garamond Pro"/>
      <w:b/>
      <w:bCs/>
      <w:color w:val="000000"/>
      <w:sz w:val="56"/>
      <w:szCs w:val="56"/>
    </w:rPr>
  </w:style>
  <w:style w:type="paragraph" w:customStyle="1" w:styleId="Pa0">
    <w:name w:val="Pa0"/>
    <w:basedOn w:val="Default"/>
    <w:next w:val="Default"/>
    <w:uiPriority w:val="99"/>
    <w:rsid w:val="002B4FF7"/>
    <w:pPr>
      <w:spacing w:line="241" w:lineRule="atLeast"/>
    </w:pPr>
    <w:rPr>
      <w:rFonts w:cstheme="minorBidi"/>
      <w:color w:val="auto"/>
    </w:rPr>
  </w:style>
  <w:style w:type="character" w:customStyle="1" w:styleId="A6">
    <w:name w:val="A6"/>
    <w:uiPriority w:val="99"/>
    <w:rsid w:val="002B4FF7"/>
    <w:rPr>
      <w:rFonts w:cs="Adobe Garamond Pro"/>
      <w:b/>
      <w:bCs/>
      <w:color w:val="000000"/>
      <w:sz w:val="32"/>
      <w:szCs w:val="32"/>
    </w:rPr>
  </w:style>
  <w:style w:type="paragraph" w:customStyle="1" w:styleId="Pa22">
    <w:name w:val="Pa22"/>
    <w:basedOn w:val="Default"/>
    <w:next w:val="Default"/>
    <w:uiPriority w:val="99"/>
    <w:rsid w:val="002B4FF7"/>
    <w:pPr>
      <w:spacing w:line="361" w:lineRule="atLeast"/>
    </w:pPr>
    <w:rPr>
      <w:rFonts w:ascii="Adobe Garamond Pro Bold" w:hAnsi="Adobe Garamond Pro Bold" w:cstheme="minorBidi"/>
      <w:color w:val="auto"/>
    </w:rPr>
  </w:style>
  <w:style w:type="paragraph" w:customStyle="1" w:styleId="Pa26">
    <w:name w:val="Pa26"/>
    <w:basedOn w:val="Default"/>
    <w:next w:val="Default"/>
    <w:uiPriority w:val="99"/>
    <w:rsid w:val="00AF6DBA"/>
    <w:pPr>
      <w:spacing w:line="261" w:lineRule="atLeast"/>
    </w:pPr>
    <w:rPr>
      <w:rFonts w:cstheme="minorBidi"/>
      <w:color w:val="auto"/>
    </w:rPr>
  </w:style>
  <w:style w:type="paragraph" w:customStyle="1" w:styleId="Pa16">
    <w:name w:val="Pa16"/>
    <w:basedOn w:val="Default"/>
    <w:next w:val="Default"/>
    <w:uiPriority w:val="99"/>
    <w:rsid w:val="00AF6DBA"/>
    <w:pPr>
      <w:spacing w:line="241" w:lineRule="atLeast"/>
    </w:pPr>
    <w:rPr>
      <w:rFonts w:cstheme="minorBidi"/>
      <w:color w:val="auto"/>
    </w:rPr>
  </w:style>
  <w:style w:type="character" w:customStyle="1" w:styleId="Heading2Char">
    <w:name w:val="Heading 2 Char"/>
    <w:basedOn w:val="DefaultParagraphFont"/>
    <w:link w:val="Heading2"/>
    <w:uiPriority w:val="9"/>
    <w:rsid w:val="00C91D9D"/>
    <w:rPr>
      <w:rFonts w:asciiTheme="majorHAnsi" w:eastAsiaTheme="majorEastAsia" w:hAnsiTheme="majorHAnsi" w:cstheme="majorBidi"/>
      <w:b/>
      <w:bCs/>
      <w:color w:val="4F81BD" w:themeColor="accent1"/>
      <w:sz w:val="26"/>
      <w:szCs w:val="26"/>
    </w:rPr>
  </w:style>
  <w:style w:type="character" w:customStyle="1" w:styleId="Subtitle1">
    <w:name w:val="Subtitle1"/>
    <w:basedOn w:val="DefaultParagraphFont"/>
    <w:rsid w:val="00C91D9D"/>
  </w:style>
  <w:style w:type="paragraph" w:customStyle="1" w:styleId="intro">
    <w:name w:val="intro"/>
    <w:basedOn w:val="Normal"/>
    <w:rsid w:val="007204E1"/>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stsharethiscustom">
    <w:name w:val="st_sharethis_custom"/>
    <w:basedOn w:val="DefaultParagraphFont"/>
    <w:rsid w:val="007204E1"/>
  </w:style>
  <w:style w:type="paragraph" w:customStyle="1" w:styleId="Pa7">
    <w:name w:val="Pa7"/>
    <w:basedOn w:val="Default"/>
    <w:next w:val="Default"/>
    <w:uiPriority w:val="99"/>
    <w:rsid w:val="00E27352"/>
    <w:pPr>
      <w:spacing w:line="221" w:lineRule="atLeast"/>
    </w:pPr>
    <w:rPr>
      <w:rFonts w:ascii="Arial" w:hAnsi="Arial" w:cs="Arial"/>
      <w:color w:val="auto"/>
    </w:rPr>
  </w:style>
  <w:style w:type="paragraph" w:customStyle="1" w:styleId="Pa4">
    <w:name w:val="Pa4"/>
    <w:basedOn w:val="Default"/>
    <w:next w:val="Default"/>
    <w:uiPriority w:val="99"/>
    <w:rsid w:val="00E27352"/>
    <w:pPr>
      <w:spacing w:line="221" w:lineRule="atLeast"/>
    </w:pPr>
    <w:rPr>
      <w:rFonts w:ascii="Arial" w:hAnsi="Arial" w:cs="Arial"/>
      <w:color w:val="auto"/>
    </w:rPr>
  </w:style>
  <w:style w:type="character" w:customStyle="1" w:styleId="Heading3Char">
    <w:name w:val="Heading 3 Char"/>
    <w:basedOn w:val="DefaultParagraphFont"/>
    <w:link w:val="Heading3"/>
    <w:uiPriority w:val="9"/>
    <w:rsid w:val="000F0460"/>
    <w:rPr>
      <w:rFonts w:asciiTheme="majorHAnsi" w:eastAsiaTheme="majorEastAsia" w:hAnsiTheme="majorHAnsi" w:cstheme="majorBidi"/>
      <w:b/>
      <w:bCs/>
      <w:color w:val="4F81BD" w:themeColor="accent1"/>
    </w:rPr>
  </w:style>
  <w:style w:type="character" w:styleId="FollowedHyperlink">
    <w:name w:val="FollowedHyperlink"/>
    <w:basedOn w:val="DefaultParagraphFont"/>
    <w:uiPriority w:val="99"/>
    <w:semiHidden/>
    <w:unhideWhenUsed/>
    <w:rsid w:val="00D56996"/>
    <w:rPr>
      <w:color w:val="800080" w:themeColor="followedHyperlink"/>
      <w:u w:val="single"/>
    </w:rPr>
  </w:style>
  <w:style w:type="paragraph" w:customStyle="1" w:styleId="author">
    <w:name w:val="author"/>
    <w:basedOn w:val="Normal"/>
    <w:rsid w:val="00FF06F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views-field-field-publication-date-value">
    <w:name w:val="views-field-field-publication-date-value"/>
    <w:basedOn w:val="Normal"/>
    <w:rsid w:val="00FF06F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A0">
    <w:name w:val="A0"/>
    <w:uiPriority w:val="99"/>
    <w:rsid w:val="00DC4050"/>
    <w:rPr>
      <w:rFonts w:cs="ITCCentury Light"/>
      <w:color w:val="000000"/>
      <w:sz w:val="44"/>
      <w:szCs w:val="44"/>
    </w:rPr>
  </w:style>
  <w:style w:type="character" w:customStyle="1" w:styleId="A2">
    <w:name w:val="A2"/>
    <w:uiPriority w:val="99"/>
    <w:rsid w:val="00DC4050"/>
    <w:rPr>
      <w:rFonts w:cs="ITCCentury Light"/>
      <w:color w:val="000000"/>
      <w:sz w:val="22"/>
      <w:szCs w:val="22"/>
    </w:rPr>
  </w:style>
  <w:style w:type="paragraph" w:customStyle="1" w:styleId="Pa60">
    <w:name w:val="Pa60"/>
    <w:basedOn w:val="Default"/>
    <w:next w:val="Default"/>
    <w:uiPriority w:val="99"/>
    <w:rsid w:val="00DC4050"/>
    <w:pPr>
      <w:spacing w:line="241" w:lineRule="atLeast"/>
    </w:pPr>
    <w:rPr>
      <w:rFonts w:ascii="ITCCentury Light" w:hAnsi="ITCCentury Light" w:cstheme="minorBidi"/>
      <w:color w:val="auto"/>
    </w:rPr>
  </w:style>
  <w:style w:type="character" w:customStyle="1" w:styleId="A16">
    <w:name w:val="A16"/>
    <w:uiPriority w:val="99"/>
    <w:rsid w:val="00DC4050"/>
    <w:rPr>
      <w:rFonts w:cs="ITCCentury Light"/>
      <w:color w:val="000000"/>
      <w:sz w:val="10"/>
      <w:szCs w:val="10"/>
    </w:rPr>
  </w:style>
  <w:style w:type="character" w:customStyle="1" w:styleId="Heading4Char">
    <w:name w:val="Heading 4 Char"/>
    <w:basedOn w:val="DefaultParagraphFont"/>
    <w:link w:val="Heading4"/>
    <w:uiPriority w:val="9"/>
    <w:rsid w:val="00EB5938"/>
    <w:rPr>
      <w:rFonts w:asciiTheme="majorHAnsi" w:eastAsiaTheme="majorEastAsia" w:hAnsiTheme="majorHAnsi" w:cstheme="majorBidi"/>
      <w:b/>
      <w:bCs/>
      <w:i/>
      <w:iCs/>
      <w:color w:val="4F81BD" w:themeColor="accent1"/>
    </w:rPr>
  </w:style>
  <w:style w:type="character" w:customStyle="1" w:styleId="apple-style-span">
    <w:name w:val="apple-style-span"/>
    <w:basedOn w:val="DefaultParagraphFont"/>
    <w:rsid w:val="00EB5938"/>
  </w:style>
  <w:style w:type="paragraph" w:customStyle="1" w:styleId="bodytext">
    <w:name w:val="bodytext"/>
    <w:basedOn w:val="Normal"/>
    <w:uiPriority w:val="99"/>
    <w:rsid w:val="006C6040"/>
    <w:pPr>
      <w:spacing w:before="100" w:beforeAutospacing="1" w:after="100" w:afterAutospacing="1" w:line="240" w:lineRule="auto"/>
    </w:pPr>
    <w:rPr>
      <w:rFonts w:eastAsia="Calibri" w:cs="Arial"/>
      <w:color w:val="333333"/>
      <w:lang w:val="en-AU" w:eastAsia="en-AU"/>
    </w:rPr>
  </w:style>
  <w:style w:type="paragraph" w:styleId="Subtitle">
    <w:name w:val="Subtitle"/>
    <w:basedOn w:val="Normal"/>
    <w:link w:val="SubtitleChar"/>
    <w:qFormat/>
    <w:rsid w:val="006C6040"/>
    <w:pPr>
      <w:keepNext/>
      <w:spacing w:before="760" w:after="300" w:line="240" w:lineRule="auto"/>
      <w:jc w:val="center"/>
      <w:outlineLvl w:val="1"/>
    </w:pPr>
    <w:rPr>
      <w:rFonts w:ascii="Arial Bold" w:eastAsia="Times New Roman" w:hAnsi="Arial Bold" w:cs="Times New Roman"/>
      <w:b/>
      <w:sz w:val="40"/>
      <w:lang w:eastAsia="en-AU"/>
    </w:rPr>
  </w:style>
  <w:style w:type="character" w:customStyle="1" w:styleId="SubtitleChar">
    <w:name w:val="Subtitle Char"/>
    <w:basedOn w:val="DefaultParagraphFont"/>
    <w:link w:val="Subtitle"/>
    <w:rsid w:val="006C6040"/>
    <w:rPr>
      <w:rFonts w:ascii="Arial Bold" w:eastAsia="Times New Roman" w:hAnsi="Arial Bold" w:cs="Times New Roman"/>
      <w:b/>
      <w:sz w:val="40"/>
      <w:lang w:eastAsia="en-AU"/>
    </w:rPr>
  </w:style>
  <w:style w:type="paragraph" w:customStyle="1" w:styleId="SeriesNumber">
    <w:name w:val="Series Number"/>
    <w:basedOn w:val="Normal"/>
    <w:rsid w:val="006C6040"/>
    <w:pPr>
      <w:keepNext/>
      <w:spacing w:after="300" w:line="240" w:lineRule="auto"/>
      <w:jc w:val="center"/>
    </w:pPr>
    <w:rPr>
      <w:rFonts w:ascii="Arial Bold" w:eastAsia="Times New Roman" w:hAnsi="Arial Bold" w:cs="Times New Roman"/>
      <w:b/>
      <w:sz w:val="32"/>
      <w:lang w:eastAsia="en-AU"/>
    </w:rPr>
  </w:style>
  <w:style w:type="paragraph" w:customStyle="1" w:styleId="SeriesMonth">
    <w:name w:val="Series Month"/>
    <w:basedOn w:val="Normal"/>
    <w:rsid w:val="006C6040"/>
    <w:pPr>
      <w:keepNext/>
      <w:spacing w:after="3000" w:line="240" w:lineRule="auto"/>
      <w:jc w:val="center"/>
    </w:pPr>
    <w:rPr>
      <w:rFonts w:ascii="Arial Bold" w:eastAsia="Times New Roman" w:hAnsi="Arial Bold" w:cs="Times New Roman"/>
      <w:b/>
      <w:sz w:val="3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247497">
      <w:bodyDiv w:val="1"/>
      <w:marLeft w:val="0"/>
      <w:marRight w:val="0"/>
      <w:marTop w:val="0"/>
      <w:marBottom w:val="0"/>
      <w:divBdr>
        <w:top w:val="none" w:sz="0" w:space="0" w:color="auto"/>
        <w:left w:val="none" w:sz="0" w:space="0" w:color="auto"/>
        <w:bottom w:val="none" w:sz="0" w:space="0" w:color="auto"/>
        <w:right w:val="none" w:sz="0" w:space="0" w:color="auto"/>
      </w:divBdr>
    </w:div>
    <w:div w:id="492645245">
      <w:bodyDiv w:val="1"/>
      <w:marLeft w:val="0"/>
      <w:marRight w:val="0"/>
      <w:marTop w:val="0"/>
      <w:marBottom w:val="0"/>
      <w:divBdr>
        <w:top w:val="none" w:sz="0" w:space="0" w:color="auto"/>
        <w:left w:val="none" w:sz="0" w:space="0" w:color="auto"/>
        <w:bottom w:val="none" w:sz="0" w:space="0" w:color="auto"/>
        <w:right w:val="none" w:sz="0" w:space="0" w:color="auto"/>
      </w:divBdr>
      <w:divsChild>
        <w:div w:id="1704090441">
          <w:marLeft w:val="0"/>
          <w:marRight w:val="0"/>
          <w:marTop w:val="0"/>
          <w:marBottom w:val="0"/>
          <w:divBdr>
            <w:top w:val="none" w:sz="0" w:space="0" w:color="auto"/>
            <w:left w:val="none" w:sz="0" w:space="0" w:color="auto"/>
            <w:bottom w:val="none" w:sz="0" w:space="0" w:color="auto"/>
            <w:right w:val="none" w:sz="0" w:space="0" w:color="auto"/>
          </w:divBdr>
        </w:div>
      </w:divsChild>
    </w:div>
    <w:div w:id="567233405">
      <w:bodyDiv w:val="1"/>
      <w:marLeft w:val="0"/>
      <w:marRight w:val="0"/>
      <w:marTop w:val="0"/>
      <w:marBottom w:val="0"/>
      <w:divBdr>
        <w:top w:val="none" w:sz="0" w:space="0" w:color="auto"/>
        <w:left w:val="none" w:sz="0" w:space="0" w:color="auto"/>
        <w:bottom w:val="none" w:sz="0" w:space="0" w:color="auto"/>
        <w:right w:val="none" w:sz="0" w:space="0" w:color="auto"/>
      </w:divBdr>
      <w:divsChild>
        <w:div w:id="986855573">
          <w:marLeft w:val="0"/>
          <w:marRight w:val="0"/>
          <w:marTop w:val="0"/>
          <w:marBottom w:val="0"/>
          <w:divBdr>
            <w:top w:val="none" w:sz="0" w:space="0" w:color="auto"/>
            <w:left w:val="none" w:sz="0" w:space="0" w:color="auto"/>
            <w:bottom w:val="none" w:sz="0" w:space="0" w:color="auto"/>
            <w:right w:val="none" w:sz="0" w:space="0" w:color="auto"/>
          </w:divBdr>
        </w:div>
        <w:div w:id="1333989538">
          <w:marLeft w:val="0"/>
          <w:marRight w:val="0"/>
          <w:marTop w:val="0"/>
          <w:marBottom w:val="0"/>
          <w:divBdr>
            <w:top w:val="none" w:sz="0" w:space="0" w:color="auto"/>
            <w:left w:val="none" w:sz="0" w:space="0" w:color="auto"/>
            <w:bottom w:val="none" w:sz="0" w:space="0" w:color="auto"/>
            <w:right w:val="none" w:sz="0" w:space="0" w:color="auto"/>
          </w:divBdr>
        </w:div>
      </w:divsChild>
    </w:div>
    <w:div w:id="658534223">
      <w:bodyDiv w:val="1"/>
      <w:marLeft w:val="0"/>
      <w:marRight w:val="0"/>
      <w:marTop w:val="0"/>
      <w:marBottom w:val="0"/>
      <w:divBdr>
        <w:top w:val="none" w:sz="0" w:space="0" w:color="auto"/>
        <w:left w:val="none" w:sz="0" w:space="0" w:color="auto"/>
        <w:bottom w:val="none" w:sz="0" w:space="0" w:color="auto"/>
        <w:right w:val="none" w:sz="0" w:space="0" w:color="auto"/>
      </w:divBdr>
    </w:div>
    <w:div w:id="776755199">
      <w:bodyDiv w:val="1"/>
      <w:marLeft w:val="0"/>
      <w:marRight w:val="0"/>
      <w:marTop w:val="0"/>
      <w:marBottom w:val="0"/>
      <w:divBdr>
        <w:top w:val="none" w:sz="0" w:space="0" w:color="auto"/>
        <w:left w:val="none" w:sz="0" w:space="0" w:color="auto"/>
        <w:bottom w:val="none" w:sz="0" w:space="0" w:color="auto"/>
        <w:right w:val="none" w:sz="0" w:space="0" w:color="auto"/>
      </w:divBdr>
    </w:div>
    <w:div w:id="803161559">
      <w:bodyDiv w:val="1"/>
      <w:marLeft w:val="0"/>
      <w:marRight w:val="0"/>
      <w:marTop w:val="0"/>
      <w:marBottom w:val="0"/>
      <w:divBdr>
        <w:top w:val="none" w:sz="0" w:space="0" w:color="auto"/>
        <w:left w:val="none" w:sz="0" w:space="0" w:color="auto"/>
        <w:bottom w:val="none" w:sz="0" w:space="0" w:color="auto"/>
        <w:right w:val="none" w:sz="0" w:space="0" w:color="auto"/>
      </w:divBdr>
    </w:div>
    <w:div w:id="931623820">
      <w:bodyDiv w:val="1"/>
      <w:marLeft w:val="0"/>
      <w:marRight w:val="0"/>
      <w:marTop w:val="0"/>
      <w:marBottom w:val="0"/>
      <w:divBdr>
        <w:top w:val="none" w:sz="0" w:space="0" w:color="auto"/>
        <w:left w:val="none" w:sz="0" w:space="0" w:color="auto"/>
        <w:bottom w:val="none" w:sz="0" w:space="0" w:color="auto"/>
        <w:right w:val="none" w:sz="0" w:space="0" w:color="auto"/>
      </w:divBdr>
    </w:div>
    <w:div w:id="1186020866">
      <w:bodyDiv w:val="1"/>
      <w:marLeft w:val="0"/>
      <w:marRight w:val="0"/>
      <w:marTop w:val="0"/>
      <w:marBottom w:val="0"/>
      <w:divBdr>
        <w:top w:val="none" w:sz="0" w:space="0" w:color="auto"/>
        <w:left w:val="none" w:sz="0" w:space="0" w:color="auto"/>
        <w:bottom w:val="none" w:sz="0" w:space="0" w:color="auto"/>
        <w:right w:val="none" w:sz="0" w:space="0" w:color="auto"/>
      </w:divBdr>
    </w:div>
    <w:div w:id="1236360188">
      <w:bodyDiv w:val="1"/>
      <w:marLeft w:val="0"/>
      <w:marRight w:val="0"/>
      <w:marTop w:val="0"/>
      <w:marBottom w:val="0"/>
      <w:divBdr>
        <w:top w:val="none" w:sz="0" w:space="0" w:color="auto"/>
        <w:left w:val="none" w:sz="0" w:space="0" w:color="auto"/>
        <w:bottom w:val="none" w:sz="0" w:space="0" w:color="auto"/>
        <w:right w:val="none" w:sz="0" w:space="0" w:color="auto"/>
      </w:divBdr>
    </w:div>
    <w:div w:id="1274360130">
      <w:bodyDiv w:val="1"/>
      <w:marLeft w:val="0"/>
      <w:marRight w:val="0"/>
      <w:marTop w:val="0"/>
      <w:marBottom w:val="0"/>
      <w:divBdr>
        <w:top w:val="none" w:sz="0" w:space="0" w:color="auto"/>
        <w:left w:val="none" w:sz="0" w:space="0" w:color="auto"/>
        <w:bottom w:val="none" w:sz="0" w:space="0" w:color="auto"/>
        <w:right w:val="none" w:sz="0" w:space="0" w:color="auto"/>
      </w:divBdr>
    </w:div>
    <w:div w:id="1925263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cmapspublic.ihmc.us/rid=1J1F963ZD-25XXSCV-1G30/low%20ses%20risk%20factors%20and%20protective%20factors%201%20September%20summary.cmap"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cmapspublic.ihmc.us/rid=1K6YC7YZ7-1J327CP-1KR4/ses%20trends.cmap"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cmapspublic.ihmc.us/rid=1JCG9HJZ3-WMG5ZJ-2N3D/community%20engagement%20through%20partnerships.cmap" TargetMode="External"/><Relationship Id="rId33" Type="http://schemas.openxmlformats.org/officeDocument/2006/relationships/hyperlink" Target="http://cmapspublic.ihmc.us/rid=1K6JW4LZY-MHW4HY-1J0Z/research%20background.cmap" TargetMode="External"/><Relationship Id="rId38" Type="http://schemas.openxmlformats.org/officeDocument/2006/relationships/hyperlink" Target="http://cmapspublic.ihmc.us/rid=1JYRFLC4J-90FLQM-1GDT/GOVERNMENT%20MEASUREMENT%20SYSTEM.cmap"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cmapspublic.ihmc.us/rid=1JY5WM30B-1CY90ZS-1GB/ATTENDANCE.cma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cmapspublic.ihmc.us/rid=1HNGB6CFH-15MW6PT-856/SOCIAL%20OUTCOMES%20MEASURES.cmap" TargetMode="External"/><Relationship Id="rId32" Type="http://schemas.openxmlformats.org/officeDocument/2006/relationships/hyperlink" Target="http://cmapspublic.ihmc.us/rid=1K31Y29D9-8LLJT0-XF5/PIMSIP%20THEORY%20OF%20CHANGE.cmap" TargetMode="External"/><Relationship Id="rId37" Type="http://schemas.openxmlformats.org/officeDocument/2006/relationships/hyperlink" Target="http://cmapspublic3.ihmc.us/rid=1JWMRR4FL-1LH4MV6-3VH5/PROJECTABLE,TRANSFORMATIVE,EMERGENT.cmap" TargetMode="Externa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cmapspublic.ihmc.us/rid=1HNGB4PN5-139NGD0-83T/RISK%20%26%20PROTECTIVE%20FACTORS%20LOW%20SES%20factors%201%20September%20summary.cmap" TargetMode="External"/><Relationship Id="rId36" Type="http://schemas.openxmlformats.org/officeDocument/2006/relationships/hyperlink" Target="http://cmapspublic.ihmc.us/rid=1JV80N87S-16FWTH3-1M7/LOW%20SES%20%26%20EDUCATIONAL%20ACHIEVEMENT.cmap"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cmapspublic.ihmc.us/rid=1K6YBKYT7-5X436S-1KLM/PACIFICA%20%26%20EDUCATIONAL%20INTERVENTION.cmap"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cmapspublic.ihmc.us/rid=1J1F9WZFX-2C34TN4-1GFF/LOW%20SES%20TOWARDS%20AND%20INFORMED%20STRATEGIC%20CONVERSATION.cmap" TargetMode="External"/><Relationship Id="rId30" Type="http://schemas.openxmlformats.org/officeDocument/2006/relationships/hyperlink" Target="http://cmapspublic.ihmc.us/rid=1K6YJ4HF6-16BBNWH-1LJN/low%20ses%20risk%20factors%20and%20protective%20factors%201%20September%20summary.cmap" TargetMode="External"/><Relationship Id="rId35" Type="http://schemas.openxmlformats.org/officeDocument/2006/relationships/hyperlink" Target="http://cmapspublic.ihmc.us/rid=1JWLTHZF0-TQVX5Y-1BT/THEORY%20School%20organisation%20to%20support%20cultural%20difference.cmap"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adi.org/journal/resources/2011ss_SCJ.pdf" TargetMode="External"/><Relationship Id="rId13" Type="http://schemas.openxmlformats.org/officeDocument/2006/relationships/hyperlink" Target="http://www.deewr.gov.au/Youth/YouthAttainmentandTransitions/Pages/SBCPB.aspx" TargetMode="External"/><Relationship Id="rId18" Type="http://schemas.openxmlformats.org/officeDocument/2006/relationships/hyperlink" Target="http://www.lsay.edu.au/publications/2400.html" TargetMode="External"/><Relationship Id="rId26" Type="http://schemas.openxmlformats.org/officeDocument/2006/relationships/hyperlink" Target="http://www.aifs.gov.au/cafca/pubs/sheets/rs/rs2.html" TargetMode="External"/><Relationship Id="rId3" Type="http://schemas.openxmlformats.org/officeDocument/2006/relationships/hyperlink" Target="http://www.ssireview.org/articles/entry/collective_impact/?cpgn=WP%20DL%20-%20Collective%20Impact" TargetMode="External"/><Relationship Id="rId21" Type="http://schemas.openxmlformats.org/officeDocument/2006/relationships/hyperlink" Target="http://www.jrf.org.uk/publications/do-policies-promote-community-participation-governance-build-social-capital" TargetMode="External"/><Relationship Id="rId34" Type="http://schemas.openxmlformats.org/officeDocument/2006/relationships/hyperlink" Target="http://www.idrc.ca/EN/Resources/Tools_and_Training/Pages/default.aspx" TargetMode="External"/><Relationship Id="rId7" Type="http://schemas.openxmlformats.org/officeDocument/2006/relationships/hyperlink" Target="http://www.closingtheachievementgap.org/cs/ctag/view/resources/34" TargetMode="External"/><Relationship Id="rId12" Type="http://schemas.openxmlformats.org/officeDocument/2006/relationships/hyperlink" Target="http://www.iap2.org.au/" TargetMode="External"/><Relationship Id="rId17" Type="http://schemas.openxmlformats.org/officeDocument/2006/relationships/hyperlink" Target="http://www.fya.org.au/wp-content/uploads/2009/05/black2008beyondtheclassroomsample.pdf" TargetMode="External"/><Relationship Id="rId25" Type="http://schemas.openxmlformats.org/officeDocument/2006/relationships/hyperlink" Target="http://www.deewr.gov.au/Indigenous/HigherEducation/ReviewofIndigenousHigherEducation/Submissions/Documents/IndigenousHigherEducationReview-ReseachPaper.pdf" TargetMode="External"/><Relationship Id="rId33" Type="http://schemas.openxmlformats.org/officeDocument/2006/relationships/hyperlink" Target="http://www.odi.org.uk/resources/docs/7557.pdf" TargetMode="External"/><Relationship Id="rId2" Type="http://schemas.openxmlformats.org/officeDocument/2006/relationships/hyperlink" Target="http://www.ssireview.org/issue/winter_2011" TargetMode="External"/><Relationship Id="rId16" Type="http://schemas.openxmlformats.org/officeDocument/2006/relationships/hyperlink" Target="http://www.healthinfonet.ecu.edu.au/related-issues/family-violence/publications/specific-topics/interventions" TargetMode="External"/><Relationship Id="rId20" Type="http://schemas.openxmlformats.org/officeDocument/2006/relationships/hyperlink" Target="http://orgnet.com/IHJour_XII_No5_p38_42.pdf" TargetMode="External"/><Relationship Id="rId29" Type="http://schemas.openxmlformats.org/officeDocument/2006/relationships/hyperlink" Target="http://www.fulbright.org.nz/voices/axford/docs/ringoldd.pdf" TargetMode="External"/><Relationship Id="rId1" Type="http://schemas.openxmlformats.org/officeDocument/2006/relationships/hyperlink" Target="http://www.idrc.ca/EN/Resources/Tools_and_Training/Pages/default.aspx" TargetMode="External"/><Relationship Id="rId6" Type="http://schemas.openxmlformats.org/officeDocument/2006/relationships/hyperlink" Target="http://www.fya.org.au/research/research-publications/" TargetMode="External"/><Relationship Id="rId11" Type="http://schemas.openxmlformats.org/officeDocument/2006/relationships/hyperlink" Target="http://www.facebook.com/pages/Brisbane-Corporate-Community-Network-BCCN/150402468316762" TargetMode="External"/><Relationship Id="rId24" Type="http://schemas.openxmlformats.org/officeDocument/2006/relationships/hyperlink" Target="http://www.teacherstandards.aitsl.edu.au/Static/docs/aitsl_national_professional_standards_for_teachers_240611.pdf" TargetMode="External"/><Relationship Id="rId32" Type="http://schemas.openxmlformats.org/officeDocument/2006/relationships/hyperlink" Target="http://www.innovationunit.org/about-us/publications/whats-next.html" TargetMode="External"/><Relationship Id="rId5" Type="http://schemas.openxmlformats.org/officeDocument/2006/relationships/hyperlink" Target="http://www.theaustralian.com.au/national-affairs/opinion/an-answer-to-the-race-question/story-e6frgd0x-1226249768982" TargetMode="External"/><Relationship Id="rId15" Type="http://schemas.openxmlformats.org/officeDocument/2006/relationships/hyperlink" Target="http://www.iap2.org.au/sitebuilder/resources/knowledge/asset/files/36/iap2spectrum.pdf" TargetMode="External"/><Relationship Id="rId23" Type="http://schemas.openxmlformats.org/officeDocument/2006/relationships/hyperlink" Target="http://www.ssireview.org/articles/entry/collective_impact/?cpgn=WP%20DL%20-%20Collective%20Impact" TargetMode="External"/><Relationship Id="rId28" Type="http://schemas.openxmlformats.org/officeDocument/2006/relationships/hyperlink" Target="http://www.closingtheachievementgap.org/cs/ctag/view/resources/34" TargetMode="External"/><Relationship Id="rId36" Type="http://schemas.openxmlformats.org/officeDocument/2006/relationships/hyperlink" Target="http://www.coag.gov.au/" TargetMode="External"/><Relationship Id="rId10" Type="http://schemas.openxmlformats.org/officeDocument/2006/relationships/hyperlink" Target="http://www.diigo.com/user/billbrown?domain=www.abcdinstitute.org" TargetMode="External"/><Relationship Id="rId19" Type="http://schemas.openxmlformats.org/officeDocument/2006/relationships/hyperlink" Target="http://www.ibe.unesco.org/fileadmin/user_upload/archive/publications/EducationalPracticesSeriesPdf/prac11e.pdf" TargetMode="External"/><Relationship Id="rId31" Type="http://schemas.openxmlformats.org/officeDocument/2006/relationships/hyperlink" Target="http://www.adi.org/journal/resources/2011ss_SCJ.pdf" TargetMode="External"/><Relationship Id="rId4" Type="http://schemas.openxmlformats.org/officeDocument/2006/relationships/hyperlink" Target="http://hbr.org/search/Amy+C.+Edmondson" TargetMode="External"/><Relationship Id="rId9" Type="http://schemas.openxmlformats.org/officeDocument/2006/relationships/hyperlink" Target="http://www.21stcenturydialogue.com/" TargetMode="External"/><Relationship Id="rId14" Type="http://schemas.openxmlformats.org/officeDocument/2006/relationships/hyperlink" Target="http://www.aitsl.edu.au/school-leaders/national-professional-standard-for-principals/national-professional-standard-for-principals.html" TargetMode="External"/><Relationship Id="rId22" Type="http://schemas.openxmlformats.org/officeDocument/2006/relationships/hyperlink" Target="http://www.ssireview.org/issue/winter_2011" TargetMode="External"/><Relationship Id="rId27" Type="http://schemas.openxmlformats.org/officeDocument/2006/relationships/hyperlink" Target="http://www.aifs.gov.au/cafca/pubs/sheets/ps/ps10.html" TargetMode="External"/><Relationship Id="rId30" Type="http://schemas.openxmlformats.org/officeDocument/2006/relationships/hyperlink" Target="http://www.lsay.edu.au/publications/2400.html" TargetMode="External"/><Relationship Id="rId35" Type="http://schemas.openxmlformats.org/officeDocument/2006/relationships/hyperlink" Target="http://www.acara.edu.au/verve/_resources/Measurement_Framework_for_Schooling_in_Australia_201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E7EFEF-CA66-482F-A090-58BEFB645D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7014</Words>
  <Characters>39984</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The Smith Family</Company>
  <LinksUpToDate>false</LinksUpToDate>
  <CharactersWithSpaces>46905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BillB</dc:creator>
  <cp:keywords/>
  <dc:description/>
  <cp:lastModifiedBy>BillB</cp:lastModifiedBy>
  <cp:revision>2</cp:revision>
  <cp:lastPrinted>2012-02-01T03:11:00Z</cp:lastPrinted>
  <dcterms:created xsi:type="dcterms:W3CDTF">2012-02-01T03:11:00Z</dcterms:created>
  <dcterms:modified xsi:type="dcterms:W3CDTF">2012-02-01T03:11:00Z</dcterms:modified>
</cp:coreProperties>
</file>