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179" w:rsidRPr="00082179" w:rsidRDefault="00082179" w:rsidP="00082179">
      <w:pPr>
        <w:spacing w:after="0"/>
        <w:jc w:val="center"/>
        <w:rPr>
          <w:rFonts w:ascii="Comic Sans MS" w:hAnsi="Comic Sans MS" w:cstheme="minorHAnsi"/>
          <w:b/>
          <w:color w:val="FF0000"/>
          <w:sz w:val="44"/>
          <w:szCs w:val="44"/>
        </w:rPr>
      </w:pPr>
      <w:r w:rsidRPr="00082179">
        <w:rPr>
          <w:rFonts w:ascii="Comic Sans MS" w:hAnsi="Comic Sans MS" w:cstheme="minorHAnsi"/>
          <w:b/>
          <w:color w:val="FF0000"/>
          <w:sz w:val="44"/>
          <w:szCs w:val="44"/>
        </w:rPr>
        <w:t>EL SIGLO DE ORO</w:t>
      </w:r>
    </w:p>
    <w:p w:rsidR="00082179" w:rsidRDefault="00082179" w:rsidP="00082179">
      <w:pPr>
        <w:spacing w:after="0"/>
        <w:rPr>
          <w:rFonts w:ascii="Comic Sans MS" w:hAnsi="Comic Sans MS" w:cstheme="minorHAnsi"/>
          <w:b/>
          <w:color w:val="000000" w:themeColor="text1"/>
          <w:sz w:val="32"/>
          <w:szCs w:val="32"/>
        </w:rPr>
      </w:pPr>
    </w:p>
    <w:p w:rsidR="00366E64" w:rsidRPr="00C91B7D" w:rsidRDefault="001F1359" w:rsidP="00C2734B">
      <w:pPr>
        <w:rPr>
          <w:rFonts w:ascii="Comic Sans MS" w:hAnsi="Comic Sans MS" w:cstheme="minorHAnsi"/>
          <w:b/>
          <w:color w:val="000000" w:themeColor="text1"/>
          <w:sz w:val="32"/>
          <w:szCs w:val="32"/>
        </w:rPr>
      </w:pPr>
      <w:r w:rsidRPr="00C91B7D">
        <w:rPr>
          <w:rFonts w:ascii="Comic Sans MS" w:hAnsi="Comic Sans MS" w:cstheme="minorHAnsi"/>
          <w:b/>
          <w:color w:val="000000" w:themeColor="text1"/>
          <w:sz w:val="32"/>
          <w:szCs w:val="32"/>
        </w:rPr>
        <w:t>PRESENTACION</w:t>
      </w:r>
    </w:p>
    <w:p w:rsidR="00CE274A" w:rsidRPr="0045453B" w:rsidRDefault="001F1359" w:rsidP="00C2734B">
      <w:pPr>
        <w:rPr>
          <w:rFonts w:ascii="Comic Sans MS" w:hAnsi="Comic Sans MS" w:cstheme="minorHAnsi"/>
          <w:color w:val="000000" w:themeColor="text1"/>
          <w:sz w:val="24"/>
          <w:szCs w:val="24"/>
        </w:rPr>
      </w:pPr>
      <w:r w:rsidRPr="0045453B">
        <w:rPr>
          <w:rFonts w:ascii="Comic Sans MS" w:hAnsi="Comic Sans MS" w:cstheme="minorHAnsi"/>
          <w:color w:val="000000" w:themeColor="text1"/>
          <w:sz w:val="24"/>
          <w:szCs w:val="24"/>
        </w:rPr>
        <w:t>En esta unidad vamos a conocer qué es la Edad Moderna en España.  En esta época, España se convirtió en un gran imperio</w:t>
      </w:r>
      <w:r w:rsidR="006833F0" w:rsidRPr="0045453B">
        <w:rPr>
          <w:rFonts w:ascii="Comic Sans MS" w:hAnsi="Comic Sans MS" w:cstheme="minorHAnsi"/>
          <w:color w:val="000000" w:themeColor="text1"/>
          <w:sz w:val="24"/>
          <w:szCs w:val="24"/>
        </w:rPr>
        <w:t xml:space="preserve"> gracias al descubrimiento de América</w:t>
      </w:r>
      <w:r w:rsidR="00CE274A" w:rsidRPr="0045453B">
        <w:rPr>
          <w:rFonts w:ascii="Comic Sans MS" w:hAnsi="Comic Sans MS" w:cstheme="minorHAnsi"/>
          <w:color w:val="000000" w:themeColor="text1"/>
          <w:sz w:val="24"/>
          <w:szCs w:val="24"/>
        </w:rPr>
        <w:t>.  Desde la mitad del siglo XVI hasta finales del XVII se ha hecho que se conozca este periodo como el Siglo de Oro, en el que se produjo en España una gran calidad y abundancia de las obras de arte y de la literatura.</w:t>
      </w:r>
    </w:p>
    <w:p w:rsidR="001F1359" w:rsidRPr="0045453B" w:rsidRDefault="006833F0" w:rsidP="00C2734B">
      <w:pPr>
        <w:rPr>
          <w:rFonts w:ascii="Comic Sans MS" w:hAnsi="Comic Sans MS" w:cstheme="minorHAnsi"/>
          <w:color w:val="000000" w:themeColor="text1"/>
          <w:sz w:val="24"/>
          <w:szCs w:val="24"/>
        </w:rPr>
      </w:pPr>
      <w:r w:rsidRPr="0045453B">
        <w:rPr>
          <w:rFonts w:ascii="Comic Sans MS" w:hAnsi="Comic Sans MS" w:cstheme="minorHAnsi"/>
          <w:color w:val="000000" w:themeColor="text1"/>
          <w:sz w:val="24"/>
          <w:szCs w:val="24"/>
        </w:rPr>
        <w:t xml:space="preserve">Principalmente nos vamos a centrar en </w:t>
      </w:r>
      <w:r w:rsidR="001F1359" w:rsidRPr="0045453B">
        <w:rPr>
          <w:rFonts w:ascii="Comic Sans MS" w:hAnsi="Comic Sans MS" w:cstheme="minorHAnsi"/>
          <w:color w:val="000000" w:themeColor="text1"/>
          <w:sz w:val="24"/>
          <w:szCs w:val="24"/>
        </w:rPr>
        <w:t>el Siglo de Oro</w:t>
      </w:r>
      <w:r w:rsidR="001D0C86" w:rsidRPr="0045453B">
        <w:rPr>
          <w:rFonts w:ascii="Comic Sans MS" w:hAnsi="Comic Sans MS" w:cstheme="minorHAnsi"/>
          <w:color w:val="000000" w:themeColor="text1"/>
          <w:sz w:val="24"/>
          <w:szCs w:val="24"/>
        </w:rPr>
        <w:t xml:space="preserve"> donde vamos a trabajar di</w:t>
      </w:r>
      <w:r w:rsidR="002749A6" w:rsidRPr="0045453B">
        <w:rPr>
          <w:rFonts w:ascii="Comic Sans MS" w:hAnsi="Comic Sans MS" w:cstheme="minorHAnsi"/>
          <w:color w:val="000000" w:themeColor="text1"/>
          <w:sz w:val="24"/>
          <w:szCs w:val="24"/>
        </w:rPr>
        <w:t xml:space="preserve">ferentes aspectos de esta época  </w:t>
      </w:r>
      <w:r w:rsidR="002749A6" w:rsidRPr="0045453B">
        <w:rPr>
          <w:rFonts w:ascii="Comic Sans MS" w:hAnsi="Comic Sans MS" w:cstheme="minorHAnsi"/>
          <w:color w:val="000000" w:themeColor="text1"/>
          <w:sz w:val="24"/>
          <w:szCs w:val="24"/>
          <w:shd w:val="clear" w:color="auto" w:fill="FFFFFF"/>
        </w:rPr>
        <w:t>como el arte, la literatura, la religión, las costumbres, la monarquía, el honor, las guerras…</w:t>
      </w:r>
    </w:p>
    <w:p w:rsidR="001F1359" w:rsidRDefault="001F1359" w:rsidP="00C2734B">
      <w:pPr>
        <w:rPr>
          <w:rFonts w:ascii="Comic Sans MS" w:hAnsi="Comic Sans MS" w:cstheme="minorHAnsi"/>
          <w:color w:val="000000" w:themeColor="text1"/>
          <w:sz w:val="24"/>
          <w:szCs w:val="24"/>
        </w:rPr>
      </w:pPr>
      <w:r w:rsidRPr="0045453B">
        <w:rPr>
          <w:rFonts w:ascii="Comic Sans MS" w:hAnsi="Comic Sans MS" w:cstheme="minorHAnsi"/>
          <w:color w:val="000000" w:themeColor="text1"/>
          <w:sz w:val="24"/>
          <w:szCs w:val="24"/>
        </w:rPr>
        <w:t>La actividad la vamos a trabajar en parejas.</w:t>
      </w:r>
    </w:p>
    <w:p w:rsidR="0000288E" w:rsidRPr="0045453B" w:rsidRDefault="0000288E" w:rsidP="00954606">
      <w:pPr>
        <w:spacing w:after="0"/>
        <w:rPr>
          <w:rFonts w:ascii="Comic Sans MS" w:hAnsi="Comic Sans MS" w:cstheme="minorHAnsi"/>
          <w:color w:val="000000" w:themeColor="text1"/>
          <w:sz w:val="24"/>
          <w:szCs w:val="24"/>
        </w:rPr>
      </w:pPr>
    </w:p>
    <w:p w:rsidR="001F1359" w:rsidRPr="00C91B7D" w:rsidRDefault="001F1359" w:rsidP="00CC52E5">
      <w:pPr>
        <w:rPr>
          <w:rFonts w:ascii="Comic Sans MS" w:hAnsi="Comic Sans MS" w:cstheme="minorHAnsi"/>
          <w:b/>
          <w:color w:val="000000" w:themeColor="text1"/>
          <w:sz w:val="32"/>
          <w:szCs w:val="32"/>
        </w:rPr>
      </w:pPr>
      <w:r w:rsidRPr="00C91B7D">
        <w:rPr>
          <w:rFonts w:ascii="Comic Sans MS" w:hAnsi="Comic Sans MS" w:cstheme="minorHAnsi"/>
          <w:b/>
          <w:color w:val="000000" w:themeColor="text1"/>
          <w:sz w:val="32"/>
          <w:szCs w:val="32"/>
        </w:rPr>
        <w:t>DESARROLLO DE LA ACTIVIDAD</w:t>
      </w:r>
    </w:p>
    <w:p w:rsidR="002749A6" w:rsidRPr="0045453B" w:rsidRDefault="002749A6" w:rsidP="00C2734B">
      <w:pPr>
        <w:rPr>
          <w:rFonts w:ascii="Comic Sans MS" w:hAnsi="Comic Sans MS" w:cstheme="minorHAnsi"/>
          <w:color w:val="000000" w:themeColor="text1"/>
          <w:sz w:val="24"/>
          <w:szCs w:val="24"/>
        </w:rPr>
      </w:pPr>
      <w:r w:rsidRPr="0045453B">
        <w:rPr>
          <w:rFonts w:ascii="Comic Sans MS" w:hAnsi="Comic Sans MS" w:cstheme="minorHAnsi"/>
          <w:color w:val="000000" w:themeColor="text1"/>
          <w:sz w:val="24"/>
          <w:szCs w:val="24"/>
        </w:rPr>
        <w:t xml:space="preserve">Esta unidad referente al Siglo de Oro la vamos a estudiar a través de los conocimientos que ya tenemos y la investigación a través de las </w:t>
      </w:r>
      <w:proofErr w:type="spellStart"/>
      <w:r w:rsidRPr="0045453B">
        <w:rPr>
          <w:rFonts w:ascii="Comic Sans MS" w:hAnsi="Comic Sans MS" w:cstheme="minorHAnsi"/>
          <w:color w:val="000000" w:themeColor="text1"/>
          <w:sz w:val="24"/>
          <w:szCs w:val="24"/>
        </w:rPr>
        <w:t>TICs</w:t>
      </w:r>
      <w:proofErr w:type="spellEnd"/>
      <w:r w:rsidRPr="0045453B">
        <w:rPr>
          <w:rFonts w:ascii="Comic Sans MS" w:hAnsi="Comic Sans MS" w:cstheme="minorHAnsi"/>
          <w:color w:val="000000" w:themeColor="text1"/>
          <w:sz w:val="24"/>
          <w:szCs w:val="24"/>
        </w:rPr>
        <w:t>.  Para ello dividiremos la actividad en cuatro sesiones.</w:t>
      </w:r>
    </w:p>
    <w:p w:rsidR="002749A6" w:rsidRPr="0045453B" w:rsidRDefault="002749A6" w:rsidP="00C2734B">
      <w:pPr>
        <w:rPr>
          <w:rFonts w:ascii="Comic Sans MS" w:hAnsi="Comic Sans MS" w:cstheme="minorHAnsi"/>
          <w:color w:val="000000" w:themeColor="text1"/>
          <w:sz w:val="24"/>
          <w:szCs w:val="24"/>
          <w:u w:val="single"/>
        </w:rPr>
      </w:pPr>
      <w:r w:rsidRPr="0045453B">
        <w:rPr>
          <w:rFonts w:ascii="Comic Sans MS" w:hAnsi="Comic Sans MS" w:cstheme="minorHAnsi"/>
          <w:color w:val="000000" w:themeColor="text1"/>
          <w:sz w:val="24"/>
          <w:szCs w:val="24"/>
          <w:u w:val="single"/>
        </w:rPr>
        <w:t>Sesión 1</w:t>
      </w:r>
    </w:p>
    <w:p w:rsidR="002749A6" w:rsidRPr="0045453B" w:rsidRDefault="002749A6" w:rsidP="00C2734B">
      <w:pPr>
        <w:rPr>
          <w:rFonts w:ascii="Comic Sans MS" w:hAnsi="Comic Sans MS" w:cstheme="minorHAnsi"/>
          <w:color w:val="000000" w:themeColor="text1"/>
          <w:sz w:val="24"/>
          <w:szCs w:val="24"/>
        </w:rPr>
      </w:pPr>
      <w:r w:rsidRPr="0045453B">
        <w:rPr>
          <w:rFonts w:ascii="Comic Sans MS" w:hAnsi="Comic Sans MS" w:cstheme="minorHAnsi"/>
          <w:color w:val="000000" w:themeColor="text1"/>
          <w:sz w:val="24"/>
          <w:szCs w:val="24"/>
        </w:rPr>
        <w:t>Presentación del tema, lluvia de ideas y distribución de las parejas.</w:t>
      </w:r>
    </w:p>
    <w:p w:rsidR="002749A6" w:rsidRPr="0045453B" w:rsidRDefault="00565A4A" w:rsidP="00C2734B">
      <w:pPr>
        <w:rPr>
          <w:rFonts w:ascii="Comic Sans MS" w:hAnsi="Comic Sans MS" w:cstheme="minorHAnsi"/>
          <w:color w:val="000000" w:themeColor="text1"/>
          <w:sz w:val="24"/>
          <w:szCs w:val="24"/>
        </w:rPr>
      </w:pPr>
      <w:r w:rsidRPr="0045453B">
        <w:rPr>
          <w:rFonts w:ascii="Comic Sans MS" w:hAnsi="Comic Sans MS" w:cstheme="minorHAnsi"/>
          <w:color w:val="000000" w:themeColor="text1"/>
          <w:sz w:val="24"/>
          <w:szCs w:val="24"/>
        </w:rPr>
        <w:t>Presentación del mapa conceptual y a través de él ir descubriendo y leyendo la organización y las costumbres  de la sociedad española de esta época.</w:t>
      </w:r>
    </w:p>
    <w:p w:rsidR="00A87A43" w:rsidRPr="0045453B" w:rsidRDefault="00A87A43" w:rsidP="00C2734B">
      <w:pPr>
        <w:rPr>
          <w:rFonts w:ascii="Comic Sans MS" w:hAnsi="Comic Sans MS" w:cstheme="minorHAnsi"/>
          <w:color w:val="000000" w:themeColor="text1"/>
          <w:sz w:val="24"/>
          <w:szCs w:val="24"/>
          <w:u w:val="single"/>
        </w:rPr>
      </w:pPr>
      <w:r w:rsidRPr="0045453B">
        <w:rPr>
          <w:rFonts w:ascii="Comic Sans MS" w:hAnsi="Comic Sans MS" w:cstheme="minorHAnsi"/>
          <w:color w:val="000000" w:themeColor="text1"/>
          <w:sz w:val="24"/>
          <w:szCs w:val="24"/>
          <w:u w:val="single"/>
        </w:rPr>
        <w:t>Sesión 2</w:t>
      </w:r>
    </w:p>
    <w:p w:rsidR="00A87A43" w:rsidRPr="0045453B" w:rsidRDefault="00A87A43" w:rsidP="00C2734B">
      <w:pPr>
        <w:rPr>
          <w:rFonts w:ascii="Comic Sans MS" w:hAnsi="Comic Sans MS" w:cstheme="minorHAnsi"/>
          <w:color w:val="000000" w:themeColor="text1"/>
          <w:sz w:val="24"/>
          <w:szCs w:val="24"/>
        </w:rPr>
      </w:pPr>
      <w:r w:rsidRPr="0045453B">
        <w:rPr>
          <w:rFonts w:ascii="Comic Sans MS" w:hAnsi="Comic Sans MS" w:cstheme="minorHAnsi"/>
          <w:color w:val="000000" w:themeColor="text1"/>
          <w:sz w:val="24"/>
          <w:szCs w:val="24"/>
        </w:rPr>
        <w:t>Presentar a los alumnos la actividad de la caza del tesoro.</w:t>
      </w:r>
    </w:p>
    <w:p w:rsidR="00A87A43" w:rsidRPr="0045453B" w:rsidRDefault="00A87A43" w:rsidP="00C2734B">
      <w:pPr>
        <w:rPr>
          <w:rFonts w:ascii="Comic Sans MS" w:hAnsi="Comic Sans MS" w:cstheme="minorHAnsi"/>
          <w:color w:val="000000" w:themeColor="text1"/>
          <w:sz w:val="24"/>
          <w:szCs w:val="24"/>
        </w:rPr>
      </w:pPr>
      <w:r w:rsidRPr="0045453B">
        <w:rPr>
          <w:rFonts w:ascii="Comic Sans MS" w:hAnsi="Comic Sans MS" w:cstheme="minorHAnsi"/>
          <w:color w:val="000000" w:themeColor="text1"/>
          <w:sz w:val="24"/>
          <w:szCs w:val="24"/>
        </w:rPr>
        <w:t>Investigar y de</w:t>
      </w:r>
      <w:r w:rsidR="000E0CE6">
        <w:rPr>
          <w:rFonts w:ascii="Comic Sans MS" w:hAnsi="Comic Sans MS" w:cstheme="minorHAnsi"/>
          <w:color w:val="000000" w:themeColor="text1"/>
          <w:sz w:val="24"/>
          <w:szCs w:val="24"/>
        </w:rPr>
        <w:t>sarrollar en parejas cada una</w:t>
      </w:r>
      <w:r w:rsidRPr="0045453B">
        <w:rPr>
          <w:rFonts w:ascii="Comic Sans MS" w:hAnsi="Comic Sans MS" w:cstheme="minorHAnsi"/>
          <w:color w:val="000000" w:themeColor="text1"/>
          <w:sz w:val="24"/>
          <w:szCs w:val="24"/>
        </w:rPr>
        <w:t xml:space="preserve"> de las ideas reflejadas en el mapa conceptual y búsqueda de información adicional relacionada con cada concepto, de las grandes figuras de la literatura y de los distintos estilos artísticos que se desarrolla</w:t>
      </w:r>
      <w:r w:rsidR="000E0CE6">
        <w:rPr>
          <w:rFonts w:ascii="Comic Sans MS" w:hAnsi="Comic Sans MS" w:cstheme="minorHAnsi"/>
          <w:color w:val="000000" w:themeColor="text1"/>
          <w:sz w:val="24"/>
          <w:szCs w:val="24"/>
        </w:rPr>
        <w:t>ro</w:t>
      </w:r>
      <w:r w:rsidRPr="0045453B">
        <w:rPr>
          <w:rFonts w:ascii="Comic Sans MS" w:hAnsi="Comic Sans MS" w:cstheme="minorHAnsi"/>
          <w:color w:val="000000" w:themeColor="text1"/>
          <w:sz w:val="24"/>
          <w:szCs w:val="24"/>
        </w:rPr>
        <w:t>n según las páginas web facilitadas.</w:t>
      </w:r>
    </w:p>
    <w:p w:rsidR="00082179" w:rsidRDefault="00082179" w:rsidP="00C2734B">
      <w:pPr>
        <w:rPr>
          <w:rFonts w:ascii="Comic Sans MS" w:hAnsi="Comic Sans MS" w:cstheme="minorHAnsi"/>
          <w:color w:val="000000" w:themeColor="text1"/>
          <w:sz w:val="24"/>
          <w:szCs w:val="24"/>
          <w:u w:val="single"/>
        </w:rPr>
      </w:pPr>
    </w:p>
    <w:p w:rsidR="00565A4A" w:rsidRPr="0045453B" w:rsidRDefault="00565A4A" w:rsidP="00C2734B">
      <w:pPr>
        <w:rPr>
          <w:rFonts w:ascii="Comic Sans MS" w:hAnsi="Comic Sans MS" w:cstheme="minorHAnsi"/>
          <w:color w:val="000000" w:themeColor="text1"/>
          <w:sz w:val="24"/>
          <w:szCs w:val="24"/>
          <w:u w:val="single"/>
        </w:rPr>
      </w:pPr>
      <w:r w:rsidRPr="0045453B">
        <w:rPr>
          <w:rFonts w:ascii="Comic Sans MS" w:hAnsi="Comic Sans MS" w:cstheme="minorHAnsi"/>
          <w:color w:val="000000" w:themeColor="text1"/>
          <w:sz w:val="24"/>
          <w:szCs w:val="24"/>
          <w:u w:val="single"/>
        </w:rPr>
        <w:lastRenderedPageBreak/>
        <w:t>Sesión 3</w:t>
      </w:r>
    </w:p>
    <w:p w:rsidR="00F34B3D" w:rsidRPr="0045453B" w:rsidRDefault="00F34B3D" w:rsidP="00C2734B">
      <w:pPr>
        <w:rPr>
          <w:rFonts w:ascii="Comic Sans MS" w:hAnsi="Comic Sans MS" w:cstheme="minorHAnsi"/>
          <w:color w:val="000000" w:themeColor="text1"/>
          <w:sz w:val="24"/>
          <w:szCs w:val="24"/>
        </w:rPr>
      </w:pPr>
      <w:r w:rsidRPr="0045453B">
        <w:rPr>
          <w:rFonts w:ascii="Comic Sans MS" w:hAnsi="Comic Sans MS" w:cstheme="minorHAnsi"/>
          <w:color w:val="000000" w:themeColor="text1"/>
          <w:sz w:val="24"/>
          <w:szCs w:val="24"/>
        </w:rPr>
        <w:t xml:space="preserve">Cada pareja deberá elaborar una presentación en </w:t>
      </w:r>
      <w:proofErr w:type="spellStart"/>
      <w:r w:rsidRPr="0045453B">
        <w:rPr>
          <w:rFonts w:ascii="Comic Sans MS" w:hAnsi="Comic Sans MS" w:cstheme="minorHAnsi"/>
          <w:color w:val="000000" w:themeColor="text1"/>
          <w:sz w:val="24"/>
          <w:szCs w:val="24"/>
        </w:rPr>
        <w:t>power</w:t>
      </w:r>
      <w:proofErr w:type="spellEnd"/>
      <w:r w:rsidRPr="0045453B">
        <w:rPr>
          <w:rFonts w:ascii="Comic Sans MS" w:hAnsi="Comic Sans MS" w:cstheme="minorHAnsi"/>
          <w:color w:val="000000" w:themeColor="text1"/>
          <w:sz w:val="24"/>
          <w:szCs w:val="24"/>
        </w:rPr>
        <w:t xml:space="preserve"> </w:t>
      </w:r>
      <w:proofErr w:type="spellStart"/>
      <w:r w:rsidRPr="0045453B">
        <w:rPr>
          <w:rFonts w:ascii="Comic Sans MS" w:hAnsi="Comic Sans MS" w:cstheme="minorHAnsi"/>
          <w:color w:val="000000" w:themeColor="text1"/>
          <w:sz w:val="24"/>
          <w:szCs w:val="24"/>
        </w:rPr>
        <w:t>point</w:t>
      </w:r>
      <w:proofErr w:type="spellEnd"/>
      <w:r w:rsidR="00A87A43" w:rsidRPr="0045453B">
        <w:rPr>
          <w:rFonts w:ascii="Comic Sans MS" w:hAnsi="Comic Sans MS" w:cstheme="minorHAnsi"/>
          <w:color w:val="000000" w:themeColor="text1"/>
          <w:sz w:val="24"/>
          <w:szCs w:val="24"/>
        </w:rPr>
        <w:t xml:space="preserve"> utilizando las tareas </w:t>
      </w:r>
      <w:r w:rsidR="006C7802" w:rsidRPr="0045453B">
        <w:rPr>
          <w:rFonts w:ascii="Comic Sans MS" w:hAnsi="Comic Sans MS" w:cstheme="minorHAnsi"/>
          <w:color w:val="000000" w:themeColor="text1"/>
          <w:sz w:val="24"/>
          <w:szCs w:val="24"/>
        </w:rPr>
        <w:t xml:space="preserve">y la gran pregunta </w:t>
      </w:r>
      <w:r w:rsidR="00A87A43" w:rsidRPr="0045453B">
        <w:rPr>
          <w:rFonts w:ascii="Comic Sans MS" w:hAnsi="Comic Sans MS" w:cstheme="minorHAnsi"/>
          <w:color w:val="000000" w:themeColor="text1"/>
          <w:sz w:val="24"/>
          <w:szCs w:val="24"/>
        </w:rPr>
        <w:t>planteada en la caza del tesoro</w:t>
      </w:r>
      <w:r w:rsidRPr="0045453B">
        <w:rPr>
          <w:rFonts w:ascii="Comic Sans MS" w:hAnsi="Comic Sans MS" w:cstheme="minorHAnsi"/>
          <w:color w:val="000000" w:themeColor="text1"/>
          <w:sz w:val="24"/>
          <w:szCs w:val="24"/>
        </w:rPr>
        <w:t>.</w:t>
      </w:r>
    </w:p>
    <w:p w:rsidR="00565A4A" w:rsidRPr="0045453B" w:rsidRDefault="00565A4A" w:rsidP="00C2734B">
      <w:pPr>
        <w:rPr>
          <w:rFonts w:ascii="Comic Sans MS" w:hAnsi="Comic Sans MS" w:cstheme="minorHAnsi"/>
          <w:color w:val="000000" w:themeColor="text1"/>
          <w:sz w:val="24"/>
          <w:szCs w:val="24"/>
          <w:u w:val="single"/>
        </w:rPr>
      </w:pPr>
      <w:r w:rsidRPr="0045453B">
        <w:rPr>
          <w:rFonts w:ascii="Comic Sans MS" w:hAnsi="Comic Sans MS" w:cstheme="minorHAnsi"/>
          <w:color w:val="000000" w:themeColor="text1"/>
          <w:sz w:val="24"/>
          <w:szCs w:val="24"/>
          <w:u w:val="single"/>
        </w:rPr>
        <w:t>Sesión 4</w:t>
      </w:r>
    </w:p>
    <w:p w:rsidR="00565A4A" w:rsidRPr="0045453B" w:rsidRDefault="00F34B3D" w:rsidP="00C2734B">
      <w:pPr>
        <w:rPr>
          <w:rFonts w:ascii="Comic Sans MS" w:hAnsi="Comic Sans MS" w:cstheme="minorHAnsi"/>
          <w:color w:val="000000" w:themeColor="text1"/>
          <w:sz w:val="24"/>
          <w:szCs w:val="24"/>
        </w:rPr>
      </w:pPr>
      <w:r w:rsidRPr="0045453B">
        <w:rPr>
          <w:rFonts w:ascii="Comic Sans MS" w:hAnsi="Comic Sans MS" w:cstheme="minorHAnsi"/>
          <w:color w:val="000000" w:themeColor="text1"/>
          <w:sz w:val="24"/>
          <w:szCs w:val="24"/>
        </w:rPr>
        <w:t>Presentación de res</w:t>
      </w:r>
      <w:r w:rsidR="00D22729" w:rsidRPr="0045453B">
        <w:rPr>
          <w:rFonts w:ascii="Comic Sans MS" w:hAnsi="Comic Sans MS" w:cstheme="minorHAnsi"/>
          <w:color w:val="000000" w:themeColor="text1"/>
          <w:sz w:val="24"/>
          <w:szCs w:val="24"/>
        </w:rPr>
        <w:t>ultados de sus trabajos  por parejas ante el resto de compañeros de clase.</w:t>
      </w:r>
    </w:p>
    <w:p w:rsidR="00A97A1C" w:rsidRDefault="00A97A1C" w:rsidP="00C2734B">
      <w:pPr>
        <w:rPr>
          <w:rFonts w:ascii="Comic Sans MS" w:hAnsi="Comic Sans MS" w:cstheme="minorHAnsi"/>
          <w:color w:val="000000" w:themeColor="text1"/>
          <w:sz w:val="24"/>
          <w:szCs w:val="24"/>
        </w:rPr>
      </w:pPr>
      <w:r w:rsidRPr="0045453B">
        <w:rPr>
          <w:rFonts w:ascii="Comic Sans MS" w:hAnsi="Comic Sans MS" w:cstheme="minorHAnsi"/>
          <w:color w:val="000000" w:themeColor="text1"/>
          <w:sz w:val="24"/>
          <w:szCs w:val="24"/>
        </w:rPr>
        <w:t>Necesitarán un ordenador con acceso a Internet para ver enlaces y un proyector para mostrar los trabajos al resto de la clase.</w:t>
      </w:r>
    </w:p>
    <w:p w:rsidR="0000288E" w:rsidRPr="0045453B" w:rsidRDefault="0000288E" w:rsidP="00954606">
      <w:pPr>
        <w:spacing w:after="0"/>
        <w:rPr>
          <w:rFonts w:ascii="Comic Sans MS" w:hAnsi="Comic Sans MS" w:cstheme="minorHAnsi"/>
          <w:color w:val="000000" w:themeColor="text1"/>
          <w:sz w:val="24"/>
          <w:szCs w:val="24"/>
        </w:rPr>
      </w:pPr>
    </w:p>
    <w:p w:rsidR="00D22729" w:rsidRDefault="0045453B" w:rsidP="00CC52E5">
      <w:pPr>
        <w:spacing w:after="0"/>
        <w:rPr>
          <w:rFonts w:ascii="Comic Sans MS" w:hAnsi="Comic Sans MS" w:cstheme="minorHAnsi"/>
          <w:b/>
          <w:color w:val="000000" w:themeColor="text1"/>
          <w:sz w:val="32"/>
          <w:szCs w:val="32"/>
        </w:rPr>
      </w:pPr>
      <w:r w:rsidRPr="00C91B7D">
        <w:rPr>
          <w:rFonts w:ascii="Comic Sans MS" w:hAnsi="Comic Sans MS" w:cstheme="minorHAnsi"/>
          <w:b/>
          <w:color w:val="000000" w:themeColor="text1"/>
          <w:sz w:val="32"/>
          <w:szCs w:val="32"/>
        </w:rPr>
        <w:t>EVALUACIÓN</w:t>
      </w:r>
    </w:p>
    <w:p w:rsidR="009D7A8D" w:rsidRDefault="009D7A8D" w:rsidP="009D7A8D">
      <w:pPr>
        <w:rPr>
          <w:rFonts w:ascii="Comic Sans MS" w:hAnsi="Comic Sans MS"/>
          <w:sz w:val="24"/>
          <w:szCs w:val="24"/>
        </w:rPr>
      </w:pPr>
      <w:r w:rsidRPr="009D7A8D">
        <w:rPr>
          <w:rFonts w:ascii="Comic Sans MS" w:hAnsi="Comic Sans MS"/>
          <w:sz w:val="24"/>
          <w:szCs w:val="24"/>
        </w:rPr>
        <w:t xml:space="preserve">Los alumnos serán evaluados en función de: </w:t>
      </w:r>
    </w:p>
    <w:p w:rsidR="009D7A8D" w:rsidRPr="000E121B" w:rsidRDefault="009D7A8D" w:rsidP="000E121B">
      <w:pPr>
        <w:pStyle w:val="Prrafodelista"/>
        <w:numPr>
          <w:ilvl w:val="0"/>
          <w:numId w:val="1"/>
        </w:numPr>
        <w:rPr>
          <w:rFonts w:ascii="Comic Sans MS" w:hAnsi="Comic Sans MS"/>
          <w:sz w:val="24"/>
          <w:szCs w:val="24"/>
        </w:rPr>
      </w:pPr>
      <w:r w:rsidRPr="000E121B">
        <w:rPr>
          <w:rFonts w:ascii="Comic Sans MS" w:hAnsi="Comic Sans MS"/>
          <w:sz w:val="24"/>
          <w:szCs w:val="24"/>
        </w:rPr>
        <w:t xml:space="preserve">Su participación en sus actividades en la clases. </w:t>
      </w:r>
    </w:p>
    <w:p w:rsidR="009D7A8D" w:rsidRPr="000E121B" w:rsidRDefault="009D7A8D" w:rsidP="000E121B">
      <w:pPr>
        <w:pStyle w:val="Prrafodelista"/>
        <w:numPr>
          <w:ilvl w:val="0"/>
          <w:numId w:val="1"/>
        </w:numPr>
        <w:rPr>
          <w:rFonts w:ascii="Comic Sans MS" w:hAnsi="Comic Sans MS"/>
          <w:sz w:val="24"/>
          <w:szCs w:val="24"/>
        </w:rPr>
      </w:pPr>
      <w:r w:rsidRPr="000E121B">
        <w:rPr>
          <w:rFonts w:ascii="Comic Sans MS" w:hAnsi="Comic Sans MS"/>
          <w:sz w:val="24"/>
          <w:szCs w:val="24"/>
        </w:rPr>
        <w:t xml:space="preserve">El dominio de los conceptos utilizados. </w:t>
      </w:r>
    </w:p>
    <w:p w:rsidR="009D7A8D" w:rsidRPr="000E121B" w:rsidRDefault="009D7A8D" w:rsidP="000E121B">
      <w:pPr>
        <w:pStyle w:val="Prrafodelista"/>
        <w:numPr>
          <w:ilvl w:val="0"/>
          <w:numId w:val="1"/>
        </w:numPr>
        <w:rPr>
          <w:rFonts w:ascii="Comic Sans MS" w:hAnsi="Comic Sans MS"/>
          <w:sz w:val="24"/>
          <w:szCs w:val="24"/>
        </w:rPr>
      </w:pPr>
      <w:r w:rsidRPr="000E121B">
        <w:rPr>
          <w:rFonts w:ascii="Comic Sans MS" w:hAnsi="Comic Sans MS"/>
          <w:sz w:val="24"/>
          <w:szCs w:val="24"/>
        </w:rPr>
        <w:t xml:space="preserve">Su interés y curiosidad por los contenidos del tema. </w:t>
      </w:r>
    </w:p>
    <w:p w:rsidR="00C068A1" w:rsidRDefault="009D7A8D" w:rsidP="00954606">
      <w:pPr>
        <w:pStyle w:val="Prrafodelista"/>
        <w:numPr>
          <w:ilvl w:val="0"/>
          <w:numId w:val="1"/>
        </w:numPr>
        <w:spacing w:after="0"/>
        <w:rPr>
          <w:rFonts w:ascii="Comic Sans MS" w:hAnsi="Comic Sans MS"/>
          <w:sz w:val="24"/>
          <w:szCs w:val="24"/>
        </w:rPr>
      </w:pPr>
      <w:r w:rsidRPr="000E121B">
        <w:rPr>
          <w:rFonts w:ascii="Comic Sans MS" w:hAnsi="Comic Sans MS"/>
          <w:sz w:val="24"/>
          <w:szCs w:val="24"/>
        </w:rPr>
        <w:t>La valoración de su capacidad para el manejo y la interpretación de las fuentes, para la asimilación, corrección y autoevaluación de las actividades planteadas. </w:t>
      </w:r>
    </w:p>
    <w:p w:rsidR="00954606" w:rsidRDefault="00954606" w:rsidP="00954606">
      <w:pPr>
        <w:pStyle w:val="Prrafodelista"/>
        <w:spacing w:after="0"/>
        <w:rPr>
          <w:rFonts w:ascii="Comic Sans MS" w:hAnsi="Comic Sans MS"/>
          <w:sz w:val="24"/>
          <w:szCs w:val="24"/>
        </w:rPr>
      </w:pPr>
    </w:p>
    <w:p w:rsidR="0000288E" w:rsidRPr="00626ABB" w:rsidRDefault="00626ABB" w:rsidP="00626ABB">
      <w:pPr>
        <w:pStyle w:val="Prrafodelista"/>
        <w:ind w:left="0"/>
        <w:rPr>
          <w:rFonts w:ascii="Comic Sans MS" w:hAnsi="Comic Sans MS"/>
          <w:b/>
          <w:sz w:val="32"/>
          <w:szCs w:val="32"/>
        </w:rPr>
      </w:pPr>
      <w:r w:rsidRPr="00626ABB">
        <w:rPr>
          <w:rFonts w:ascii="Comic Sans MS" w:hAnsi="Comic Sans MS"/>
          <w:b/>
          <w:sz w:val="32"/>
          <w:szCs w:val="32"/>
        </w:rPr>
        <w:t>TRATAMIENTO A LA DIVERSIDAD</w:t>
      </w:r>
    </w:p>
    <w:p w:rsidR="00B77B5F" w:rsidRPr="0045453B" w:rsidRDefault="00B77B5F" w:rsidP="00B77B5F">
      <w:pPr>
        <w:rPr>
          <w:rFonts w:ascii="Comic Sans MS" w:hAnsi="Comic Sans MS" w:cstheme="minorHAnsi"/>
          <w:color w:val="000000" w:themeColor="text1"/>
          <w:sz w:val="24"/>
          <w:szCs w:val="24"/>
        </w:rPr>
      </w:pPr>
      <w:r w:rsidRPr="0045453B">
        <w:rPr>
          <w:rFonts w:ascii="Comic Sans MS" w:hAnsi="Comic Sans MS" w:cstheme="minorHAnsi"/>
          <w:color w:val="000000" w:themeColor="text1"/>
          <w:sz w:val="24"/>
          <w:szCs w:val="24"/>
        </w:rPr>
        <w:t>Presentación del mapa conceptual y a través de él ir descubriendo y leyendo la organización y las costumbres  de la sociedad española de esta época.</w:t>
      </w:r>
    </w:p>
    <w:p w:rsidR="00626ABB" w:rsidRDefault="00B77B5F" w:rsidP="00B77B5F">
      <w:pPr>
        <w:pStyle w:val="Prrafodelista"/>
        <w:spacing w:before="240" w:after="0"/>
        <w:ind w:left="0"/>
        <w:rPr>
          <w:rFonts w:ascii="Comic Sans MS" w:hAnsi="Comic Sans MS"/>
          <w:sz w:val="24"/>
          <w:szCs w:val="24"/>
        </w:rPr>
      </w:pPr>
      <w:r>
        <w:rPr>
          <w:rFonts w:ascii="Comic Sans MS" w:hAnsi="Comic Sans MS"/>
          <w:sz w:val="24"/>
          <w:szCs w:val="24"/>
        </w:rPr>
        <w:t>Ver videos animados referentes al tema siguiendo direcciones indicadas de páginas web a través de Internet.</w:t>
      </w:r>
    </w:p>
    <w:p w:rsidR="00626ABB" w:rsidRDefault="00626ABB" w:rsidP="00954606">
      <w:pPr>
        <w:pStyle w:val="Prrafodelista"/>
        <w:spacing w:after="0"/>
        <w:rPr>
          <w:rFonts w:ascii="Comic Sans MS" w:hAnsi="Comic Sans MS"/>
          <w:sz w:val="24"/>
          <w:szCs w:val="24"/>
        </w:rPr>
      </w:pPr>
    </w:p>
    <w:p w:rsidR="00F6163E" w:rsidRDefault="00C068A1" w:rsidP="00F6163E">
      <w:pPr>
        <w:pStyle w:val="Prrafodelista"/>
        <w:spacing w:before="240"/>
        <w:ind w:left="0"/>
        <w:rPr>
          <w:rFonts w:ascii="Comic Sans MS" w:hAnsi="Comic Sans MS" w:cstheme="minorHAnsi"/>
          <w:b/>
          <w:color w:val="000000" w:themeColor="text1"/>
          <w:sz w:val="32"/>
          <w:szCs w:val="32"/>
        </w:rPr>
      </w:pPr>
      <w:r>
        <w:rPr>
          <w:rFonts w:ascii="Comic Sans MS" w:hAnsi="Comic Sans MS" w:cstheme="minorHAnsi"/>
          <w:b/>
          <w:color w:val="000000" w:themeColor="text1"/>
          <w:sz w:val="32"/>
          <w:szCs w:val="32"/>
        </w:rPr>
        <w:t>COMPET</w:t>
      </w:r>
      <w:r w:rsidRPr="00C068A1">
        <w:rPr>
          <w:rFonts w:ascii="Comic Sans MS" w:hAnsi="Comic Sans MS" w:cstheme="minorHAnsi"/>
          <w:b/>
          <w:color w:val="000000" w:themeColor="text1"/>
          <w:sz w:val="32"/>
          <w:szCs w:val="32"/>
        </w:rPr>
        <w:t>E</w:t>
      </w:r>
      <w:r>
        <w:rPr>
          <w:rFonts w:ascii="Comic Sans MS" w:hAnsi="Comic Sans MS" w:cstheme="minorHAnsi"/>
          <w:b/>
          <w:color w:val="000000" w:themeColor="text1"/>
          <w:sz w:val="32"/>
          <w:szCs w:val="32"/>
        </w:rPr>
        <w:t>NCIAS</w:t>
      </w:r>
    </w:p>
    <w:p w:rsidR="006B3326" w:rsidRDefault="006B3326" w:rsidP="00F6163E">
      <w:pPr>
        <w:pStyle w:val="Prrafodelista"/>
        <w:spacing w:before="240"/>
        <w:ind w:left="0"/>
        <w:rPr>
          <w:rFonts w:ascii="Comic Sans MS" w:hAnsi="Comic Sans MS"/>
          <w:color w:val="000000" w:themeColor="text1"/>
          <w:sz w:val="24"/>
          <w:szCs w:val="24"/>
          <w:u w:val="single"/>
        </w:rPr>
      </w:pPr>
    </w:p>
    <w:p w:rsidR="00F6163E" w:rsidRDefault="0000288E" w:rsidP="00F6163E">
      <w:pPr>
        <w:pStyle w:val="Prrafodelista"/>
        <w:spacing w:before="240"/>
        <w:ind w:left="0"/>
        <w:rPr>
          <w:rFonts w:ascii="Comic Sans MS" w:hAnsi="Comic Sans MS"/>
          <w:color w:val="000000" w:themeColor="text1"/>
          <w:sz w:val="24"/>
          <w:szCs w:val="24"/>
          <w:u w:val="single"/>
        </w:rPr>
      </w:pPr>
      <w:r w:rsidRPr="005D43A1">
        <w:rPr>
          <w:rFonts w:ascii="Comic Sans MS" w:hAnsi="Comic Sans MS"/>
          <w:color w:val="000000" w:themeColor="text1"/>
          <w:sz w:val="24"/>
          <w:szCs w:val="24"/>
          <w:u w:val="single"/>
        </w:rPr>
        <w:t>Competencia en comunicación lingüística.</w:t>
      </w:r>
    </w:p>
    <w:p w:rsidR="00F6163E" w:rsidRDefault="00F6163E" w:rsidP="00C612A8">
      <w:pPr>
        <w:pStyle w:val="Prrafodelista"/>
        <w:spacing w:before="240"/>
        <w:ind w:left="708"/>
        <w:rPr>
          <w:rFonts w:ascii="Comic Sans MS" w:hAnsi="Comic Sans MS"/>
          <w:color w:val="000000" w:themeColor="text1"/>
          <w:sz w:val="24"/>
          <w:szCs w:val="24"/>
        </w:rPr>
      </w:pPr>
      <w:r w:rsidRPr="005D43A1">
        <w:rPr>
          <w:rFonts w:ascii="Comic Sans MS" w:hAnsi="Comic Sans MS"/>
          <w:color w:val="000000" w:themeColor="text1"/>
          <w:sz w:val="24"/>
          <w:szCs w:val="24"/>
        </w:rPr>
        <w:t>Leer y escribir supone y refuerza las habilidades que permiten buscar, recopilar y procesar información,  y ser competente a la hora de comprender, componer y utilizar distintos tipos de textos con intenciones comunicativas o creativas diversas.</w:t>
      </w:r>
    </w:p>
    <w:p w:rsidR="00DE23F4" w:rsidRDefault="00F6163E" w:rsidP="00C612A8">
      <w:pPr>
        <w:pStyle w:val="Prrafodelista"/>
        <w:spacing w:before="240"/>
        <w:ind w:left="708"/>
        <w:rPr>
          <w:rFonts w:ascii="Comic Sans MS" w:hAnsi="Comic Sans MS"/>
          <w:color w:val="000000" w:themeColor="text1"/>
          <w:sz w:val="24"/>
          <w:szCs w:val="24"/>
        </w:rPr>
      </w:pPr>
      <w:r w:rsidRPr="005D43A1">
        <w:rPr>
          <w:rFonts w:ascii="Comic Sans MS" w:hAnsi="Comic Sans MS"/>
          <w:color w:val="000000" w:themeColor="text1"/>
          <w:sz w:val="24"/>
          <w:szCs w:val="24"/>
        </w:rPr>
        <w:lastRenderedPageBreak/>
        <w:t xml:space="preserve"> La  lectura facilita la interpretación y comprensión del código que permite hacer uso de la lengua escrita y es, además, fuente de placer, de descubrimiento de otros entornos, y culturas, todo lo cual contribuye a su vez a conservar y mejorar la competencia comunicativa.</w:t>
      </w:r>
    </w:p>
    <w:p w:rsidR="00C612A8" w:rsidRDefault="00C612A8" w:rsidP="00F6163E">
      <w:pPr>
        <w:pStyle w:val="Prrafodelista"/>
        <w:spacing w:before="240"/>
        <w:ind w:left="0"/>
        <w:rPr>
          <w:rFonts w:ascii="Comic Sans MS" w:hAnsi="Comic Sans MS"/>
          <w:color w:val="000000" w:themeColor="text1"/>
          <w:sz w:val="24"/>
          <w:szCs w:val="24"/>
        </w:rPr>
      </w:pPr>
    </w:p>
    <w:p w:rsidR="00DE23F4" w:rsidRPr="00DE23F4" w:rsidRDefault="00DE23F4" w:rsidP="00DC3CB9">
      <w:pPr>
        <w:pStyle w:val="Prrafodelista"/>
        <w:keepNext/>
        <w:keepLines/>
        <w:numPr>
          <w:ilvl w:val="0"/>
          <w:numId w:val="8"/>
        </w:numPr>
        <w:spacing w:before="240" w:after="0"/>
        <w:jc w:val="both"/>
        <w:rPr>
          <w:rFonts w:ascii="Comic Sans MS" w:hAnsi="Comic Sans MS"/>
          <w:sz w:val="24"/>
          <w:szCs w:val="24"/>
          <w:u w:val="single"/>
        </w:rPr>
      </w:pPr>
      <w:r w:rsidRPr="00DE23F4">
        <w:rPr>
          <w:rFonts w:ascii="Comic Sans MS" w:hAnsi="Comic Sans MS"/>
          <w:sz w:val="24"/>
          <w:szCs w:val="24"/>
          <w:u w:val="single"/>
        </w:rPr>
        <w:t xml:space="preserve">Competencia en el conocimiento y la interacción con el mundo físico </w:t>
      </w:r>
    </w:p>
    <w:p w:rsidR="00DE23F4" w:rsidRDefault="00DE23F4" w:rsidP="008F60FD">
      <w:pPr>
        <w:spacing w:after="0"/>
        <w:ind w:left="708"/>
        <w:rPr>
          <w:rFonts w:ascii="Comic Sans MS" w:hAnsi="Comic Sans MS"/>
          <w:sz w:val="24"/>
          <w:szCs w:val="24"/>
        </w:rPr>
      </w:pPr>
      <w:r w:rsidRPr="005D43A1">
        <w:rPr>
          <w:rFonts w:ascii="Comic Sans MS" w:hAnsi="Comic Sans MS"/>
          <w:sz w:val="24"/>
          <w:szCs w:val="24"/>
        </w:rPr>
        <w:t>Esta competencia hace posible identificar preguntas o problemas y obtener conclusiones basadas en pruebas, con la finalidad de comprender y tomar decisiones sobre el mundo físico y sobre los cambios que la actividad humana produce sobre la calidad de vida de las personas. Supone la aplicación de estos conocimientos y procedimientos para dar respuesta a lo que se percibe como demandas o necesidades de las personas, de las organizaciones y del medio ambiente.</w:t>
      </w:r>
    </w:p>
    <w:p w:rsidR="0036166D" w:rsidRDefault="0036166D" w:rsidP="008F60FD">
      <w:pPr>
        <w:spacing w:after="0"/>
        <w:ind w:left="708"/>
        <w:rPr>
          <w:rFonts w:ascii="Comic Sans MS" w:hAnsi="Comic Sans MS"/>
          <w:sz w:val="24"/>
          <w:szCs w:val="24"/>
        </w:rPr>
      </w:pPr>
    </w:p>
    <w:p w:rsidR="0036166D" w:rsidRPr="0036166D" w:rsidRDefault="0000288E" w:rsidP="0036166D">
      <w:pPr>
        <w:numPr>
          <w:ilvl w:val="0"/>
          <w:numId w:val="8"/>
        </w:numPr>
        <w:spacing w:after="0"/>
        <w:rPr>
          <w:rFonts w:ascii="Comic Sans MS" w:hAnsi="Comic Sans MS"/>
          <w:sz w:val="24"/>
          <w:szCs w:val="24"/>
          <w:u w:val="single"/>
        </w:rPr>
      </w:pPr>
      <w:r w:rsidRPr="0036166D">
        <w:rPr>
          <w:rFonts w:ascii="Comic Sans MS" w:hAnsi="Comic Sans MS"/>
          <w:sz w:val="24"/>
          <w:szCs w:val="24"/>
          <w:u w:val="single"/>
        </w:rPr>
        <w:t>Tratamiento de la información</w:t>
      </w:r>
      <w:r w:rsidR="0036166D" w:rsidRPr="0036166D">
        <w:rPr>
          <w:rFonts w:ascii="Comic Sans MS" w:hAnsi="Comic Sans MS"/>
          <w:sz w:val="24"/>
          <w:szCs w:val="24"/>
          <w:u w:val="single"/>
        </w:rPr>
        <w:t xml:space="preserve"> y competencia digital</w:t>
      </w:r>
      <w:r w:rsidRPr="0036166D">
        <w:rPr>
          <w:rFonts w:ascii="Comic Sans MS" w:hAnsi="Comic Sans MS"/>
          <w:sz w:val="24"/>
          <w:szCs w:val="24"/>
          <w:u w:val="single"/>
        </w:rPr>
        <w:t>.</w:t>
      </w:r>
    </w:p>
    <w:p w:rsidR="0036166D" w:rsidRPr="0036166D" w:rsidRDefault="0036166D" w:rsidP="0036166D">
      <w:pPr>
        <w:spacing w:after="0"/>
        <w:ind w:left="708"/>
        <w:rPr>
          <w:rFonts w:ascii="Comic Sans MS" w:hAnsi="Comic Sans MS"/>
          <w:sz w:val="24"/>
          <w:szCs w:val="24"/>
        </w:rPr>
      </w:pPr>
      <w:r w:rsidRPr="0036166D">
        <w:rPr>
          <w:rFonts w:ascii="Comic Sans MS" w:hAnsi="Comic Sans MS"/>
          <w:sz w:val="24"/>
          <w:szCs w:val="24"/>
        </w:rPr>
        <w:t>Esta competencia consiste en disponer de habilidades para buscar, obtener, procesar y comunicar información, y para transformarla en conocimiento.  Incorpora diferentes habilidades, que van desde el acceso a la información hasta su transmisión en distintos soportes una vez tratada, incluyendo la utilización de las tecnologías de la información y  la comunicación como elemento esencial para informarse, aprender y comunicarse</w:t>
      </w:r>
    </w:p>
    <w:p w:rsidR="0000288E" w:rsidRPr="0036166D" w:rsidRDefault="0000288E" w:rsidP="0036166D">
      <w:pPr>
        <w:spacing w:after="0"/>
        <w:ind w:left="708"/>
        <w:rPr>
          <w:rFonts w:ascii="Comic Sans MS" w:hAnsi="Comic Sans MS"/>
          <w:sz w:val="24"/>
          <w:szCs w:val="24"/>
        </w:rPr>
      </w:pPr>
    </w:p>
    <w:p w:rsidR="0036166D" w:rsidRPr="0036166D" w:rsidRDefault="0000288E" w:rsidP="0036166D">
      <w:pPr>
        <w:numPr>
          <w:ilvl w:val="0"/>
          <w:numId w:val="8"/>
        </w:numPr>
        <w:spacing w:after="0"/>
        <w:rPr>
          <w:rFonts w:ascii="Comic Sans MS" w:hAnsi="Comic Sans MS"/>
          <w:sz w:val="24"/>
          <w:szCs w:val="24"/>
          <w:u w:val="single"/>
        </w:rPr>
      </w:pPr>
      <w:r w:rsidRPr="0036166D">
        <w:rPr>
          <w:rFonts w:ascii="Comic Sans MS" w:hAnsi="Comic Sans MS"/>
          <w:sz w:val="24"/>
          <w:szCs w:val="24"/>
          <w:u w:val="single"/>
        </w:rPr>
        <w:t>Competencia social y ciudadana</w:t>
      </w:r>
    </w:p>
    <w:p w:rsidR="0036166D" w:rsidRPr="0036166D" w:rsidRDefault="0036166D" w:rsidP="0036166D">
      <w:pPr>
        <w:spacing w:after="0"/>
        <w:ind w:left="708"/>
        <w:rPr>
          <w:rFonts w:ascii="Comic Sans MS" w:hAnsi="Comic Sans MS"/>
          <w:sz w:val="24"/>
          <w:szCs w:val="24"/>
        </w:rPr>
      </w:pPr>
      <w:r w:rsidRPr="0036166D">
        <w:rPr>
          <w:rFonts w:ascii="Comic Sans MS" w:hAnsi="Comic Sans MS"/>
          <w:sz w:val="24"/>
          <w:szCs w:val="24"/>
        </w:rPr>
        <w:t xml:space="preserve">Esta competencia favorece la comprensión de la realidad histórica y social del mundo, su evolución, sus logros y sus problemas.  La comprensión crítica de la realidad exige experiencia, conocimientos y conciencia de la existencia de distintas perspectivas al analizar esa realidad.  Conlleva recurrir al análisis sistémico para enjuiciar los hechos y problemas sociales e históricos y para reflexionar sobre ellos de forma global y crítica, así como realizar razonamientos críticos y lógicamente válidos sobre situaciones reales, y dialogar para mejorar colectivamente la </w:t>
      </w:r>
      <w:proofErr w:type="spellStart"/>
      <w:r w:rsidRPr="0036166D">
        <w:rPr>
          <w:rFonts w:ascii="Comic Sans MS" w:hAnsi="Comic Sans MS"/>
          <w:sz w:val="24"/>
          <w:szCs w:val="24"/>
        </w:rPr>
        <w:t>comprensiónde</w:t>
      </w:r>
      <w:proofErr w:type="spellEnd"/>
      <w:r w:rsidRPr="0036166D">
        <w:rPr>
          <w:rFonts w:ascii="Comic Sans MS" w:hAnsi="Comic Sans MS"/>
          <w:sz w:val="24"/>
          <w:szCs w:val="24"/>
        </w:rPr>
        <w:t xml:space="preserve"> la realidad.</w:t>
      </w:r>
    </w:p>
    <w:p w:rsidR="0036166D" w:rsidRPr="0036166D" w:rsidRDefault="0036166D" w:rsidP="0036166D">
      <w:pPr>
        <w:spacing w:after="0"/>
        <w:ind w:left="708"/>
        <w:rPr>
          <w:rFonts w:ascii="Comic Sans MS" w:hAnsi="Comic Sans MS"/>
          <w:sz w:val="24"/>
          <w:szCs w:val="24"/>
        </w:rPr>
      </w:pPr>
    </w:p>
    <w:p w:rsidR="0000288E" w:rsidRPr="0036166D" w:rsidRDefault="0000288E" w:rsidP="0036166D">
      <w:pPr>
        <w:numPr>
          <w:ilvl w:val="0"/>
          <w:numId w:val="8"/>
        </w:numPr>
        <w:spacing w:after="0"/>
        <w:rPr>
          <w:rFonts w:ascii="Comic Sans MS" w:hAnsi="Comic Sans MS"/>
          <w:sz w:val="24"/>
          <w:szCs w:val="24"/>
          <w:u w:val="single"/>
        </w:rPr>
      </w:pPr>
      <w:r w:rsidRPr="0036166D">
        <w:rPr>
          <w:rFonts w:ascii="Comic Sans MS" w:hAnsi="Comic Sans MS"/>
          <w:sz w:val="24"/>
          <w:szCs w:val="24"/>
          <w:u w:val="single"/>
        </w:rPr>
        <w:t>Competencia cultural y artística.</w:t>
      </w:r>
    </w:p>
    <w:p w:rsidR="0036166D" w:rsidRPr="0036166D" w:rsidRDefault="0036166D" w:rsidP="0036166D">
      <w:pPr>
        <w:spacing w:after="0"/>
        <w:ind w:left="708"/>
        <w:rPr>
          <w:rFonts w:ascii="Comic Sans MS" w:hAnsi="Comic Sans MS"/>
          <w:sz w:val="24"/>
          <w:szCs w:val="24"/>
        </w:rPr>
      </w:pPr>
      <w:r w:rsidRPr="0036166D">
        <w:rPr>
          <w:rFonts w:ascii="Comic Sans MS" w:hAnsi="Comic Sans MS"/>
          <w:sz w:val="24"/>
          <w:szCs w:val="24"/>
        </w:rPr>
        <w:t xml:space="preserve">Esta competencia supone conocer, comprender, apreciar y valorar críticamente diferentes manifestaciones culturales  y artísticas, utilizarlas </w:t>
      </w:r>
      <w:r w:rsidRPr="0036166D">
        <w:rPr>
          <w:rFonts w:ascii="Comic Sans MS" w:hAnsi="Comic Sans MS"/>
          <w:sz w:val="24"/>
          <w:szCs w:val="24"/>
        </w:rPr>
        <w:lastRenderedPageBreak/>
        <w:t>como fuente de enriquecimiento y disfrute y considerarlas como parte del patrimonio de los pueblos.</w:t>
      </w:r>
    </w:p>
    <w:p w:rsidR="0036166D" w:rsidRPr="0036166D" w:rsidRDefault="0036166D" w:rsidP="0036166D">
      <w:pPr>
        <w:spacing w:after="0"/>
        <w:ind w:left="708"/>
        <w:rPr>
          <w:rFonts w:ascii="Comic Sans MS" w:hAnsi="Comic Sans MS"/>
          <w:sz w:val="24"/>
          <w:szCs w:val="24"/>
        </w:rPr>
      </w:pPr>
    </w:p>
    <w:p w:rsidR="0036166D" w:rsidRPr="0036166D" w:rsidRDefault="0000288E" w:rsidP="0036166D">
      <w:pPr>
        <w:numPr>
          <w:ilvl w:val="0"/>
          <w:numId w:val="8"/>
        </w:numPr>
        <w:spacing w:after="0"/>
        <w:rPr>
          <w:rFonts w:ascii="Comic Sans MS" w:hAnsi="Comic Sans MS"/>
          <w:sz w:val="24"/>
          <w:szCs w:val="24"/>
          <w:u w:val="single"/>
        </w:rPr>
      </w:pPr>
      <w:r w:rsidRPr="0036166D">
        <w:rPr>
          <w:rFonts w:ascii="Comic Sans MS" w:hAnsi="Comic Sans MS"/>
          <w:sz w:val="24"/>
          <w:szCs w:val="24"/>
          <w:u w:val="single"/>
        </w:rPr>
        <w:t>Aprender a aprender</w:t>
      </w:r>
    </w:p>
    <w:p w:rsidR="0036166D" w:rsidRPr="0036166D" w:rsidRDefault="0036166D" w:rsidP="0036166D">
      <w:pPr>
        <w:spacing w:after="0"/>
        <w:ind w:left="708"/>
        <w:rPr>
          <w:rFonts w:ascii="Comic Sans MS" w:hAnsi="Comic Sans MS"/>
          <w:sz w:val="24"/>
          <w:szCs w:val="24"/>
        </w:rPr>
      </w:pPr>
      <w:r w:rsidRPr="0036166D">
        <w:rPr>
          <w:rFonts w:ascii="Comic Sans MS" w:hAnsi="Comic Sans MS"/>
          <w:sz w:val="24"/>
          <w:szCs w:val="24"/>
        </w:rPr>
        <w:t>Aprender a aprender supone disponer de habilidades  para iniciarse en el aprendizaje y ser capaz de continuar aprendiendo de manera cada vez más eficaz y autónoma de acuerdo a los propios objetivos y necesidades.</w:t>
      </w:r>
    </w:p>
    <w:p w:rsidR="0036166D" w:rsidRPr="0036166D" w:rsidRDefault="0036166D" w:rsidP="0036166D">
      <w:pPr>
        <w:spacing w:after="0"/>
        <w:ind w:left="708"/>
        <w:rPr>
          <w:rFonts w:ascii="Comic Sans MS" w:hAnsi="Comic Sans MS"/>
          <w:sz w:val="24"/>
          <w:szCs w:val="24"/>
        </w:rPr>
      </w:pPr>
      <w:r w:rsidRPr="0036166D">
        <w:rPr>
          <w:rFonts w:ascii="Comic Sans MS" w:hAnsi="Comic Sans MS"/>
          <w:sz w:val="24"/>
          <w:szCs w:val="24"/>
        </w:rPr>
        <w:t xml:space="preserve">Implica asimismo la curiosidad de plantearse preguntas, identificar y manejar la diversidad de respuestas posibles ante una misma situación o problema utilizando diversas estrategias y metodologías que permitan afrontar la toma de decisiones, racional y críticamente, con la información disponible.  </w:t>
      </w:r>
    </w:p>
    <w:p w:rsidR="0000288E" w:rsidRPr="0036166D" w:rsidRDefault="0000288E" w:rsidP="0036166D">
      <w:pPr>
        <w:spacing w:after="0"/>
        <w:ind w:left="708"/>
        <w:rPr>
          <w:rFonts w:ascii="Comic Sans MS" w:hAnsi="Comic Sans MS"/>
          <w:sz w:val="24"/>
          <w:szCs w:val="24"/>
        </w:rPr>
      </w:pPr>
    </w:p>
    <w:p w:rsidR="0000288E" w:rsidRPr="0036166D" w:rsidRDefault="0000288E" w:rsidP="0036166D">
      <w:pPr>
        <w:numPr>
          <w:ilvl w:val="0"/>
          <w:numId w:val="8"/>
        </w:numPr>
        <w:spacing w:after="0"/>
        <w:rPr>
          <w:rFonts w:ascii="Comic Sans MS" w:hAnsi="Comic Sans MS"/>
          <w:sz w:val="24"/>
          <w:szCs w:val="24"/>
          <w:u w:val="single"/>
        </w:rPr>
      </w:pPr>
      <w:r w:rsidRPr="0036166D">
        <w:rPr>
          <w:rFonts w:ascii="Comic Sans MS" w:hAnsi="Comic Sans MS"/>
          <w:sz w:val="24"/>
          <w:szCs w:val="24"/>
          <w:u w:val="single"/>
        </w:rPr>
        <w:t>Autonomía e iniciativa personal.</w:t>
      </w:r>
    </w:p>
    <w:p w:rsidR="0036166D" w:rsidRPr="0036166D" w:rsidRDefault="0036166D" w:rsidP="0036166D">
      <w:pPr>
        <w:spacing w:after="0"/>
        <w:ind w:left="708"/>
        <w:rPr>
          <w:rFonts w:ascii="Comic Sans MS" w:hAnsi="Comic Sans MS"/>
          <w:sz w:val="24"/>
          <w:szCs w:val="24"/>
        </w:rPr>
      </w:pPr>
      <w:r w:rsidRPr="0036166D">
        <w:rPr>
          <w:rFonts w:ascii="Comic Sans MS" w:hAnsi="Comic Sans MS"/>
          <w:sz w:val="24"/>
          <w:szCs w:val="24"/>
        </w:rPr>
        <w:t xml:space="preserve">Es la capacidad de elegir con criterio propio, de imaginar proyectos, y de llevar adelante las acciones necesarias para desarrollar las opciones y planes personales -en el marco de proyectos en parejas responsabilizándose de ellos, tanto en el ámbito personal, como social y laboral. </w:t>
      </w:r>
    </w:p>
    <w:p w:rsidR="0036166D" w:rsidRPr="0036166D" w:rsidRDefault="0036166D" w:rsidP="0036166D">
      <w:pPr>
        <w:spacing w:after="0"/>
        <w:ind w:left="708"/>
        <w:rPr>
          <w:rFonts w:ascii="Comic Sans MS" w:hAnsi="Comic Sans MS"/>
          <w:sz w:val="24"/>
          <w:szCs w:val="24"/>
        </w:rPr>
      </w:pPr>
      <w:r w:rsidRPr="0036166D">
        <w:rPr>
          <w:rFonts w:ascii="Comic Sans MS" w:hAnsi="Comic Sans MS"/>
          <w:sz w:val="24"/>
          <w:szCs w:val="24"/>
        </w:rPr>
        <w:t>Supone objetivos y planificar y llevar a cabo proyectos.  Requiere, poder elaborar ideas, buscar soluciones y llevarlas a la práctica.  Además, analizar posibilidades y  conocer las fases de desarrollo de un proyecto, planificar, tomar decisiones, actuar, evaluar lo hecho y autoevaluarse, extraer conclusiones y valorar las posibilidades de mejora.</w:t>
      </w:r>
    </w:p>
    <w:p w:rsidR="0036166D" w:rsidRPr="0036166D" w:rsidRDefault="0036166D" w:rsidP="0036166D">
      <w:pPr>
        <w:spacing w:after="0"/>
        <w:ind w:left="708"/>
        <w:rPr>
          <w:rFonts w:ascii="Comic Sans MS" w:hAnsi="Comic Sans MS"/>
          <w:sz w:val="24"/>
          <w:szCs w:val="24"/>
        </w:rPr>
      </w:pPr>
      <w:r w:rsidRPr="0036166D">
        <w:rPr>
          <w:rFonts w:ascii="Comic Sans MS" w:hAnsi="Comic Sans MS"/>
          <w:sz w:val="24"/>
          <w:szCs w:val="24"/>
        </w:rPr>
        <w:t>Exige tener una visión de los retos y que ayude a identificar y cumplir objetivos y a mantener la motivación para lograr el éxito en las tareas emprendidas.</w:t>
      </w:r>
    </w:p>
    <w:p w:rsidR="0036166D" w:rsidRPr="0036166D" w:rsidRDefault="0036166D" w:rsidP="0036166D">
      <w:pPr>
        <w:spacing w:after="0"/>
        <w:ind w:left="708"/>
        <w:rPr>
          <w:rFonts w:ascii="Comic Sans MS" w:hAnsi="Comic Sans MS"/>
          <w:sz w:val="24"/>
          <w:szCs w:val="24"/>
        </w:rPr>
      </w:pPr>
    </w:p>
    <w:p w:rsidR="0036166D" w:rsidRDefault="0036166D" w:rsidP="008F60FD">
      <w:pPr>
        <w:spacing w:after="0"/>
        <w:ind w:left="708"/>
        <w:rPr>
          <w:rFonts w:ascii="Comic Sans MS" w:hAnsi="Comic Sans MS"/>
          <w:sz w:val="24"/>
          <w:szCs w:val="24"/>
        </w:rPr>
      </w:pPr>
    </w:p>
    <w:sectPr w:rsidR="0036166D" w:rsidSect="00082179">
      <w:pgSz w:w="11906" w:h="16838"/>
      <w:pgMar w:top="1418" w:right="1304" w:bottom="124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D2F66"/>
    <w:multiLevelType w:val="hybridMultilevel"/>
    <w:tmpl w:val="21FE8E1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2A5F2987"/>
    <w:multiLevelType w:val="hybridMultilevel"/>
    <w:tmpl w:val="B61255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3B563F3"/>
    <w:multiLevelType w:val="hybridMultilevel"/>
    <w:tmpl w:val="415264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BCC4636"/>
    <w:multiLevelType w:val="hybridMultilevel"/>
    <w:tmpl w:val="A060222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433A4859"/>
    <w:multiLevelType w:val="hybridMultilevel"/>
    <w:tmpl w:val="971A56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033747D"/>
    <w:multiLevelType w:val="hybridMultilevel"/>
    <w:tmpl w:val="65D4F0A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524D17EE"/>
    <w:multiLevelType w:val="hybridMultilevel"/>
    <w:tmpl w:val="94D8A3B2"/>
    <w:lvl w:ilvl="0" w:tplc="CBCC0E78">
      <w:numFmt w:val="bullet"/>
      <w:lvlText w:val="-"/>
      <w:lvlJc w:val="left"/>
      <w:pPr>
        <w:tabs>
          <w:tab w:val="num" w:pos="720"/>
        </w:tabs>
        <w:ind w:left="720" w:hanging="360"/>
      </w:pPr>
      <w:rPr>
        <w:rFonts w:ascii="Frutiger 45 Light" w:eastAsia="Times New Roman" w:hAnsi="Frutiger 45 Light"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AD31102"/>
    <w:multiLevelType w:val="hybridMultilevel"/>
    <w:tmpl w:val="1884E658"/>
    <w:lvl w:ilvl="0" w:tplc="6B064C50">
      <w:start w:val="1"/>
      <w:numFmt w:val="bullet"/>
      <w:lvlText w:val="-"/>
      <w:lvlJc w:val="left"/>
      <w:pPr>
        <w:tabs>
          <w:tab w:val="num" w:pos="587"/>
        </w:tabs>
        <w:ind w:left="644" w:hanging="284"/>
      </w:pPr>
      <w:rPr>
        <w:rFonts w:ascii="Arial" w:eastAsia="Times" w:hAnsi="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1"/>
  </w:num>
  <w:num w:numId="5">
    <w:abstractNumId w:val="0"/>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compat/>
  <w:rsids>
    <w:rsidRoot w:val="001F1359"/>
    <w:rsid w:val="0000288E"/>
    <w:rsid w:val="00082179"/>
    <w:rsid w:val="00097782"/>
    <w:rsid w:val="000E0CE6"/>
    <w:rsid w:val="000E121B"/>
    <w:rsid w:val="001B62CC"/>
    <w:rsid w:val="001D0C86"/>
    <w:rsid w:val="001F1359"/>
    <w:rsid w:val="001F2BFC"/>
    <w:rsid w:val="002749A6"/>
    <w:rsid w:val="00297395"/>
    <w:rsid w:val="0036166D"/>
    <w:rsid w:val="00366E64"/>
    <w:rsid w:val="00416A10"/>
    <w:rsid w:val="00433878"/>
    <w:rsid w:val="0045453B"/>
    <w:rsid w:val="00535575"/>
    <w:rsid w:val="00565A4A"/>
    <w:rsid w:val="005D43A1"/>
    <w:rsid w:val="00602B39"/>
    <w:rsid w:val="00626ABB"/>
    <w:rsid w:val="006833F0"/>
    <w:rsid w:val="006B3326"/>
    <w:rsid w:val="006C7802"/>
    <w:rsid w:val="0076081D"/>
    <w:rsid w:val="0076471C"/>
    <w:rsid w:val="0079550A"/>
    <w:rsid w:val="008F60FD"/>
    <w:rsid w:val="00954606"/>
    <w:rsid w:val="009D7A8D"/>
    <w:rsid w:val="00A156C3"/>
    <w:rsid w:val="00A87A43"/>
    <w:rsid w:val="00A97A1C"/>
    <w:rsid w:val="00AB7B7C"/>
    <w:rsid w:val="00B26260"/>
    <w:rsid w:val="00B77B5F"/>
    <w:rsid w:val="00C068A1"/>
    <w:rsid w:val="00C2734B"/>
    <w:rsid w:val="00C612A8"/>
    <w:rsid w:val="00C91B7D"/>
    <w:rsid w:val="00CC52E5"/>
    <w:rsid w:val="00CE274A"/>
    <w:rsid w:val="00D22729"/>
    <w:rsid w:val="00DB6C7B"/>
    <w:rsid w:val="00DC3CB9"/>
    <w:rsid w:val="00DE23F4"/>
    <w:rsid w:val="00EA55F8"/>
    <w:rsid w:val="00F2734D"/>
    <w:rsid w:val="00F34B3D"/>
    <w:rsid w:val="00F5281D"/>
    <w:rsid w:val="00F616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C7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6C7B"/>
    <w:pPr>
      <w:ind w:left="720"/>
      <w:contextualSpacing/>
    </w:pPr>
  </w:style>
  <w:style w:type="character" w:customStyle="1" w:styleId="apple-converted-space">
    <w:name w:val="apple-converted-space"/>
    <w:basedOn w:val="Fuentedeprrafopredeter"/>
    <w:rsid w:val="009D7A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Pages>
  <Words>978</Words>
  <Characters>5380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ANSELMO</dc:creator>
  <cp:lastModifiedBy>ANSELMO</cp:lastModifiedBy>
  <cp:revision>37</cp:revision>
  <dcterms:created xsi:type="dcterms:W3CDTF">2012-01-18T20:40:00Z</dcterms:created>
  <dcterms:modified xsi:type="dcterms:W3CDTF">2012-01-19T23:12:00Z</dcterms:modified>
</cp:coreProperties>
</file>