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714" w:rsidRDefault="00BD3714" w:rsidP="00BD3714">
      <w:pPr>
        <w:jc w:val="center"/>
        <w:rPr>
          <w:b/>
          <w:sz w:val="28"/>
        </w:rPr>
      </w:pPr>
      <w:r w:rsidRPr="00107103">
        <w:rPr>
          <w:b/>
          <w:sz w:val="28"/>
        </w:rPr>
        <w:t xml:space="preserve">PROPUESTA DE </w:t>
      </w:r>
      <w:r w:rsidR="002C45D2">
        <w:rPr>
          <w:b/>
          <w:sz w:val="28"/>
        </w:rPr>
        <w:t xml:space="preserve">PROCESO DE </w:t>
      </w:r>
      <w:r w:rsidRPr="00107103">
        <w:rPr>
          <w:b/>
          <w:sz w:val="28"/>
        </w:rPr>
        <w:t>INTERVENC</w:t>
      </w:r>
      <w:r w:rsidR="002C45D2">
        <w:rPr>
          <w:b/>
          <w:sz w:val="28"/>
        </w:rPr>
        <w:t xml:space="preserve">ION EN INSTITUCIONES EDUCATIVAS, SITIOS DE GOBIERNO, SITIOS PÚBLICOS </w:t>
      </w:r>
      <w:r w:rsidRPr="00107103">
        <w:rPr>
          <w:b/>
          <w:sz w:val="28"/>
        </w:rPr>
        <w:t>Y OTROS.</w:t>
      </w:r>
    </w:p>
    <w:p w:rsidR="00BD3714" w:rsidRDefault="00BD3714" w:rsidP="00BD3714">
      <w:pPr>
        <w:jc w:val="center"/>
        <w:rPr>
          <w:b/>
          <w:sz w:val="28"/>
        </w:rPr>
      </w:pPr>
    </w:p>
    <w:p w:rsidR="00BD3714" w:rsidRDefault="00BD3714" w:rsidP="00BD3714">
      <w:pPr>
        <w:jc w:val="center"/>
        <w:rPr>
          <w:b/>
          <w:sz w:val="28"/>
        </w:rPr>
      </w:pPr>
    </w:p>
    <w:p w:rsidR="00BD3714" w:rsidRDefault="00BD3714" w:rsidP="00BD3714">
      <w:pPr>
        <w:jc w:val="center"/>
        <w:rPr>
          <w:b/>
          <w:sz w:val="28"/>
        </w:rPr>
      </w:pPr>
    </w:p>
    <w:p w:rsidR="00BD3714" w:rsidRDefault="00BD3714" w:rsidP="00BD3714">
      <w:pPr>
        <w:jc w:val="center"/>
        <w:rPr>
          <w:b/>
          <w:sz w:val="28"/>
        </w:rPr>
      </w:pPr>
    </w:p>
    <w:p w:rsidR="00BD3714" w:rsidRDefault="00BD3714" w:rsidP="00BD3714">
      <w:pPr>
        <w:jc w:val="center"/>
        <w:rPr>
          <w:b/>
          <w:sz w:val="28"/>
        </w:rPr>
      </w:pPr>
    </w:p>
    <w:p w:rsidR="00BD3714" w:rsidRPr="001C384F" w:rsidRDefault="00BD3714" w:rsidP="00BD3714">
      <w:pPr>
        <w:spacing w:line="360" w:lineRule="auto"/>
        <w:jc w:val="center"/>
        <w:rPr>
          <w:b/>
          <w:sz w:val="26"/>
          <w:szCs w:val="26"/>
        </w:rPr>
      </w:pPr>
      <w:r w:rsidRPr="001C384F">
        <w:rPr>
          <w:b/>
          <w:sz w:val="26"/>
          <w:szCs w:val="26"/>
        </w:rPr>
        <w:t>POR:</w:t>
      </w: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r w:rsidRPr="001C384F">
        <w:rPr>
          <w:b/>
          <w:sz w:val="26"/>
          <w:szCs w:val="26"/>
        </w:rPr>
        <w:t>MELISSA ACOSTA GIRALDO</w:t>
      </w:r>
    </w:p>
    <w:p w:rsidR="00BD3714" w:rsidRPr="001C384F" w:rsidRDefault="00BD3714" w:rsidP="00BD3714">
      <w:pPr>
        <w:spacing w:line="360" w:lineRule="auto"/>
        <w:jc w:val="center"/>
        <w:rPr>
          <w:b/>
          <w:sz w:val="26"/>
          <w:szCs w:val="26"/>
        </w:rPr>
      </w:pPr>
      <w:r w:rsidRPr="001C384F">
        <w:rPr>
          <w:b/>
          <w:sz w:val="26"/>
          <w:szCs w:val="26"/>
        </w:rPr>
        <w:t xml:space="preserve">JUAN FELIPE MARTÍNEZ </w:t>
      </w:r>
    </w:p>
    <w:p w:rsidR="00BD3714" w:rsidRPr="001C384F" w:rsidRDefault="00BD3714" w:rsidP="00BD3714">
      <w:pPr>
        <w:spacing w:line="360" w:lineRule="auto"/>
        <w:jc w:val="center"/>
        <w:rPr>
          <w:b/>
          <w:sz w:val="26"/>
          <w:szCs w:val="26"/>
        </w:rPr>
      </w:pPr>
      <w:r w:rsidRPr="001C384F">
        <w:rPr>
          <w:b/>
          <w:sz w:val="26"/>
          <w:szCs w:val="26"/>
        </w:rPr>
        <w:t>SERGIO ALEJANDRO BARCO ALZATE</w:t>
      </w:r>
    </w:p>
    <w:p w:rsidR="00BD3714" w:rsidRPr="001C384F" w:rsidRDefault="00BD3714" w:rsidP="00BD3714">
      <w:pPr>
        <w:spacing w:line="360" w:lineRule="auto"/>
        <w:jc w:val="center"/>
        <w:rPr>
          <w:b/>
          <w:sz w:val="26"/>
          <w:szCs w:val="26"/>
        </w:rPr>
      </w:pPr>
      <w:r w:rsidRPr="001C384F">
        <w:rPr>
          <w:b/>
          <w:sz w:val="26"/>
          <w:szCs w:val="26"/>
        </w:rPr>
        <w:t xml:space="preserve"> </w:t>
      </w: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r w:rsidRPr="001C384F">
        <w:rPr>
          <w:b/>
          <w:sz w:val="26"/>
          <w:szCs w:val="26"/>
        </w:rPr>
        <w:t>PRESENTADO A:</w:t>
      </w: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r w:rsidRPr="001C384F">
        <w:rPr>
          <w:b/>
          <w:sz w:val="26"/>
          <w:szCs w:val="26"/>
        </w:rPr>
        <w:t>YAN CAMILO VERGARA G</w:t>
      </w:r>
    </w:p>
    <w:p w:rsidR="00BD3714" w:rsidRPr="001C384F" w:rsidRDefault="00BD3714" w:rsidP="00BD3714">
      <w:pPr>
        <w:spacing w:line="360" w:lineRule="auto"/>
        <w:jc w:val="center"/>
        <w:rPr>
          <w:b/>
          <w:sz w:val="26"/>
          <w:szCs w:val="26"/>
        </w:rPr>
      </w:pPr>
      <w:r w:rsidRPr="001C384F">
        <w:rPr>
          <w:b/>
          <w:sz w:val="26"/>
          <w:szCs w:val="26"/>
        </w:rPr>
        <w:t>GERENTE PROGRAMA MEDELLÍN DIGITAL</w:t>
      </w:r>
    </w:p>
    <w:p w:rsidR="00BD3714" w:rsidRPr="001C384F" w:rsidRDefault="00BD3714" w:rsidP="00BD3714">
      <w:pPr>
        <w:spacing w:line="360" w:lineRule="auto"/>
        <w:jc w:val="center"/>
        <w:rPr>
          <w:b/>
          <w:sz w:val="26"/>
          <w:szCs w:val="26"/>
        </w:rPr>
      </w:pPr>
    </w:p>
    <w:p w:rsidR="00BD3714" w:rsidRPr="001C384F" w:rsidRDefault="00BD3714" w:rsidP="00BD3714">
      <w:pPr>
        <w:spacing w:line="360" w:lineRule="auto"/>
        <w:jc w:val="center"/>
        <w:rPr>
          <w:b/>
          <w:sz w:val="26"/>
          <w:szCs w:val="26"/>
        </w:rPr>
      </w:pPr>
    </w:p>
    <w:p w:rsidR="00BD3714" w:rsidRPr="001C384F" w:rsidRDefault="00816471" w:rsidP="00BD3714">
      <w:pPr>
        <w:spacing w:line="360" w:lineRule="auto"/>
        <w:jc w:val="center"/>
        <w:rPr>
          <w:b/>
          <w:sz w:val="26"/>
          <w:szCs w:val="26"/>
        </w:rPr>
      </w:pPr>
      <w:r w:rsidRPr="00816471">
        <w:rPr>
          <w:b/>
          <w:sz w:val="26"/>
          <w:szCs w:val="26"/>
        </w:rPr>
        <w:t>2011-12-30</w:t>
      </w:r>
    </w:p>
    <w:p w:rsidR="00EA24E9" w:rsidRPr="00455AFF" w:rsidRDefault="00EA24E9" w:rsidP="00EA24E9">
      <w:pPr>
        <w:spacing w:line="360" w:lineRule="auto"/>
        <w:jc w:val="center"/>
        <w:rPr>
          <w:b/>
          <w:sz w:val="28"/>
          <w:szCs w:val="28"/>
        </w:rPr>
      </w:pPr>
    </w:p>
    <w:p w:rsidR="00A7691B" w:rsidRDefault="00A7691B">
      <w:pPr>
        <w:jc w:val="left"/>
        <w:rPr>
          <w:b/>
          <w:sz w:val="28"/>
          <w:szCs w:val="28"/>
        </w:rPr>
      </w:pPr>
    </w:p>
    <w:sdt>
      <w:sdtPr>
        <w:rPr>
          <w:rFonts w:ascii="Tahoma" w:eastAsia="Times New Roman" w:hAnsi="Tahoma" w:cs="Times New Roman"/>
          <w:b w:val="0"/>
          <w:bCs w:val="0"/>
          <w:color w:val="auto"/>
          <w:sz w:val="20"/>
          <w:szCs w:val="24"/>
          <w:lang w:eastAsia="es-ES"/>
        </w:rPr>
        <w:id w:val="10972304"/>
        <w:docPartObj>
          <w:docPartGallery w:val="Table of Contents"/>
          <w:docPartUnique/>
        </w:docPartObj>
      </w:sdtPr>
      <w:sdtContent>
        <w:p w:rsidR="0090087D" w:rsidRDefault="0090087D">
          <w:pPr>
            <w:pStyle w:val="TtulodeTDC"/>
          </w:pPr>
          <w:r w:rsidRPr="0090087D">
            <w:rPr>
              <w:rStyle w:val="Hipervnculo"/>
              <w:rFonts w:ascii="Tahoma" w:eastAsia="Times New Roman" w:hAnsi="Tahoma" w:cs="Times New Roman"/>
              <w:b w:val="0"/>
              <w:bCs w:val="0"/>
              <w:noProof/>
              <w:color w:val="000000" w:themeColor="text1"/>
              <w:sz w:val="20"/>
              <w:szCs w:val="24"/>
              <w:u w:val="none"/>
              <w:lang w:eastAsia="es-ES"/>
            </w:rPr>
            <w:t>TABLA DE CONTENIDO</w:t>
          </w:r>
        </w:p>
        <w:p w:rsidR="00071973" w:rsidRDefault="00B56231">
          <w:pPr>
            <w:pStyle w:val="TDC1"/>
            <w:tabs>
              <w:tab w:val="left" w:pos="400"/>
            </w:tabs>
            <w:rPr>
              <w:rFonts w:asciiTheme="minorHAnsi" w:eastAsiaTheme="minorEastAsia" w:hAnsiTheme="minorHAnsi" w:cstheme="minorBidi"/>
              <w:noProof/>
              <w:sz w:val="22"/>
              <w:szCs w:val="22"/>
            </w:rPr>
          </w:pPr>
          <w:r>
            <w:fldChar w:fldCharType="begin"/>
          </w:r>
          <w:r w:rsidR="0090087D">
            <w:instrText xml:space="preserve"> TOC \o "1-3" \h \z \u </w:instrText>
          </w:r>
          <w:r>
            <w:fldChar w:fldCharType="separate"/>
          </w:r>
          <w:hyperlink w:anchor="_Toc312401603" w:history="1">
            <w:r w:rsidR="00071973" w:rsidRPr="00ED2C42">
              <w:rPr>
                <w:rStyle w:val="Hipervnculo"/>
                <w:noProof/>
              </w:rPr>
              <w:t>2</w:t>
            </w:r>
            <w:r w:rsidR="00071973">
              <w:rPr>
                <w:rFonts w:asciiTheme="minorHAnsi" w:eastAsiaTheme="minorEastAsia" w:hAnsiTheme="minorHAnsi" w:cstheme="minorBidi"/>
                <w:noProof/>
                <w:sz w:val="22"/>
                <w:szCs w:val="22"/>
              </w:rPr>
              <w:tab/>
            </w:r>
            <w:r w:rsidR="00071973" w:rsidRPr="00ED2C42">
              <w:rPr>
                <w:rStyle w:val="Hipervnculo"/>
                <w:noProof/>
              </w:rPr>
              <w:t>INTRODUCCIÓN</w:t>
            </w:r>
            <w:r w:rsidR="00071973">
              <w:rPr>
                <w:noProof/>
                <w:webHidden/>
              </w:rPr>
              <w:tab/>
            </w:r>
            <w:r>
              <w:rPr>
                <w:noProof/>
                <w:webHidden/>
              </w:rPr>
              <w:fldChar w:fldCharType="begin"/>
            </w:r>
            <w:r w:rsidR="00071973">
              <w:rPr>
                <w:noProof/>
                <w:webHidden/>
              </w:rPr>
              <w:instrText xml:space="preserve"> PAGEREF _Toc312401603 \h </w:instrText>
            </w:r>
            <w:r>
              <w:rPr>
                <w:noProof/>
                <w:webHidden/>
              </w:rPr>
            </w:r>
            <w:r>
              <w:rPr>
                <w:noProof/>
                <w:webHidden/>
              </w:rPr>
              <w:fldChar w:fldCharType="separate"/>
            </w:r>
            <w:r w:rsidR="00071973">
              <w:rPr>
                <w:noProof/>
                <w:webHidden/>
              </w:rPr>
              <w:t>3</w:t>
            </w:r>
            <w:r>
              <w:rPr>
                <w:noProof/>
                <w:webHidden/>
              </w:rPr>
              <w:fldChar w:fldCharType="end"/>
            </w:r>
          </w:hyperlink>
        </w:p>
        <w:p w:rsidR="00071973" w:rsidRDefault="00B56231">
          <w:pPr>
            <w:pStyle w:val="TDC1"/>
            <w:tabs>
              <w:tab w:val="left" w:pos="400"/>
            </w:tabs>
            <w:rPr>
              <w:rFonts w:asciiTheme="minorHAnsi" w:eastAsiaTheme="minorEastAsia" w:hAnsiTheme="minorHAnsi" w:cstheme="minorBidi"/>
              <w:noProof/>
              <w:sz w:val="22"/>
              <w:szCs w:val="22"/>
            </w:rPr>
          </w:pPr>
          <w:hyperlink w:anchor="_Toc312401604" w:history="1">
            <w:r w:rsidR="00071973" w:rsidRPr="00ED2C42">
              <w:rPr>
                <w:rStyle w:val="Hipervnculo"/>
                <w:noProof/>
              </w:rPr>
              <w:t>3</w:t>
            </w:r>
            <w:r w:rsidR="00071973">
              <w:rPr>
                <w:rFonts w:asciiTheme="minorHAnsi" w:eastAsiaTheme="minorEastAsia" w:hAnsiTheme="minorHAnsi" w:cstheme="minorBidi"/>
                <w:noProof/>
                <w:sz w:val="22"/>
                <w:szCs w:val="22"/>
              </w:rPr>
              <w:tab/>
            </w:r>
            <w:r w:rsidR="00071973" w:rsidRPr="00ED2C42">
              <w:rPr>
                <w:rStyle w:val="Hipervnculo"/>
                <w:noProof/>
              </w:rPr>
              <w:t>MODELO DE INTERVENCIÓN REALIZADO POR MEDELLÍN DIGITAL</w:t>
            </w:r>
            <w:r w:rsidR="00071973">
              <w:rPr>
                <w:noProof/>
                <w:webHidden/>
              </w:rPr>
              <w:tab/>
            </w:r>
            <w:r>
              <w:rPr>
                <w:noProof/>
                <w:webHidden/>
              </w:rPr>
              <w:fldChar w:fldCharType="begin"/>
            </w:r>
            <w:r w:rsidR="00071973">
              <w:rPr>
                <w:noProof/>
                <w:webHidden/>
              </w:rPr>
              <w:instrText xml:space="preserve"> PAGEREF _Toc312401604 \h </w:instrText>
            </w:r>
            <w:r>
              <w:rPr>
                <w:noProof/>
                <w:webHidden/>
              </w:rPr>
            </w:r>
            <w:r>
              <w:rPr>
                <w:noProof/>
                <w:webHidden/>
              </w:rPr>
              <w:fldChar w:fldCharType="separate"/>
            </w:r>
            <w:r w:rsidR="00071973">
              <w:rPr>
                <w:noProof/>
                <w:webHidden/>
              </w:rPr>
              <w:t>4</w:t>
            </w:r>
            <w:r>
              <w:rPr>
                <w:noProof/>
                <w:webHidden/>
              </w:rPr>
              <w:fldChar w:fldCharType="end"/>
            </w:r>
          </w:hyperlink>
        </w:p>
        <w:p w:rsidR="00071973" w:rsidRDefault="00B56231">
          <w:pPr>
            <w:pStyle w:val="TDC1"/>
            <w:tabs>
              <w:tab w:val="left" w:pos="400"/>
            </w:tabs>
            <w:rPr>
              <w:rFonts w:asciiTheme="minorHAnsi" w:eastAsiaTheme="minorEastAsia" w:hAnsiTheme="minorHAnsi" w:cstheme="minorBidi"/>
              <w:noProof/>
              <w:sz w:val="22"/>
              <w:szCs w:val="22"/>
            </w:rPr>
          </w:pPr>
          <w:hyperlink w:anchor="_Toc312401605" w:history="1">
            <w:r w:rsidR="00071973" w:rsidRPr="00ED2C42">
              <w:rPr>
                <w:rStyle w:val="Hipervnculo"/>
                <w:noProof/>
              </w:rPr>
              <w:t>4</w:t>
            </w:r>
            <w:r w:rsidR="00071973">
              <w:rPr>
                <w:rFonts w:asciiTheme="minorHAnsi" w:eastAsiaTheme="minorEastAsia" w:hAnsiTheme="minorHAnsi" w:cstheme="minorBidi"/>
                <w:noProof/>
                <w:sz w:val="22"/>
                <w:szCs w:val="22"/>
              </w:rPr>
              <w:tab/>
            </w:r>
            <w:r w:rsidR="00071973" w:rsidRPr="00ED2C42">
              <w:rPr>
                <w:rStyle w:val="Hipervnculo"/>
                <w:noProof/>
              </w:rPr>
              <w:t>TIPOS DE INFRAESTRUCTURA A CONSTRUIR</w:t>
            </w:r>
            <w:r w:rsidR="00071973">
              <w:rPr>
                <w:noProof/>
                <w:webHidden/>
              </w:rPr>
              <w:tab/>
            </w:r>
            <w:r>
              <w:rPr>
                <w:noProof/>
                <w:webHidden/>
              </w:rPr>
              <w:fldChar w:fldCharType="begin"/>
            </w:r>
            <w:r w:rsidR="00071973">
              <w:rPr>
                <w:noProof/>
                <w:webHidden/>
              </w:rPr>
              <w:instrText xml:space="preserve"> PAGEREF _Toc312401605 \h </w:instrText>
            </w:r>
            <w:r>
              <w:rPr>
                <w:noProof/>
                <w:webHidden/>
              </w:rPr>
            </w:r>
            <w:r>
              <w:rPr>
                <w:noProof/>
                <w:webHidden/>
              </w:rPr>
              <w:fldChar w:fldCharType="separate"/>
            </w:r>
            <w:r w:rsidR="00071973">
              <w:rPr>
                <w:noProof/>
                <w:webHidden/>
              </w:rPr>
              <w:t>5</w:t>
            </w:r>
            <w:r>
              <w:rPr>
                <w:noProof/>
                <w:webHidden/>
              </w:rPr>
              <w:fldChar w:fldCharType="end"/>
            </w:r>
          </w:hyperlink>
        </w:p>
        <w:p w:rsidR="00071973" w:rsidRDefault="00B56231">
          <w:pPr>
            <w:pStyle w:val="TDC2"/>
            <w:tabs>
              <w:tab w:val="left" w:pos="880"/>
              <w:tab w:val="right" w:leader="dot" w:pos="8830"/>
            </w:tabs>
            <w:rPr>
              <w:rFonts w:asciiTheme="minorHAnsi" w:eastAsiaTheme="minorEastAsia" w:hAnsiTheme="minorHAnsi" w:cstheme="minorBidi"/>
              <w:noProof/>
              <w:sz w:val="22"/>
              <w:szCs w:val="22"/>
            </w:rPr>
          </w:pPr>
          <w:hyperlink w:anchor="_Toc312401606" w:history="1">
            <w:r w:rsidR="00071973" w:rsidRPr="00ED2C42">
              <w:rPr>
                <w:rStyle w:val="Hipervnculo"/>
                <w:noProof/>
              </w:rPr>
              <w:t>4.1</w:t>
            </w:r>
            <w:r w:rsidR="00071973">
              <w:rPr>
                <w:rFonts w:asciiTheme="minorHAnsi" w:eastAsiaTheme="minorEastAsia" w:hAnsiTheme="minorHAnsi" w:cstheme="minorBidi"/>
                <w:noProof/>
                <w:sz w:val="22"/>
                <w:szCs w:val="22"/>
              </w:rPr>
              <w:tab/>
            </w:r>
            <w:r w:rsidR="00071973" w:rsidRPr="00ED2C42">
              <w:rPr>
                <w:rStyle w:val="Hipervnculo"/>
                <w:noProof/>
              </w:rPr>
              <w:t>Metodología para la construcción de infraestructura de Energía</w:t>
            </w:r>
            <w:r w:rsidR="00071973">
              <w:rPr>
                <w:noProof/>
                <w:webHidden/>
              </w:rPr>
              <w:tab/>
            </w:r>
            <w:r>
              <w:rPr>
                <w:noProof/>
                <w:webHidden/>
              </w:rPr>
              <w:fldChar w:fldCharType="begin"/>
            </w:r>
            <w:r w:rsidR="00071973">
              <w:rPr>
                <w:noProof/>
                <w:webHidden/>
              </w:rPr>
              <w:instrText xml:space="preserve"> PAGEREF _Toc312401606 \h </w:instrText>
            </w:r>
            <w:r>
              <w:rPr>
                <w:noProof/>
                <w:webHidden/>
              </w:rPr>
            </w:r>
            <w:r>
              <w:rPr>
                <w:noProof/>
                <w:webHidden/>
              </w:rPr>
              <w:fldChar w:fldCharType="separate"/>
            </w:r>
            <w:r w:rsidR="00071973">
              <w:rPr>
                <w:noProof/>
                <w:webHidden/>
              </w:rPr>
              <w:t>5</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07" w:history="1">
            <w:r w:rsidR="00071973" w:rsidRPr="00ED2C42">
              <w:rPr>
                <w:rStyle w:val="Hipervnculo"/>
                <w:i/>
                <w:noProof/>
              </w:rPr>
              <w:t>4.1.1</w:t>
            </w:r>
            <w:r w:rsidR="00071973">
              <w:rPr>
                <w:rFonts w:asciiTheme="minorHAnsi" w:eastAsiaTheme="minorEastAsia" w:hAnsiTheme="minorHAnsi" w:cstheme="minorBidi"/>
                <w:noProof/>
                <w:sz w:val="22"/>
                <w:szCs w:val="22"/>
              </w:rPr>
              <w:tab/>
            </w:r>
            <w:r w:rsidR="00071973" w:rsidRPr="00ED2C42">
              <w:rPr>
                <w:rStyle w:val="Hipervnculo"/>
                <w:i/>
                <w:noProof/>
                <w:kern w:val="32"/>
              </w:rPr>
              <w:t>Análisis de riesgo Eléctrico:</w:t>
            </w:r>
            <w:r w:rsidR="00071973">
              <w:rPr>
                <w:noProof/>
                <w:webHidden/>
              </w:rPr>
              <w:tab/>
            </w:r>
            <w:r>
              <w:rPr>
                <w:noProof/>
                <w:webHidden/>
              </w:rPr>
              <w:fldChar w:fldCharType="begin"/>
            </w:r>
            <w:r w:rsidR="00071973">
              <w:rPr>
                <w:noProof/>
                <w:webHidden/>
              </w:rPr>
              <w:instrText xml:space="preserve"> PAGEREF _Toc312401607 \h </w:instrText>
            </w:r>
            <w:r>
              <w:rPr>
                <w:noProof/>
                <w:webHidden/>
              </w:rPr>
            </w:r>
            <w:r>
              <w:rPr>
                <w:noProof/>
                <w:webHidden/>
              </w:rPr>
              <w:fldChar w:fldCharType="separate"/>
            </w:r>
            <w:r w:rsidR="00071973">
              <w:rPr>
                <w:noProof/>
                <w:webHidden/>
              </w:rPr>
              <w:t>6</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08" w:history="1">
            <w:r w:rsidR="00071973" w:rsidRPr="00ED2C42">
              <w:rPr>
                <w:rStyle w:val="Hipervnculo"/>
                <w:i/>
                <w:noProof/>
              </w:rPr>
              <w:t>4.1.2</w:t>
            </w:r>
            <w:r w:rsidR="00071973">
              <w:rPr>
                <w:rFonts w:asciiTheme="minorHAnsi" w:eastAsiaTheme="minorEastAsia" w:hAnsiTheme="minorHAnsi" w:cstheme="minorBidi"/>
                <w:noProof/>
                <w:sz w:val="22"/>
                <w:szCs w:val="22"/>
              </w:rPr>
              <w:tab/>
            </w:r>
            <w:r w:rsidR="00071973" w:rsidRPr="00ED2C42">
              <w:rPr>
                <w:rStyle w:val="Hipervnculo"/>
                <w:i/>
                <w:noProof/>
                <w:kern w:val="32"/>
              </w:rPr>
              <w:t>Verificación de Calibres de Acometidas existentes:</w:t>
            </w:r>
            <w:r w:rsidR="00071973">
              <w:rPr>
                <w:noProof/>
                <w:webHidden/>
              </w:rPr>
              <w:tab/>
            </w:r>
            <w:r>
              <w:rPr>
                <w:noProof/>
                <w:webHidden/>
              </w:rPr>
              <w:fldChar w:fldCharType="begin"/>
            </w:r>
            <w:r w:rsidR="00071973">
              <w:rPr>
                <w:noProof/>
                <w:webHidden/>
              </w:rPr>
              <w:instrText xml:space="preserve"> PAGEREF _Toc312401608 \h </w:instrText>
            </w:r>
            <w:r>
              <w:rPr>
                <w:noProof/>
                <w:webHidden/>
              </w:rPr>
            </w:r>
            <w:r>
              <w:rPr>
                <w:noProof/>
                <w:webHidden/>
              </w:rPr>
              <w:fldChar w:fldCharType="separate"/>
            </w:r>
            <w:r w:rsidR="00071973">
              <w:rPr>
                <w:noProof/>
                <w:webHidden/>
              </w:rPr>
              <w:t>6</w:t>
            </w:r>
            <w:r>
              <w:rPr>
                <w:noProof/>
                <w:webHidden/>
              </w:rPr>
              <w:fldChar w:fldCharType="end"/>
            </w:r>
          </w:hyperlink>
        </w:p>
        <w:p w:rsidR="00071973" w:rsidRDefault="00B56231">
          <w:pPr>
            <w:pStyle w:val="TDC2"/>
            <w:tabs>
              <w:tab w:val="left" w:pos="880"/>
              <w:tab w:val="right" w:leader="dot" w:pos="8830"/>
            </w:tabs>
            <w:rPr>
              <w:rFonts w:asciiTheme="minorHAnsi" w:eastAsiaTheme="minorEastAsia" w:hAnsiTheme="minorHAnsi" w:cstheme="minorBidi"/>
              <w:noProof/>
              <w:sz w:val="22"/>
              <w:szCs w:val="22"/>
            </w:rPr>
          </w:pPr>
          <w:hyperlink w:anchor="_Toc312401609" w:history="1">
            <w:r w:rsidR="00071973" w:rsidRPr="00ED2C42">
              <w:rPr>
                <w:rStyle w:val="Hipervnculo"/>
                <w:noProof/>
              </w:rPr>
              <w:t>4.2</w:t>
            </w:r>
            <w:r w:rsidR="00071973">
              <w:rPr>
                <w:rFonts w:asciiTheme="minorHAnsi" w:eastAsiaTheme="minorEastAsia" w:hAnsiTheme="minorHAnsi" w:cstheme="minorBidi"/>
                <w:noProof/>
                <w:sz w:val="22"/>
                <w:szCs w:val="22"/>
              </w:rPr>
              <w:tab/>
            </w:r>
            <w:r w:rsidR="00071973" w:rsidRPr="00ED2C42">
              <w:rPr>
                <w:rStyle w:val="Hipervnculo"/>
                <w:noProof/>
              </w:rPr>
              <w:t>Diseños Eléctricos</w:t>
            </w:r>
            <w:r w:rsidR="00071973">
              <w:rPr>
                <w:noProof/>
                <w:webHidden/>
              </w:rPr>
              <w:tab/>
            </w:r>
            <w:r>
              <w:rPr>
                <w:noProof/>
                <w:webHidden/>
              </w:rPr>
              <w:fldChar w:fldCharType="begin"/>
            </w:r>
            <w:r w:rsidR="00071973">
              <w:rPr>
                <w:noProof/>
                <w:webHidden/>
              </w:rPr>
              <w:instrText xml:space="preserve"> PAGEREF _Toc312401609 \h </w:instrText>
            </w:r>
            <w:r>
              <w:rPr>
                <w:noProof/>
                <w:webHidden/>
              </w:rPr>
            </w:r>
            <w:r>
              <w:rPr>
                <w:noProof/>
                <w:webHidden/>
              </w:rPr>
              <w:fldChar w:fldCharType="separate"/>
            </w:r>
            <w:r w:rsidR="00071973">
              <w:rPr>
                <w:noProof/>
                <w:webHidden/>
              </w:rPr>
              <w:t>6</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0" w:history="1">
            <w:r w:rsidR="00071973" w:rsidRPr="00ED2C42">
              <w:rPr>
                <w:rStyle w:val="Hipervnculo"/>
                <w:i/>
                <w:noProof/>
              </w:rPr>
              <w:t>4.2.1</w:t>
            </w:r>
            <w:r w:rsidR="00071973">
              <w:rPr>
                <w:rFonts w:asciiTheme="minorHAnsi" w:eastAsiaTheme="minorEastAsia" w:hAnsiTheme="minorHAnsi" w:cstheme="minorBidi"/>
                <w:noProof/>
                <w:sz w:val="22"/>
                <w:szCs w:val="22"/>
              </w:rPr>
              <w:tab/>
            </w:r>
            <w:r w:rsidR="00071973" w:rsidRPr="00ED2C42">
              <w:rPr>
                <w:rStyle w:val="Hipervnculo"/>
                <w:i/>
                <w:noProof/>
                <w:kern w:val="32"/>
              </w:rPr>
              <w:t>Calibre de conductores:</w:t>
            </w:r>
            <w:r w:rsidR="00071973">
              <w:rPr>
                <w:noProof/>
                <w:webHidden/>
              </w:rPr>
              <w:tab/>
            </w:r>
            <w:r>
              <w:rPr>
                <w:noProof/>
                <w:webHidden/>
              </w:rPr>
              <w:fldChar w:fldCharType="begin"/>
            </w:r>
            <w:r w:rsidR="00071973">
              <w:rPr>
                <w:noProof/>
                <w:webHidden/>
              </w:rPr>
              <w:instrText xml:space="preserve"> PAGEREF _Toc312401610 \h </w:instrText>
            </w:r>
            <w:r>
              <w:rPr>
                <w:noProof/>
                <w:webHidden/>
              </w:rPr>
            </w:r>
            <w:r>
              <w:rPr>
                <w:noProof/>
                <w:webHidden/>
              </w:rPr>
              <w:fldChar w:fldCharType="separate"/>
            </w:r>
            <w:r w:rsidR="00071973">
              <w:rPr>
                <w:noProof/>
                <w:webHidden/>
              </w:rPr>
              <w:t>6</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1" w:history="1">
            <w:r w:rsidR="00071973" w:rsidRPr="00ED2C42">
              <w:rPr>
                <w:rStyle w:val="Hipervnculo"/>
                <w:i/>
                <w:noProof/>
                <w:kern w:val="32"/>
              </w:rPr>
              <w:t>4.2.2</w:t>
            </w:r>
            <w:r w:rsidR="00071973">
              <w:rPr>
                <w:rFonts w:asciiTheme="minorHAnsi" w:eastAsiaTheme="minorEastAsia" w:hAnsiTheme="minorHAnsi" w:cstheme="minorBidi"/>
                <w:noProof/>
                <w:sz w:val="22"/>
                <w:szCs w:val="22"/>
              </w:rPr>
              <w:tab/>
            </w:r>
            <w:r w:rsidR="00071973" w:rsidRPr="00ED2C42">
              <w:rPr>
                <w:rStyle w:val="Hipervnculo"/>
                <w:i/>
                <w:noProof/>
                <w:kern w:val="32"/>
              </w:rPr>
              <w:t>Rutas y recorridos de tubería:</w:t>
            </w:r>
            <w:r w:rsidR="00071973">
              <w:rPr>
                <w:noProof/>
                <w:webHidden/>
              </w:rPr>
              <w:tab/>
            </w:r>
            <w:r>
              <w:rPr>
                <w:noProof/>
                <w:webHidden/>
              </w:rPr>
              <w:fldChar w:fldCharType="begin"/>
            </w:r>
            <w:r w:rsidR="00071973">
              <w:rPr>
                <w:noProof/>
                <w:webHidden/>
              </w:rPr>
              <w:instrText xml:space="preserve"> PAGEREF _Toc312401611 \h </w:instrText>
            </w:r>
            <w:r>
              <w:rPr>
                <w:noProof/>
                <w:webHidden/>
              </w:rPr>
            </w:r>
            <w:r>
              <w:rPr>
                <w:noProof/>
                <w:webHidden/>
              </w:rPr>
              <w:fldChar w:fldCharType="separate"/>
            </w:r>
            <w:r w:rsidR="00071973">
              <w:rPr>
                <w:noProof/>
                <w:webHidden/>
              </w:rPr>
              <w:t>7</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2" w:history="1">
            <w:r w:rsidR="00071973" w:rsidRPr="00ED2C42">
              <w:rPr>
                <w:rStyle w:val="Hipervnculo"/>
                <w:i/>
                <w:noProof/>
              </w:rPr>
              <w:t>4.2.3</w:t>
            </w:r>
            <w:r w:rsidR="00071973">
              <w:rPr>
                <w:rFonts w:asciiTheme="minorHAnsi" w:eastAsiaTheme="minorEastAsia" w:hAnsiTheme="minorHAnsi" w:cstheme="minorBidi"/>
                <w:noProof/>
                <w:sz w:val="22"/>
                <w:szCs w:val="22"/>
              </w:rPr>
              <w:tab/>
            </w:r>
            <w:r w:rsidR="00071973" w:rsidRPr="00ED2C42">
              <w:rPr>
                <w:rStyle w:val="Hipervnculo"/>
                <w:i/>
                <w:noProof/>
                <w:kern w:val="32"/>
              </w:rPr>
              <w:t>Protecciones Eléctricas:</w:t>
            </w:r>
            <w:r w:rsidR="00071973">
              <w:rPr>
                <w:noProof/>
                <w:webHidden/>
              </w:rPr>
              <w:tab/>
            </w:r>
            <w:r>
              <w:rPr>
                <w:noProof/>
                <w:webHidden/>
              </w:rPr>
              <w:fldChar w:fldCharType="begin"/>
            </w:r>
            <w:r w:rsidR="00071973">
              <w:rPr>
                <w:noProof/>
                <w:webHidden/>
              </w:rPr>
              <w:instrText xml:space="preserve"> PAGEREF _Toc312401612 \h </w:instrText>
            </w:r>
            <w:r>
              <w:rPr>
                <w:noProof/>
                <w:webHidden/>
              </w:rPr>
            </w:r>
            <w:r>
              <w:rPr>
                <w:noProof/>
                <w:webHidden/>
              </w:rPr>
              <w:fldChar w:fldCharType="separate"/>
            </w:r>
            <w:r w:rsidR="00071973">
              <w:rPr>
                <w:noProof/>
                <w:webHidden/>
              </w:rPr>
              <w:t>7</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3" w:history="1">
            <w:r w:rsidR="00071973" w:rsidRPr="00ED2C42">
              <w:rPr>
                <w:rStyle w:val="Hipervnculo"/>
                <w:i/>
                <w:noProof/>
                <w:kern w:val="32"/>
              </w:rPr>
              <w:t>4.2.4</w:t>
            </w:r>
            <w:r w:rsidR="00071973">
              <w:rPr>
                <w:rFonts w:asciiTheme="minorHAnsi" w:eastAsiaTheme="minorEastAsia" w:hAnsiTheme="minorHAnsi" w:cstheme="minorBidi"/>
                <w:noProof/>
                <w:sz w:val="22"/>
                <w:szCs w:val="22"/>
              </w:rPr>
              <w:tab/>
            </w:r>
            <w:r w:rsidR="00071973" w:rsidRPr="00ED2C42">
              <w:rPr>
                <w:rStyle w:val="Hipervnculo"/>
                <w:i/>
                <w:noProof/>
                <w:kern w:val="32"/>
              </w:rPr>
              <w:t>Planos Detallados de construcción</w:t>
            </w:r>
            <w:r w:rsidR="00071973">
              <w:rPr>
                <w:noProof/>
                <w:webHidden/>
              </w:rPr>
              <w:tab/>
            </w:r>
            <w:r>
              <w:rPr>
                <w:noProof/>
                <w:webHidden/>
              </w:rPr>
              <w:fldChar w:fldCharType="begin"/>
            </w:r>
            <w:r w:rsidR="00071973">
              <w:rPr>
                <w:noProof/>
                <w:webHidden/>
              </w:rPr>
              <w:instrText xml:space="preserve"> PAGEREF _Toc312401613 \h </w:instrText>
            </w:r>
            <w:r>
              <w:rPr>
                <w:noProof/>
                <w:webHidden/>
              </w:rPr>
            </w:r>
            <w:r>
              <w:rPr>
                <w:noProof/>
                <w:webHidden/>
              </w:rPr>
              <w:fldChar w:fldCharType="separate"/>
            </w:r>
            <w:r w:rsidR="00071973">
              <w:rPr>
                <w:noProof/>
                <w:webHidden/>
              </w:rPr>
              <w:t>8</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4" w:history="1">
            <w:r w:rsidR="00071973" w:rsidRPr="00ED2C42">
              <w:rPr>
                <w:rStyle w:val="Hipervnculo"/>
                <w:i/>
                <w:noProof/>
                <w:kern w:val="32"/>
              </w:rPr>
              <w:t>4.2.5</w:t>
            </w:r>
            <w:r w:rsidR="00071973">
              <w:rPr>
                <w:rFonts w:asciiTheme="minorHAnsi" w:eastAsiaTheme="minorEastAsia" w:hAnsiTheme="minorHAnsi" w:cstheme="minorBidi"/>
                <w:noProof/>
                <w:sz w:val="22"/>
                <w:szCs w:val="22"/>
              </w:rPr>
              <w:tab/>
            </w:r>
            <w:r w:rsidR="00071973" w:rsidRPr="00ED2C42">
              <w:rPr>
                <w:rStyle w:val="Hipervnculo"/>
                <w:i/>
                <w:noProof/>
                <w:kern w:val="32"/>
              </w:rPr>
              <w:t>Cantidades de obra:</w:t>
            </w:r>
            <w:r w:rsidR="00071973">
              <w:rPr>
                <w:noProof/>
                <w:webHidden/>
              </w:rPr>
              <w:tab/>
            </w:r>
            <w:r>
              <w:rPr>
                <w:noProof/>
                <w:webHidden/>
              </w:rPr>
              <w:fldChar w:fldCharType="begin"/>
            </w:r>
            <w:r w:rsidR="00071973">
              <w:rPr>
                <w:noProof/>
                <w:webHidden/>
              </w:rPr>
              <w:instrText xml:space="preserve"> PAGEREF _Toc312401614 \h </w:instrText>
            </w:r>
            <w:r>
              <w:rPr>
                <w:noProof/>
                <w:webHidden/>
              </w:rPr>
            </w:r>
            <w:r>
              <w:rPr>
                <w:noProof/>
                <w:webHidden/>
              </w:rPr>
              <w:fldChar w:fldCharType="separate"/>
            </w:r>
            <w:r w:rsidR="00071973">
              <w:rPr>
                <w:noProof/>
                <w:webHidden/>
              </w:rPr>
              <w:t>8</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5" w:history="1">
            <w:r w:rsidR="00071973" w:rsidRPr="00ED2C42">
              <w:rPr>
                <w:rStyle w:val="Hipervnculo"/>
                <w:i/>
                <w:noProof/>
              </w:rPr>
              <w:t>4.2.6</w:t>
            </w:r>
            <w:r w:rsidR="00071973">
              <w:rPr>
                <w:rFonts w:asciiTheme="minorHAnsi" w:eastAsiaTheme="minorEastAsia" w:hAnsiTheme="minorHAnsi" w:cstheme="minorBidi"/>
                <w:noProof/>
                <w:sz w:val="22"/>
                <w:szCs w:val="22"/>
              </w:rPr>
              <w:tab/>
            </w:r>
            <w:r w:rsidR="00071973" w:rsidRPr="00ED2C42">
              <w:rPr>
                <w:rStyle w:val="Hipervnculo"/>
                <w:i/>
                <w:noProof/>
                <w:kern w:val="32"/>
              </w:rPr>
              <w:t>Garantiza cumplimiento de la norma:</w:t>
            </w:r>
            <w:r w:rsidR="00071973">
              <w:rPr>
                <w:noProof/>
                <w:webHidden/>
              </w:rPr>
              <w:tab/>
            </w:r>
            <w:r>
              <w:rPr>
                <w:noProof/>
                <w:webHidden/>
              </w:rPr>
              <w:fldChar w:fldCharType="begin"/>
            </w:r>
            <w:r w:rsidR="00071973">
              <w:rPr>
                <w:noProof/>
                <w:webHidden/>
              </w:rPr>
              <w:instrText xml:space="preserve"> PAGEREF _Toc312401615 \h </w:instrText>
            </w:r>
            <w:r>
              <w:rPr>
                <w:noProof/>
                <w:webHidden/>
              </w:rPr>
            </w:r>
            <w:r>
              <w:rPr>
                <w:noProof/>
                <w:webHidden/>
              </w:rPr>
              <w:fldChar w:fldCharType="separate"/>
            </w:r>
            <w:r w:rsidR="00071973">
              <w:rPr>
                <w:noProof/>
                <w:webHidden/>
              </w:rPr>
              <w:t>8</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6" w:history="1">
            <w:r w:rsidR="00071973" w:rsidRPr="00ED2C42">
              <w:rPr>
                <w:rStyle w:val="Hipervnculo"/>
                <w:i/>
                <w:noProof/>
              </w:rPr>
              <w:t>4.2.7</w:t>
            </w:r>
            <w:r w:rsidR="00071973">
              <w:rPr>
                <w:rFonts w:asciiTheme="minorHAnsi" w:eastAsiaTheme="minorEastAsia" w:hAnsiTheme="minorHAnsi" w:cstheme="minorBidi"/>
                <w:noProof/>
                <w:sz w:val="22"/>
                <w:szCs w:val="22"/>
              </w:rPr>
              <w:tab/>
            </w:r>
            <w:r w:rsidR="00071973" w:rsidRPr="00ED2C42">
              <w:rPr>
                <w:rStyle w:val="Hipervnculo"/>
                <w:i/>
                <w:noProof/>
                <w:kern w:val="32"/>
              </w:rPr>
              <w:t>Entregables:</w:t>
            </w:r>
            <w:r w:rsidR="00071973">
              <w:rPr>
                <w:noProof/>
                <w:webHidden/>
              </w:rPr>
              <w:tab/>
            </w:r>
            <w:r>
              <w:rPr>
                <w:noProof/>
                <w:webHidden/>
              </w:rPr>
              <w:fldChar w:fldCharType="begin"/>
            </w:r>
            <w:r w:rsidR="00071973">
              <w:rPr>
                <w:noProof/>
                <w:webHidden/>
              </w:rPr>
              <w:instrText xml:space="preserve"> PAGEREF _Toc312401616 \h </w:instrText>
            </w:r>
            <w:r>
              <w:rPr>
                <w:noProof/>
                <w:webHidden/>
              </w:rPr>
            </w:r>
            <w:r>
              <w:rPr>
                <w:noProof/>
                <w:webHidden/>
              </w:rPr>
              <w:fldChar w:fldCharType="separate"/>
            </w:r>
            <w:r w:rsidR="00071973">
              <w:rPr>
                <w:noProof/>
                <w:webHidden/>
              </w:rPr>
              <w:t>8</w:t>
            </w:r>
            <w:r>
              <w:rPr>
                <w:noProof/>
                <w:webHidden/>
              </w:rPr>
              <w:fldChar w:fldCharType="end"/>
            </w:r>
          </w:hyperlink>
        </w:p>
        <w:p w:rsidR="00071973" w:rsidRDefault="00B56231">
          <w:pPr>
            <w:pStyle w:val="TDC2"/>
            <w:tabs>
              <w:tab w:val="left" w:pos="880"/>
              <w:tab w:val="right" w:leader="dot" w:pos="8830"/>
            </w:tabs>
            <w:rPr>
              <w:rFonts w:asciiTheme="minorHAnsi" w:eastAsiaTheme="minorEastAsia" w:hAnsiTheme="minorHAnsi" w:cstheme="minorBidi"/>
              <w:noProof/>
              <w:sz w:val="22"/>
              <w:szCs w:val="22"/>
            </w:rPr>
          </w:pPr>
          <w:hyperlink w:anchor="_Toc312401617" w:history="1">
            <w:r w:rsidR="00071973" w:rsidRPr="00ED2C42">
              <w:rPr>
                <w:rStyle w:val="Hipervnculo"/>
                <w:noProof/>
              </w:rPr>
              <w:t>4.3</w:t>
            </w:r>
            <w:r w:rsidR="00071973">
              <w:rPr>
                <w:rFonts w:asciiTheme="minorHAnsi" w:eastAsiaTheme="minorEastAsia" w:hAnsiTheme="minorHAnsi" w:cstheme="minorBidi"/>
                <w:noProof/>
                <w:sz w:val="22"/>
                <w:szCs w:val="22"/>
              </w:rPr>
              <w:tab/>
            </w:r>
            <w:r w:rsidR="00071973" w:rsidRPr="00ED2C42">
              <w:rPr>
                <w:rStyle w:val="Hipervnculo"/>
                <w:noProof/>
              </w:rPr>
              <w:t>Metodología en construcción de infraestructura de Telecomunicaciones</w:t>
            </w:r>
            <w:r w:rsidR="00071973">
              <w:rPr>
                <w:noProof/>
                <w:webHidden/>
              </w:rPr>
              <w:tab/>
            </w:r>
            <w:r>
              <w:rPr>
                <w:noProof/>
                <w:webHidden/>
              </w:rPr>
              <w:fldChar w:fldCharType="begin"/>
            </w:r>
            <w:r w:rsidR="00071973">
              <w:rPr>
                <w:noProof/>
                <w:webHidden/>
              </w:rPr>
              <w:instrText xml:space="preserve"> PAGEREF _Toc312401617 \h </w:instrText>
            </w:r>
            <w:r>
              <w:rPr>
                <w:noProof/>
                <w:webHidden/>
              </w:rPr>
            </w:r>
            <w:r>
              <w:rPr>
                <w:noProof/>
                <w:webHidden/>
              </w:rPr>
              <w:fldChar w:fldCharType="separate"/>
            </w:r>
            <w:r w:rsidR="00071973">
              <w:rPr>
                <w:noProof/>
                <w:webHidden/>
              </w:rPr>
              <w:t>9</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8" w:history="1">
            <w:r w:rsidR="00071973" w:rsidRPr="00ED2C42">
              <w:rPr>
                <w:rStyle w:val="Hipervnculo"/>
                <w:i/>
                <w:noProof/>
              </w:rPr>
              <w:t>4.3.1</w:t>
            </w:r>
            <w:r w:rsidR="00071973">
              <w:rPr>
                <w:rFonts w:asciiTheme="minorHAnsi" w:eastAsiaTheme="minorEastAsia" w:hAnsiTheme="minorHAnsi" w:cstheme="minorBidi"/>
                <w:noProof/>
                <w:sz w:val="22"/>
                <w:szCs w:val="22"/>
              </w:rPr>
              <w:tab/>
            </w:r>
            <w:r w:rsidR="00071973" w:rsidRPr="00ED2C42">
              <w:rPr>
                <w:rStyle w:val="Hipervnculo"/>
                <w:i/>
                <w:noProof/>
              </w:rPr>
              <w:t>Visita de Caracterización con personal calificado</w:t>
            </w:r>
            <w:r w:rsidR="00071973">
              <w:rPr>
                <w:noProof/>
                <w:webHidden/>
              </w:rPr>
              <w:tab/>
            </w:r>
            <w:r>
              <w:rPr>
                <w:noProof/>
                <w:webHidden/>
              </w:rPr>
              <w:fldChar w:fldCharType="begin"/>
            </w:r>
            <w:r w:rsidR="00071973">
              <w:rPr>
                <w:noProof/>
                <w:webHidden/>
              </w:rPr>
              <w:instrText xml:space="preserve"> PAGEREF _Toc312401618 \h </w:instrText>
            </w:r>
            <w:r>
              <w:rPr>
                <w:noProof/>
                <w:webHidden/>
              </w:rPr>
            </w:r>
            <w:r>
              <w:rPr>
                <w:noProof/>
                <w:webHidden/>
              </w:rPr>
              <w:fldChar w:fldCharType="separate"/>
            </w:r>
            <w:r w:rsidR="00071973">
              <w:rPr>
                <w:noProof/>
                <w:webHidden/>
              </w:rPr>
              <w:t>9</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19" w:history="1">
            <w:r w:rsidR="00071973" w:rsidRPr="00ED2C42">
              <w:rPr>
                <w:rStyle w:val="Hipervnculo"/>
                <w:i/>
                <w:noProof/>
                <w:kern w:val="32"/>
              </w:rPr>
              <w:t>4.3.2</w:t>
            </w:r>
            <w:r w:rsidR="00071973">
              <w:rPr>
                <w:rFonts w:asciiTheme="minorHAnsi" w:eastAsiaTheme="minorEastAsia" w:hAnsiTheme="minorHAnsi" w:cstheme="minorBidi"/>
                <w:noProof/>
                <w:sz w:val="22"/>
                <w:szCs w:val="22"/>
              </w:rPr>
              <w:tab/>
            </w:r>
            <w:r w:rsidR="00071973" w:rsidRPr="00ED2C42">
              <w:rPr>
                <w:rStyle w:val="Hipervnculo"/>
                <w:i/>
                <w:noProof/>
                <w:kern w:val="32"/>
              </w:rPr>
              <w:t>Infraestructura existente:</w:t>
            </w:r>
            <w:r w:rsidR="00071973">
              <w:rPr>
                <w:noProof/>
                <w:webHidden/>
              </w:rPr>
              <w:tab/>
            </w:r>
            <w:r>
              <w:rPr>
                <w:noProof/>
                <w:webHidden/>
              </w:rPr>
              <w:fldChar w:fldCharType="begin"/>
            </w:r>
            <w:r w:rsidR="00071973">
              <w:rPr>
                <w:noProof/>
                <w:webHidden/>
              </w:rPr>
              <w:instrText xml:space="preserve"> PAGEREF _Toc312401619 \h </w:instrText>
            </w:r>
            <w:r>
              <w:rPr>
                <w:noProof/>
                <w:webHidden/>
              </w:rPr>
            </w:r>
            <w:r>
              <w:rPr>
                <w:noProof/>
                <w:webHidden/>
              </w:rPr>
              <w:fldChar w:fldCharType="separate"/>
            </w:r>
            <w:r w:rsidR="00071973">
              <w:rPr>
                <w:noProof/>
                <w:webHidden/>
              </w:rPr>
              <w:t>9</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20" w:history="1">
            <w:r w:rsidR="00071973" w:rsidRPr="00ED2C42">
              <w:rPr>
                <w:rStyle w:val="Hipervnculo"/>
                <w:i/>
                <w:noProof/>
              </w:rPr>
              <w:t>4.3.3</w:t>
            </w:r>
            <w:r w:rsidR="00071973">
              <w:rPr>
                <w:rFonts w:asciiTheme="minorHAnsi" w:eastAsiaTheme="minorEastAsia" w:hAnsiTheme="minorHAnsi" w:cstheme="minorBidi"/>
                <w:noProof/>
                <w:sz w:val="22"/>
                <w:szCs w:val="22"/>
              </w:rPr>
              <w:tab/>
            </w:r>
            <w:r w:rsidR="00071973" w:rsidRPr="00ED2C42">
              <w:rPr>
                <w:rStyle w:val="Hipervnculo"/>
                <w:i/>
                <w:noProof/>
              </w:rPr>
              <w:t>Posibilidades de aprovechamiento de infraestructura existente:</w:t>
            </w:r>
            <w:r w:rsidR="00071973">
              <w:rPr>
                <w:noProof/>
                <w:webHidden/>
              </w:rPr>
              <w:tab/>
            </w:r>
            <w:r>
              <w:rPr>
                <w:noProof/>
                <w:webHidden/>
              </w:rPr>
              <w:fldChar w:fldCharType="begin"/>
            </w:r>
            <w:r w:rsidR="00071973">
              <w:rPr>
                <w:noProof/>
                <w:webHidden/>
              </w:rPr>
              <w:instrText xml:space="preserve"> PAGEREF _Toc312401620 \h </w:instrText>
            </w:r>
            <w:r>
              <w:rPr>
                <w:noProof/>
                <w:webHidden/>
              </w:rPr>
            </w:r>
            <w:r>
              <w:rPr>
                <w:noProof/>
                <w:webHidden/>
              </w:rPr>
              <w:fldChar w:fldCharType="separate"/>
            </w:r>
            <w:r w:rsidR="00071973">
              <w:rPr>
                <w:noProof/>
                <w:webHidden/>
              </w:rPr>
              <w:t>9</w:t>
            </w:r>
            <w:r>
              <w:rPr>
                <w:noProof/>
                <w:webHidden/>
              </w:rPr>
              <w:fldChar w:fldCharType="end"/>
            </w:r>
          </w:hyperlink>
        </w:p>
        <w:p w:rsidR="00071973" w:rsidRDefault="00B56231">
          <w:pPr>
            <w:pStyle w:val="TDC2"/>
            <w:tabs>
              <w:tab w:val="left" w:pos="880"/>
              <w:tab w:val="right" w:leader="dot" w:pos="8830"/>
            </w:tabs>
            <w:rPr>
              <w:rFonts w:asciiTheme="minorHAnsi" w:eastAsiaTheme="minorEastAsia" w:hAnsiTheme="minorHAnsi" w:cstheme="minorBidi"/>
              <w:noProof/>
              <w:sz w:val="22"/>
              <w:szCs w:val="22"/>
            </w:rPr>
          </w:pPr>
          <w:hyperlink w:anchor="_Toc312401621" w:history="1">
            <w:r w:rsidR="00071973" w:rsidRPr="00ED2C42">
              <w:rPr>
                <w:rStyle w:val="Hipervnculo"/>
                <w:noProof/>
              </w:rPr>
              <w:t>4.4</w:t>
            </w:r>
            <w:r w:rsidR="00071973">
              <w:rPr>
                <w:rFonts w:asciiTheme="minorHAnsi" w:eastAsiaTheme="minorEastAsia" w:hAnsiTheme="minorHAnsi" w:cstheme="minorBidi"/>
                <w:noProof/>
                <w:sz w:val="22"/>
                <w:szCs w:val="22"/>
              </w:rPr>
              <w:tab/>
            </w:r>
            <w:r w:rsidR="00071973" w:rsidRPr="00ED2C42">
              <w:rPr>
                <w:rStyle w:val="Hipervnculo"/>
                <w:noProof/>
              </w:rPr>
              <w:t>Diseños de Redes de Telecomunicaciones</w:t>
            </w:r>
            <w:r w:rsidR="00071973">
              <w:rPr>
                <w:noProof/>
                <w:webHidden/>
              </w:rPr>
              <w:tab/>
            </w:r>
            <w:r>
              <w:rPr>
                <w:noProof/>
                <w:webHidden/>
              </w:rPr>
              <w:fldChar w:fldCharType="begin"/>
            </w:r>
            <w:r w:rsidR="00071973">
              <w:rPr>
                <w:noProof/>
                <w:webHidden/>
              </w:rPr>
              <w:instrText xml:space="preserve"> PAGEREF _Toc312401621 \h </w:instrText>
            </w:r>
            <w:r>
              <w:rPr>
                <w:noProof/>
                <w:webHidden/>
              </w:rPr>
            </w:r>
            <w:r>
              <w:rPr>
                <w:noProof/>
                <w:webHidden/>
              </w:rPr>
              <w:fldChar w:fldCharType="separate"/>
            </w:r>
            <w:r w:rsidR="00071973">
              <w:rPr>
                <w:noProof/>
                <w:webHidden/>
              </w:rPr>
              <w:t>9</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22" w:history="1">
            <w:r w:rsidR="00071973" w:rsidRPr="00ED2C42">
              <w:rPr>
                <w:rStyle w:val="Hipervnculo"/>
                <w:i/>
                <w:noProof/>
                <w:kern w:val="32"/>
              </w:rPr>
              <w:t>4.4.1</w:t>
            </w:r>
            <w:r w:rsidR="00071973">
              <w:rPr>
                <w:rFonts w:asciiTheme="minorHAnsi" w:eastAsiaTheme="minorEastAsia" w:hAnsiTheme="minorHAnsi" w:cstheme="minorBidi"/>
                <w:noProof/>
                <w:sz w:val="22"/>
                <w:szCs w:val="22"/>
              </w:rPr>
              <w:tab/>
            </w:r>
            <w:r w:rsidR="00071973" w:rsidRPr="00ED2C42">
              <w:rPr>
                <w:rStyle w:val="Hipervnculo"/>
                <w:i/>
                <w:noProof/>
                <w:kern w:val="32"/>
              </w:rPr>
              <w:t>Espacios a cubrir:</w:t>
            </w:r>
            <w:r w:rsidR="00071973">
              <w:rPr>
                <w:noProof/>
                <w:webHidden/>
              </w:rPr>
              <w:tab/>
            </w:r>
            <w:r>
              <w:rPr>
                <w:noProof/>
                <w:webHidden/>
              </w:rPr>
              <w:fldChar w:fldCharType="begin"/>
            </w:r>
            <w:r w:rsidR="00071973">
              <w:rPr>
                <w:noProof/>
                <w:webHidden/>
              </w:rPr>
              <w:instrText xml:space="preserve"> PAGEREF _Toc312401622 \h </w:instrText>
            </w:r>
            <w:r>
              <w:rPr>
                <w:noProof/>
                <w:webHidden/>
              </w:rPr>
            </w:r>
            <w:r>
              <w:rPr>
                <w:noProof/>
                <w:webHidden/>
              </w:rPr>
              <w:fldChar w:fldCharType="separate"/>
            </w:r>
            <w:r w:rsidR="00071973">
              <w:rPr>
                <w:noProof/>
                <w:webHidden/>
              </w:rPr>
              <w:t>9</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23" w:history="1">
            <w:r w:rsidR="00071973" w:rsidRPr="00ED2C42">
              <w:rPr>
                <w:rStyle w:val="Hipervnculo"/>
                <w:i/>
                <w:noProof/>
                <w:kern w:val="32"/>
              </w:rPr>
              <w:t>4.4.2</w:t>
            </w:r>
            <w:r w:rsidR="00071973">
              <w:rPr>
                <w:rFonts w:asciiTheme="minorHAnsi" w:eastAsiaTheme="minorEastAsia" w:hAnsiTheme="minorHAnsi" w:cstheme="minorBidi"/>
                <w:noProof/>
                <w:sz w:val="22"/>
                <w:szCs w:val="22"/>
              </w:rPr>
              <w:tab/>
            </w:r>
            <w:r w:rsidR="00071973" w:rsidRPr="00ED2C42">
              <w:rPr>
                <w:rStyle w:val="Hipervnculo"/>
                <w:i/>
                <w:noProof/>
                <w:kern w:val="32"/>
              </w:rPr>
              <w:t>Rutas y recorridos de tubería:</w:t>
            </w:r>
            <w:r w:rsidR="00071973">
              <w:rPr>
                <w:noProof/>
                <w:webHidden/>
              </w:rPr>
              <w:tab/>
            </w:r>
            <w:r>
              <w:rPr>
                <w:noProof/>
                <w:webHidden/>
              </w:rPr>
              <w:fldChar w:fldCharType="begin"/>
            </w:r>
            <w:r w:rsidR="00071973">
              <w:rPr>
                <w:noProof/>
                <w:webHidden/>
              </w:rPr>
              <w:instrText xml:space="preserve"> PAGEREF _Toc312401623 \h </w:instrText>
            </w:r>
            <w:r>
              <w:rPr>
                <w:noProof/>
                <w:webHidden/>
              </w:rPr>
            </w:r>
            <w:r>
              <w:rPr>
                <w:noProof/>
                <w:webHidden/>
              </w:rPr>
              <w:fldChar w:fldCharType="separate"/>
            </w:r>
            <w:r w:rsidR="00071973">
              <w:rPr>
                <w:noProof/>
                <w:webHidden/>
              </w:rPr>
              <w:t>10</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24" w:history="1">
            <w:r w:rsidR="00071973" w:rsidRPr="00ED2C42">
              <w:rPr>
                <w:rStyle w:val="Hipervnculo"/>
                <w:i/>
                <w:noProof/>
                <w:kern w:val="32"/>
              </w:rPr>
              <w:t>4.4.3</w:t>
            </w:r>
            <w:r w:rsidR="00071973">
              <w:rPr>
                <w:rFonts w:asciiTheme="minorHAnsi" w:eastAsiaTheme="minorEastAsia" w:hAnsiTheme="minorHAnsi" w:cstheme="minorBidi"/>
                <w:noProof/>
                <w:sz w:val="22"/>
                <w:szCs w:val="22"/>
              </w:rPr>
              <w:tab/>
            </w:r>
            <w:r w:rsidR="00071973" w:rsidRPr="00ED2C42">
              <w:rPr>
                <w:rStyle w:val="Hipervnculo"/>
                <w:i/>
                <w:noProof/>
                <w:kern w:val="32"/>
              </w:rPr>
              <w:t>Diseño de la topología de red:</w:t>
            </w:r>
            <w:r w:rsidR="00071973">
              <w:rPr>
                <w:noProof/>
                <w:webHidden/>
              </w:rPr>
              <w:tab/>
            </w:r>
            <w:r>
              <w:rPr>
                <w:noProof/>
                <w:webHidden/>
              </w:rPr>
              <w:fldChar w:fldCharType="begin"/>
            </w:r>
            <w:r w:rsidR="00071973">
              <w:rPr>
                <w:noProof/>
                <w:webHidden/>
              </w:rPr>
              <w:instrText xml:space="preserve"> PAGEREF _Toc312401624 \h </w:instrText>
            </w:r>
            <w:r>
              <w:rPr>
                <w:noProof/>
                <w:webHidden/>
              </w:rPr>
            </w:r>
            <w:r>
              <w:rPr>
                <w:noProof/>
                <w:webHidden/>
              </w:rPr>
              <w:fldChar w:fldCharType="separate"/>
            </w:r>
            <w:r w:rsidR="00071973">
              <w:rPr>
                <w:noProof/>
                <w:webHidden/>
              </w:rPr>
              <w:t>10</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25" w:history="1">
            <w:r w:rsidR="00071973" w:rsidRPr="00ED2C42">
              <w:rPr>
                <w:rStyle w:val="Hipervnculo"/>
                <w:i/>
                <w:noProof/>
                <w:kern w:val="32"/>
              </w:rPr>
              <w:t>4.4.4</w:t>
            </w:r>
            <w:r w:rsidR="00071973">
              <w:rPr>
                <w:rFonts w:asciiTheme="minorHAnsi" w:eastAsiaTheme="minorEastAsia" w:hAnsiTheme="minorHAnsi" w:cstheme="minorBidi"/>
                <w:noProof/>
                <w:sz w:val="22"/>
                <w:szCs w:val="22"/>
              </w:rPr>
              <w:tab/>
            </w:r>
            <w:r w:rsidR="00071973" w:rsidRPr="00ED2C42">
              <w:rPr>
                <w:rStyle w:val="Hipervnculo"/>
                <w:i/>
                <w:noProof/>
                <w:kern w:val="32"/>
              </w:rPr>
              <w:t>Cantidades de obra:</w:t>
            </w:r>
            <w:r w:rsidR="00071973">
              <w:rPr>
                <w:noProof/>
                <w:webHidden/>
              </w:rPr>
              <w:tab/>
            </w:r>
            <w:r>
              <w:rPr>
                <w:noProof/>
                <w:webHidden/>
              </w:rPr>
              <w:fldChar w:fldCharType="begin"/>
            </w:r>
            <w:r w:rsidR="00071973">
              <w:rPr>
                <w:noProof/>
                <w:webHidden/>
              </w:rPr>
              <w:instrText xml:space="preserve"> PAGEREF _Toc312401625 \h </w:instrText>
            </w:r>
            <w:r>
              <w:rPr>
                <w:noProof/>
                <w:webHidden/>
              </w:rPr>
            </w:r>
            <w:r>
              <w:rPr>
                <w:noProof/>
                <w:webHidden/>
              </w:rPr>
              <w:fldChar w:fldCharType="separate"/>
            </w:r>
            <w:r w:rsidR="00071973">
              <w:rPr>
                <w:noProof/>
                <w:webHidden/>
              </w:rPr>
              <w:t>10</w:t>
            </w:r>
            <w:r>
              <w:rPr>
                <w:noProof/>
                <w:webHidden/>
              </w:rPr>
              <w:fldChar w:fldCharType="end"/>
            </w:r>
          </w:hyperlink>
        </w:p>
        <w:p w:rsidR="00071973" w:rsidRDefault="00B56231">
          <w:pPr>
            <w:pStyle w:val="TDC3"/>
            <w:tabs>
              <w:tab w:val="left" w:pos="1100"/>
              <w:tab w:val="right" w:leader="dot" w:pos="8830"/>
            </w:tabs>
            <w:rPr>
              <w:rFonts w:asciiTheme="minorHAnsi" w:eastAsiaTheme="minorEastAsia" w:hAnsiTheme="minorHAnsi" w:cstheme="minorBidi"/>
              <w:noProof/>
              <w:sz w:val="22"/>
              <w:szCs w:val="22"/>
            </w:rPr>
          </w:pPr>
          <w:hyperlink w:anchor="_Toc312401626" w:history="1">
            <w:r w:rsidR="00071973" w:rsidRPr="00ED2C42">
              <w:rPr>
                <w:rStyle w:val="Hipervnculo"/>
                <w:i/>
                <w:noProof/>
              </w:rPr>
              <w:t>4.4.5</w:t>
            </w:r>
            <w:r w:rsidR="00071973">
              <w:rPr>
                <w:rFonts w:asciiTheme="minorHAnsi" w:eastAsiaTheme="minorEastAsia" w:hAnsiTheme="minorHAnsi" w:cstheme="minorBidi"/>
                <w:noProof/>
                <w:sz w:val="22"/>
                <w:szCs w:val="22"/>
              </w:rPr>
              <w:tab/>
            </w:r>
            <w:r w:rsidR="00071973" w:rsidRPr="00ED2C42">
              <w:rPr>
                <w:rStyle w:val="Hipervnculo"/>
                <w:i/>
                <w:noProof/>
                <w:kern w:val="32"/>
              </w:rPr>
              <w:t>Entregables:</w:t>
            </w:r>
            <w:r w:rsidR="00071973">
              <w:rPr>
                <w:noProof/>
                <w:webHidden/>
              </w:rPr>
              <w:tab/>
            </w:r>
            <w:r>
              <w:rPr>
                <w:noProof/>
                <w:webHidden/>
              </w:rPr>
              <w:fldChar w:fldCharType="begin"/>
            </w:r>
            <w:r w:rsidR="00071973">
              <w:rPr>
                <w:noProof/>
                <w:webHidden/>
              </w:rPr>
              <w:instrText xml:space="preserve"> PAGEREF _Toc312401626 \h </w:instrText>
            </w:r>
            <w:r>
              <w:rPr>
                <w:noProof/>
                <w:webHidden/>
              </w:rPr>
            </w:r>
            <w:r>
              <w:rPr>
                <w:noProof/>
                <w:webHidden/>
              </w:rPr>
              <w:fldChar w:fldCharType="separate"/>
            </w:r>
            <w:r w:rsidR="00071973">
              <w:rPr>
                <w:noProof/>
                <w:webHidden/>
              </w:rPr>
              <w:t>10</w:t>
            </w:r>
            <w:r>
              <w:rPr>
                <w:noProof/>
                <w:webHidden/>
              </w:rPr>
              <w:fldChar w:fldCharType="end"/>
            </w:r>
          </w:hyperlink>
        </w:p>
        <w:p w:rsidR="00071973" w:rsidRDefault="00B56231">
          <w:pPr>
            <w:pStyle w:val="TDC1"/>
            <w:tabs>
              <w:tab w:val="left" w:pos="400"/>
            </w:tabs>
            <w:rPr>
              <w:rFonts w:asciiTheme="minorHAnsi" w:eastAsiaTheme="minorEastAsia" w:hAnsiTheme="minorHAnsi" w:cstheme="minorBidi"/>
              <w:noProof/>
              <w:sz w:val="22"/>
              <w:szCs w:val="22"/>
            </w:rPr>
          </w:pPr>
          <w:hyperlink w:anchor="_Toc312401627" w:history="1">
            <w:r w:rsidR="00071973" w:rsidRPr="00ED2C42">
              <w:rPr>
                <w:rStyle w:val="Hipervnculo"/>
                <w:noProof/>
              </w:rPr>
              <w:t>5</w:t>
            </w:r>
            <w:r w:rsidR="00071973">
              <w:rPr>
                <w:rFonts w:asciiTheme="minorHAnsi" w:eastAsiaTheme="minorEastAsia" w:hAnsiTheme="minorHAnsi" w:cstheme="minorBidi"/>
                <w:noProof/>
                <w:sz w:val="22"/>
                <w:szCs w:val="22"/>
              </w:rPr>
              <w:tab/>
            </w:r>
            <w:r w:rsidR="00071973" w:rsidRPr="00ED2C42">
              <w:rPr>
                <w:rStyle w:val="Hipervnculo"/>
                <w:noProof/>
              </w:rPr>
              <w:t>VENTAJAS JURÍDICAS DE SEGUIR UNA METODOLOGÍA EN LA CONSTRUCCIÓN DE INFRAESTRUCTURA</w:t>
            </w:r>
            <w:r w:rsidR="00071973">
              <w:rPr>
                <w:noProof/>
                <w:webHidden/>
              </w:rPr>
              <w:tab/>
            </w:r>
            <w:r>
              <w:rPr>
                <w:noProof/>
                <w:webHidden/>
              </w:rPr>
              <w:fldChar w:fldCharType="begin"/>
            </w:r>
            <w:r w:rsidR="00071973">
              <w:rPr>
                <w:noProof/>
                <w:webHidden/>
              </w:rPr>
              <w:instrText xml:space="preserve"> PAGEREF _Toc312401627 \h </w:instrText>
            </w:r>
            <w:r>
              <w:rPr>
                <w:noProof/>
                <w:webHidden/>
              </w:rPr>
            </w:r>
            <w:r>
              <w:rPr>
                <w:noProof/>
                <w:webHidden/>
              </w:rPr>
              <w:fldChar w:fldCharType="separate"/>
            </w:r>
            <w:r w:rsidR="00071973">
              <w:rPr>
                <w:noProof/>
                <w:webHidden/>
              </w:rPr>
              <w:t>11</w:t>
            </w:r>
            <w:r>
              <w:rPr>
                <w:noProof/>
                <w:webHidden/>
              </w:rPr>
              <w:fldChar w:fldCharType="end"/>
            </w:r>
          </w:hyperlink>
        </w:p>
        <w:p w:rsidR="00071973" w:rsidRDefault="00B56231">
          <w:pPr>
            <w:pStyle w:val="TDC1"/>
            <w:tabs>
              <w:tab w:val="left" w:pos="400"/>
            </w:tabs>
            <w:rPr>
              <w:rFonts w:asciiTheme="minorHAnsi" w:eastAsiaTheme="minorEastAsia" w:hAnsiTheme="minorHAnsi" w:cstheme="minorBidi"/>
              <w:noProof/>
              <w:sz w:val="22"/>
              <w:szCs w:val="22"/>
            </w:rPr>
          </w:pPr>
          <w:hyperlink w:anchor="_Toc312401628" w:history="1">
            <w:r w:rsidR="00071973" w:rsidRPr="00ED2C42">
              <w:rPr>
                <w:rStyle w:val="Hipervnculo"/>
                <w:noProof/>
              </w:rPr>
              <w:t>6</w:t>
            </w:r>
            <w:r w:rsidR="00071973">
              <w:rPr>
                <w:rFonts w:asciiTheme="minorHAnsi" w:eastAsiaTheme="minorEastAsia" w:hAnsiTheme="minorHAnsi" w:cstheme="minorBidi"/>
                <w:noProof/>
                <w:sz w:val="22"/>
                <w:szCs w:val="22"/>
              </w:rPr>
              <w:tab/>
            </w:r>
            <w:r w:rsidR="00071973" w:rsidRPr="00ED2C42">
              <w:rPr>
                <w:rStyle w:val="Hipervnculo"/>
                <w:noProof/>
              </w:rPr>
              <w:t>Conclusiones</w:t>
            </w:r>
            <w:r w:rsidR="00071973">
              <w:rPr>
                <w:noProof/>
                <w:webHidden/>
              </w:rPr>
              <w:tab/>
            </w:r>
            <w:r>
              <w:rPr>
                <w:noProof/>
                <w:webHidden/>
              </w:rPr>
              <w:fldChar w:fldCharType="begin"/>
            </w:r>
            <w:r w:rsidR="00071973">
              <w:rPr>
                <w:noProof/>
                <w:webHidden/>
              </w:rPr>
              <w:instrText xml:space="preserve"> PAGEREF _Toc312401628 \h </w:instrText>
            </w:r>
            <w:r>
              <w:rPr>
                <w:noProof/>
                <w:webHidden/>
              </w:rPr>
            </w:r>
            <w:r>
              <w:rPr>
                <w:noProof/>
                <w:webHidden/>
              </w:rPr>
              <w:fldChar w:fldCharType="separate"/>
            </w:r>
            <w:r w:rsidR="00071973">
              <w:rPr>
                <w:noProof/>
                <w:webHidden/>
              </w:rPr>
              <w:t>12</w:t>
            </w:r>
            <w:r>
              <w:rPr>
                <w:noProof/>
                <w:webHidden/>
              </w:rPr>
              <w:fldChar w:fldCharType="end"/>
            </w:r>
          </w:hyperlink>
        </w:p>
        <w:p w:rsidR="00071973" w:rsidRDefault="00B56231">
          <w:pPr>
            <w:pStyle w:val="TDC1"/>
            <w:tabs>
              <w:tab w:val="left" w:pos="400"/>
            </w:tabs>
            <w:rPr>
              <w:rFonts w:asciiTheme="minorHAnsi" w:eastAsiaTheme="minorEastAsia" w:hAnsiTheme="minorHAnsi" w:cstheme="minorBidi"/>
              <w:noProof/>
              <w:sz w:val="22"/>
              <w:szCs w:val="22"/>
            </w:rPr>
          </w:pPr>
          <w:hyperlink w:anchor="_Toc312401629" w:history="1">
            <w:r w:rsidR="00071973" w:rsidRPr="00ED2C42">
              <w:rPr>
                <w:rStyle w:val="Hipervnculo"/>
                <w:noProof/>
              </w:rPr>
              <w:t>7</w:t>
            </w:r>
            <w:r w:rsidR="00071973">
              <w:rPr>
                <w:rFonts w:asciiTheme="minorHAnsi" w:eastAsiaTheme="minorEastAsia" w:hAnsiTheme="minorHAnsi" w:cstheme="minorBidi"/>
                <w:noProof/>
                <w:sz w:val="22"/>
                <w:szCs w:val="22"/>
              </w:rPr>
              <w:tab/>
            </w:r>
            <w:r w:rsidR="00071973" w:rsidRPr="00ED2C42">
              <w:rPr>
                <w:rStyle w:val="Hipervnculo"/>
                <w:noProof/>
              </w:rPr>
              <w:t>Clausula Legal de protección a la propiedad Intelectual de Medellín Digital</w:t>
            </w:r>
            <w:r w:rsidR="00071973">
              <w:rPr>
                <w:noProof/>
                <w:webHidden/>
              </w:rPr>
              <w:tab/>
            </w:r>
            <w:r>
              <w:rPr>
                <w:noProof/>
                <w:webHidden/>
              </w:rPr>
              <w:fldChar w:fldCharType="begin"/>
            </w:r>
            <w:r w:rsidR="00071973">
              <w:rPr>
                <w:noProof/>
                <w:webHidden/>
              </w:rPr>
              <w:instrText xml:space="preserve"> PAGEREF _Toc312401629 \h </w:instrText>
            </w:r>
            <w:r>
              <w:rPr>
                <w:noProof/>
                <w:webHidden/>
              </w:rPr>
            </w:r>
            <w:r>
              <w:rPr>
                <w:noProof/>
                <w:webHidden/>
              </w:rPr>
              <w:fldChar w:fldCharType="separate"/>
            </w:r>
            <w:r w:rsidR="00071973">
              <w:rPr>
                <w:noProof/>
                <w:webHidden/>
              </w:rPr>
              <w:t>13</w:t>
            </w:r>
            <w:r>
              <w:rPr>
                <w:noProof/>
                <w:webHidden/>
              </w:rPr>
              <w:fldChar w:fldCharType="end"/>
            </w:r>
          </w:hyperlink>
        </w:p>
        <w:p w:rsidR="00071973" w:rsidRDefault="00B56231">
          <w:pPr>
            <w:pStyle w:val="TDC1"/>
            <w:tabs>
              <w:tab w:val="left" w:pos="400"/>
            </w:tabs>
            <w:rPr>
              <w:rFonts w:asciiTheme="minorHAnsi" w:eastAsiaTheme="minorEastAsia" w:hAnsiTheme="minorHAnsi" w:cstheme="minorBidi"/>
              <w:noProof/>
              <w:sz w:val="22"/>
              <w:szCs w:val="22"/>
            </w:rPr>
          </w:pPr>
          <w:hyperlink w:anchor="_Toc312401630" w:history="1">
            <w:r w:rsidR="00071973" w:rsidRPr="00ED2C42">
              <w:rPr>
                <w:rStyle w:val="Hipervnculo"/>
                <w:noProof/>
              </w:rPr>
              <w:t>8</w:t>
            </w:r>
            <w:r w:rsidR="00071973">
              <w:rPr>
                <w:rFonts w:asciiTheme="minorHAnsi" w:eastAsiaTheme="minorEastAsia" w:hAnsiTheme="minorHAnsi" w:cstheme="minorBidi"/>
                <w:noProof/>
                <w:sz w:val="22"/>
                <w:szCs w:val="22"/>
              </w:rPr>
              <w:tab/>
            </w:r>
            <w:r w:rsidR="00071973" w:rsidRPr="00ED2C42">
              <w:rPr>
                <w:rStyle w:val="Hipervnculo"/>
                <w:noProof/>
              </w:rPr>
              <w:t>Bibliografía</w:t>
            </w:r>
            <w:r w:rsidR="00071973">
              <w:rPr>
                <w:noProof/>
                <w:webHidden/>
              </w:rPr>
              <w:tab/>
            </w:r>
            <w:r>
              <w:rPr>
                <w:noProof/>
                <w:webHidden/>
              </w:rPr>
              <w:fldChar w:fldCharType="begin"/>
            </w:r>
            <w:r w:rsidR="00071973">
              <w:rPr>
                <w:noProof/>
                <w:webHidden/>
              </w:rPr>
              <w:instrText xml:space="preserve"> PAGEREF _Toc312401630 \h </w:instrText>
            </w:r>
            <w:r>
              <w:rPr>
                <w:noProof/>
                <w:webHidden/>
              </w:rPr>
            </w:r>
            <w:r>
              <w:rPr>
                <w:noProof/>
                <w:webHidden/>
              </w:rPr>
              <w:fldChar w:fldCharType="separate"/>
            </w:r>
            <w:r w:rsidR="00071973">
              <w:rPr>
                <w:noProof/>
                <w:webHidden/>
              </w:rPr>
              <w:t>14</w:t>
            </w:r>
            <w:r>
              <w:rPr>
                <w:noProof/>
                <w:webHidden/>
              </w:rPr>
              <w:fldChar w:fldCharType="end"/>
            </w:r>
          </w:hyperlink>
        </w:p>
        <w:p w:rsidR="0090087D" w:rsidRDefault="00B56231">
          <w:r>
            <w:fldChar w:fldCharType="end"/>
          </w:r>
        </w:p>
      </w:sdtContent>
    </w:sdt>
    <w:p w:rsidR="00A7691B" w:rsidRDefault="00A7691B">
      <w:pPr>
        <w:jc w:val="left"/>
        <w:rPr>
          <w:b/>
          <w:sz w:val="28"/>
          <w:szCs w:val="28"/>
        </w:rPr>
      </w:pPr>
      <w:r>
        <w:rPr>
          <w:b/>
          <w:sz w:val="28"/>
          <w:szCs w:val="28"/>
        </w:rPr>
        <w:br w:type="page"/>
      </w:r>
    </w:p>
    <w:p w:rsidR="00EA24E9" w:rsidRPr="00455AFF" w:rsidRDefault="00EA24E9" w:rsidP="00EA24E9">
      <w:pPr>
        <w:spacing w:line="360" w:lineRule="auto"/>
        <w:jc w:val="center"/>
        <w:rPr>
          <w:b/>
          <w:sz w:val="28"/>
          <w:szCs w:val="28"/>
        </w:rPr>
      </w:pPr>
    </w:p>
    <w:p w:rsidR="00EA24E9" w:rsidRPr="003917A8" w:rsidRDefault="00EA24E9" w:rsidP="00717FC3">
      <w:pPr>
        <w:pStyle w:val="Ttulo1"/>
      </w:pPr>
      <w:bookmarkStart w:id="0" w:name="_Toc312401603"/>
      <w:r w:rsidRPr="003917A8">
        <w:t>INTRODUCCIÓN</w:t>
      </w:r>
      <w:bookmarkEnd w:id="0"/>
    </w:p>
    <w:p w:rsidR="00DC5D58" w:rsidRDefault="00DC5D58" w:rsidP="00A61825">
      <w:pPr>
        <w:spacing w:line="360" w:lineRule="auto"/>
      </w:pPr>
    </w:p>
    <w:p w:rsidR="00EA24E9" w:rsidRDefault="00F235E7" w:rsidP="00A61825">
      <w:pPr>
        <w:spacing w:line="360" w:lineRule="auto"/>
      </w:pPr>
      <w:r w:rsidRPr="00F235E7">
        <w:t>Actualmente la estrategia que lidera El Municipio de Medellín junto con UNE y</w:t>
      </w:r>
      <w:r w:rsidR="00816471">
        <w:t xml:space="preserve"> con el apoyo de</w:t>
      </w:r>
      <w:r w:rsidRPr="00F235E7">
        <w:t xml:space="preserve"> la fundación EPM</w:t>
      </w:r>
      <w:r>
        <w:t xml:space="preserve"> a</w:t>
      </w:r>
      <w:r w:rsidR="0093300B">
        <w:t xml:space="preserve"> través</w:t>
      </w:r>
      <w:r>
        <w:t xml:space="preserve"> del Programa Medellín Digital para acercar a los ciudadanos a las TIC, debe adaptarse a las nuevas necesidades globales, ser flexible en su modo de operación y permitir realizar mejoras en los </w:t>
      </w:r>
      <w:r w:rsidR="0093300B">
        <w:t>procesos</w:t>
      </w:r>
      <w:r>
        <w:t>, que garanticen la calidad y el cumplimiento de la labor ante la ciudad.</w:t>
      </w:r>
    </w:p>
    <w:p w:rsidR="00F235E7" w:rsidRDefault="00F235E7" w:rsidP="00A61825">
      <w:pPr>
        <w:spacing w:line="360" w:lineRule="auto"/>
      </w:pPr>
    </w:p>
    <w:p w:rsidR="004A5248" w:rsidRDefault="00DC5D58" w:rsidP="00A61825">
      <w:pPr>
        <w:spacing w:line="360" w:lineRule="auto"/>
      </w:pPr>
      <w:r>
        <w:t xml:space="preserve">En el presente </w:t>
      </w:r>
      <w:r w:rsidR="00F235E7">
        <w:t xml:space="preserve">Medellín Digital </w:t>
      </w:r>
      <w:r w:rsidR="00817460">
        <w:t>no man</w:t>
      </w:r>
      <w:r w:rsidR="004A5248">
        <w:t>eja recursos para ejecutar en</w:t>
      </w:r>
      <w:r w:rsidR="00817460">
        <w:t xml:space="preserve"> construcción de infraestructura, lo que en ocasiones hace difícil conocer en detalle las soluciones que en </w:t>
      </w:r>
      <w:r w:rsidR="0040316A">
        <w:t xml:space="preserve">temas de cableado estructurado y energía se vienen construyendo en las Instituciones Educativas, lo que </w:t>
      </w:r>
      <w:r w:rsidR="00000014">
        <w:t>dificulta</w:t>
      </w:r>
      <w:r w:rsidR="0040316A">
        <w:t xml:space="preserve"> responder ante la </w:t>
      </w:r>
      <w:r w:rsidR="003E042F">
        <w:t>ciudadanía</w:t>
      </w:r>
      <w:r w:rsidR="0040316A">
        <w:t xml:space="preserve"> por los inconvenientes naturales que presenta toda obra </w:t>
      </w:r>
      <w:r w:rsidR="00280586">
        <w:t xml:space="preserve">en su funcionamiento, es por eso </w:t>
      </w:r>
      <w:r w:rsidR="00E25828">
        <w:t xml:space="preserve">que se pretende entregar una metodología de trabajo que facilite la labor </w:t>
      </w:r>
      <w:r w:rsidR="004A5248">
        <w:t xml:space="preserve">para los organismos encargados y responsables ante la ciudad, UNE, </w:t>
      </w:r>
      <w:r w:rsidR="00A76171">
        <w:t>Secretaría de educación y subsecretaría de tecnología</w:t>
      </w:r>
      <w:r w:rsidR="00771C3C">
        <w:t xml:space="preserve"> </w:t>
      </w:r>
      <w:r w:rsidR="004A5248">
        <w:t>y Medellín Digital.</w:t>
      </w:r>
    </w:p>
    <w:p w:rsidR="004A5248" w:rsidRDefault="004A5248" w:rsidP="00A61825">
      <w:pPr>
        <w:spacing w:line="360" w:lineRule="auto"/>
      </w:pPr>
    </w:p>
    <w:p w:rsidR="002D7DD9" w:rsidRDefault="002D7DD9" w:rsidP="003123D2">
      <w:pPr>
        <w:spacing w:line="360" w:lineRule="auto"/>
      </w:pPr>
    </w:p>
    <w:p w:rsidR="00B32C21" w:rsidRDefault="00B32C21">
      <w:pPr>
        <w:jc w:val="left"/>
        <w:rPr>
          <w:b/>
        </w:rPr>
      </w:pPr>
      <w:r>
        <w:rPr>
          <w:b/>
        </w:rPr>
        <w:br w:type="page"/>
      </w:r>
    </w:p>
    <w:p w:rsidR="008E1C43" w:rsidRPr="003917A8" w:rsidRDefault="00B03C91" w:rsidP="00717FC3">
      <w:pPr>
        <w:pStyle w:val="Ttulo1"/>
      </w:pPr>
      <w:bookmarkStart w:id="1" w:name="_Toc312401604"/>
      <w:r w:rsidRPr="003917A8">
        <w:lastRenderedPageBreak/>
        <w:t>MODELO DE INTERVENCIÓN REALIZADO POR MEDELLÍN DIGITAL</w:t>
      </w:r>
      <w:bookmarkEnd w:id="1"/>
    </w:p>
    <w:p w:rsidR="00A35BA6" w:rsidRDefault="00A35BA6" w:rsidP="003123D2">
      <w:pPr>
        <w:spacing w:line="360" w:lineRule="auto"/>
      </w:pPr>
    </w:p>
    <w:p w:rsidR="004A5248" w:rsidRDefault="004A5248" w:rsidP="003123D2">
      <w:pPr>
        <w:spacing w:line="360" w:lineRule="auto"/>
      </w:pPr>
      <w:r>
        <w:t xml:space="preserve">El modelo de intervención </w:t>
      </w:r>
      <w:r w:rsidR="00D21E59">
        <w:t>desarrollado</w:t>
      </w:r>
      <w:r>
        <w:t xml:space="preserve"> por Medellín Digital comprende varias etapas, </w:t>
      </w:r>
      <w:r w:rsidR="00400EE6">
        <w:t>cada una con</w:t>
      </w:r>
      <w:r>
        <w:t xml:space="preserve"> un fin </w:t>
      </w:r>
      <w:r w:rsidR="00A35BA6">
        <w:t>específico</w:t>
      </w:r>
      <w:r>
        <w:t xml:space="preserve"> dentro del proceso de </w:t>
      </w:r>
      <w:r w:rsidR="00A35BA6">
        <w:t>construcción</w:t>
      </w:r>
      <w:r>
        <w:t xml:space="preserve"> de infraestructura tecnológica en la ciudad, saltarse una de ellas, implica muchas veces incurrir en errores </w:t>
      </w:r>
      <w:r w:rsidR="00400EE6">
        <w:t xml:space="preserve">de la estrategia </w:t>
      </w:r>
      <w:r>
        <w:t xml:space="preserve">que tarde que temprano saldrán a </w:t>
      </w:r>
      <w:r w:rsidR="00A35BA6">
        <w:t>relucir</w:t>
      </w:r>
      <w:r>
        <w:t xml:space="preserve"> ante la ciudad y se generará el ruido y la inconformidad a la que ningún ente y menos Medellín Digital quien es el respo</w:t>
      </w:r>
      <w:r w:rsidR="00A35BA6">
        <w:t>nsable ante la ciudad, querrá a</w:t>
      </w:r>
      <w:r>
        <w:t xml:space="preserve">frontar y menos cuando es una actor pasivo </w:t>
      </w:r>
      <w:r w:rsidR="00A35BA6">
        <w:t>en la construcción de la infraestructura.</w:t>
      </w:r>
    </w:p>
    <w:p w:rsidR="004A5248" w:rsidRDefault="004A5248" w:rsidP="003123D2">
      <w:pPr>
        <w:spacing w:line="360" w:lineRule="auto"/>
      </w:pPr>
    </w:p>
    <w:p w:rsidR="005E28F1" w:rsidRDefault="005E28F1" w:rsidP="003123D2">
      <w:pPr>
        <w:spacing w:line="360" w:lineRule="auto"/>
      </w:pPr>
      <w:r>
        <w:t>Entre las ventajas que se tienen al seguir el modelo de intervención</w:t>
      </w:r>
      <w:r w:rsidR="008E1C43">
        <w:t xml:space="preserve"> d</w:t>
      </w:r>
      <w:r>
        <w:t xml:space="preserve">e Medellín Digital, están aquellas que van desde los aspectos técnicos , hasta el cumplimiento de la normatividad vigente en energía y telecomunicaciones, que permitirá a UNE, </w:t>
      </w:r>
      <w:r w:rsidR="00A76171">
        <w:t xml:space="preserve">Secretaría de educación y subsecretaría de tecnología </w:t>
      </w:r>
      <w:r>
        <w:t xml:space="preserve">y Medellín Digital, afrontar cualquier inconveniente que se pueda presentar por la infraestructura instalada, es muy importante entender la magnitud de las cosas y </w:t>
      </w:r>
      <w:r w:rsidR="00A35BA6">
        <w:t>más</w:t>
      </w:r>
      <w:r>
        <w:t xml:space="preserve"> cuando estamos hablando de energía y </w:t>
      </w:r>
      <w:r w:rsidR="00A35BA6">
        <w:t>cableado</w:t>
      </w:r>
      <w:r>
        <w:t xml:space="preserve"> estructurado, que generalmente son inversiones que en promedio superan los 40 millones de pesos por Institución Educativa, y que son espacios habitados por Alumnos y </w:t>
      </w:r>
      <w:r w:rsidR="00A35BA6">
        <w:t>Profesores</w:t>
      </w:r>
      <w:r>
        <w:t xml:space="preserve"> que de alguna forma u otra estarán conviviendo con una serie de reformas técnicas que serán definitivas ante cualquier eventualidad, de incidentes por energía o daños a edificaciones oficiales.</w:t>
      </w:r>
    </w:p>
    <w:p w:rsidR="002C6FAB" w:rsidRDefault="002C6FAB" w:rsidP="003123D2">
      <w:pPr>
        <w:spacing w:line="360" w:lineRule="auto"/>
      </w:pPr>
    </w:p>
    <w:p w:rsidR="002C6FAB" w:rsidRDefault="002C6FAB" w:rsidP="003123D2">
      <w:pPr>
        <w:spacing w:line="360" w:lineRule="auto"/>
      </w:pPr>
      <w:r>
        <w:t xml:space="preserve">El tema de </w:t>
      </w:r>
      <w:r w:rsidRPr="00C45829">
        <w:rPr>
          <w:b/>
          <w:i/>
        </w:rPr>
        <w:t xml:space="preserve">apropiación </w:t>
      </w:r>
      <w:r>
        <w:t xml:space="preserve">va directamente ligado a la intervención física, es decir, no se debe hacer intervenciones en infraestructura si no hay una concertación que propenda por lo pedagógico, esto es, tanto los espacios como el número de equipos dotados, estos se deben siempre pensar en pro de un mejoramiento académico, centrado en el aprendizaje y que facilite la enseñanza para el maestro, </w:t>
      </w:r>
      <w:r w:rsidR="00A76171">
        <w:t xml:space="preserve">el ciudadano respecto a </w:t>
      </w:r>
      <w:r>
        <w:t>herramientas tecnológicas que propicien interacción. Un ejemplo de ello es: el aula abierta siempre debe estar ubicada en el primer piso de las I.E con un acceso fácil para los estudiantes y la comunidad, esto se debe a que la mayoría de las I.E no cuentan con infraestructura suficiente que posibilite inclusión para personas con limitaciones físicas</w:t>
      </w:r>
      <w:r w:rsidR="000228EF">
        <w:t>, al tener el aula en un lugar más accesible se estaría mitigando en gran parte este problema.</w:t>
      </w:r>
    </w:p>
    <w:p w:rsidR="000228EF" w:rsidRDefault="000228EF" w:rsidP="003123D2">
      <w:pPr>
        <w:spacing w:line="360" w:lineRule="auto"/>
      </w:pPr>
    </w:p>
    <w:p w:rsidR="000228EF" w:rsidRDefault="000228EF" w:rsidP="003123D2">
      <w:pPr>
        <w:spacing w:line="360" w:lineRule="auto"/>
      </w:pPr>
      <w:r>
        <w:t xml:space="preserve">Estos temas se deben concertar con los rectores, </w:t>
      </w:r>
      <w:r w:rsidR="009E7593">
        <w:t xml:space="preserve">servidores de la alcaldía </w:t>
      </w:r>
      <w:r>
        <w:t xml:space="preserve">haciéndoles ver pro y contras de los espacios y la ubicación de equipos, lo mismo sucede con el número de equipos </w:t>
      </w:r>
      <w:r>
        <w:lastRenderedPageBreak/>
        <w:t xml:space="preserve">dotados, esto atiende a una caracterización pedagógica que se hace en compañía del equipo de apropiación de Medellín Digital, las instituciones </w:t>
      </w:r>
      <w:r w:rsidR="009E7593">
        <w:t xml:space="preserve">educativas, sitios públicos y sitios de gobierno </w:t>
      </w:r>
      <w:r>
        <w:t xml:space="preserve">no se </w:t>
      </w:r>
      <w:r w:rsidR="009E7593">
        <w:t>deben</w:t>
      </w:r>
      <w:r>
        <w:t xml:space="preserve"> estandarizar </w:t>
      </w:r>
      <w:r w:rsidR="009E7593">
        <w:t>ya que cada uno cuenta con condiciones técnicas diferentes,</w:t>
      </w:r>
      <w:r>
        <w:t xml:space="preserve"> por ello se debe intervenir cada </w:t>
      </w:r>
      <w:r w:rsidR="009E7593">
        <w:t>espacio</w:t>
      </w:r>
      <w:r>
        <w:t xml:space="preserve"> de acuerdo al diagnóstico </w:t>
      </w:r>
      <w:r w:rsidR="009E7593">
        <w:t>producto de la caracterización como se ha hecho desde los inicios del programa</w:t>
      </w:r>
    </w:p>
    <w:p w:rsidR="003917A8" w:rsidRDefault="003917A8" w:rsidP="003123D2">
      <w:pPr>
        <w:spacing w:line="360" w:lineRule="auto"/>
        <w:rPr>
          <w:b/>
        </w:rPr>
      </w:pPr>
    </w:p>
    <w:p w:rsidR="00D500E8" w:rsidRPr="00717FC3" w:rsidRDefault="00B03C91" w:rsidP="00717FC3">
      <w:pPr>
        <w:pStyle w:val="Ttulo1"/>
      </w:pPr>
      <w:bookmarkStart w:id="2" w:name="_Toc312401605"/>
      <w:r w:rsidRPr="00717FC3">
        <w:t>TIPOS DE INFRAESTRUCTURA A CONSTRUIR</w:t>
      </w:r>
      <w:bookmarkEnd w:id="2"/>
      <w:r w:rsidRPr="00717FC3">
        <w:t xml:space="preserve"> </w:t>
      </w:r>
    </w:p>
    <w:p w:rsidR="00C82876" w:rsidRDefault="00C82876" w:rsidP="003123D2">
      <w:pPr>
        <w:spacing w:line="360" w:lineRule="auto"/>
      </w:pPr>
    </w:p>
    <w:p w:rsidR="003917A8" w:rsidRDefault="003917A8" w:rsidP="003123D2">
      <w:pPr>
        <w:spacing w:line="360" w:lineRule="auto"/>
      </w:pPr>
      <w:r>
        <w:t xml:space="preserve">Las </w:t>
      </w:r>
      <w:r w:rsidR="009E7593">
        <w:t>intervenciones</w:t>
      </w:r>
      <w:r>
        <w:t xml:space="preserve"> que realizan Medellín Digital, </w:t>
      </w:r>
      <w:r w:rsidR="00A76171">
        <w:t>Secretaría de educación</w:t>
      </w:r>
      <w:r w:rsidR="009E7593">
        <w:t>,</w:t>
      </w:r>
      <w:r w:rsidR="00A76171">
        <w:t xml:space="preserve"> subsecretaría de tecnología</w:t>
      </w:r>
      <w:r w:rsidR="009E7593">
        <w:t xml:space="preserve"> </w:t>
      </w:r>
      <w:r>
        <w:t>y UNE, en Instituciones Educativas</w:t>
      </w:r>
      <w:r w:rsidR="009E7593">
        <w:t>, sitios de gobierno y sitios públicos</w:t>
      </w:r>
      <w:r w:rsidR="00C82876">
        <w:t xml:space="preserve"> son obras civiles, eléctricas y cableado estructurado</w:t>
      </w:r>
      <w:r w:rsidR="00717FC3">
        <w:t>, estas en su principio fueron ejecutadas por Medellín Digital que finalmente por temas administrativ</w:t>
      </w:r>
      <w:r w:rsidR="00B04808">
        <w:t>os pasaron a ser ejecutadas por las diferentes secretarías</w:t>
      </w:r>
      <w:r w:rsidR="00717FC3">
        <w:t xml:space="preserve">, en este proceso actualmente el pilar de conectividad </w:t>
      </w:r>
      <w:r w:rsidR="00B04808">
        <w:t>acompaña la ejecución brindando un conocimiento técnico basado en normas de construcción de infraestructura tanto eléctrica como de datos.</w:t>
      </w:r>
    </w:p>
    <w:p w:rsidR="00717FC3" w:rsidRDefault="00717FC3" w:rsidP="003123D2">
      <w:pPr>
        <w:spacing w:line="360" w:lineRule="auto"/>
      </w:pPr>
    </w:p>
    <w:p w:rsidR="00AD5592" w:rsidRDefault="00305E0A" w:rsidP="003123D2">
      <w:pPr>
        <w:spacing w:line="360" w:lineRule="auto"/>
      </w:pPr>
      <w:r>
        <w:t>A continuación</w:t>
      </w:r>
      <w:r w:rsidR="00AD5592">
        <w:t xml:space="preserve"> se realiza un recorrido por la metodología de </w:t>
      </w:r>
      <w:r w:rsidR="0083078A">
        <w:t>trabajo propuesta por Medellín D</w:t>
      </w:r>
      <w:r w:rsidR="00AD5592">
        <w:t xml:space="preserve">igital </w:t>
      </w:r>
      <w:r w:rsidR="0083078A">
        <w:t xml:space="preserve">que </w:t>
      </w:r>
      <w:r w:rsidR="00AD5592">
        <w:t xml:space="preserve">muestra las ventajas técnicas y legales que esto puede representar para considerar </w:t>
      </w:r>
      <w:r w:rsidR="00717FC3">
        <w:t>en</w:t>
      </w:r>
      <w:r w:rsidR="00AD5592">
        <w:t xml:space="preserve"> las intervenciones del próximo cuatrenio</w:t>
      </w:r>
      <w:r w:rsidR="00717FC3">
        <w:t>.</w:t>
      </w:r>
    </w:p>
    <w:p w:rsidR="00305E0A" w:rsidRDefault="00305E0A" w:rsidP="003123D2">
      <w:pPr>
        <w:spacing w:line="360" w:lineRule="auto"/>
        <w:rPr>
          <w:b/>
        </w:rPr>
      </w:pPr>
    </w:p>
    <w:p w:rsidR="00806D25" w:rsidRPr="00336BA2" w:rsidRDefault="00171F89" w:rsidP="00F405EB">
      <w:pPr>
        <w:pStyle w:val="Ttulo2"/>
      </w:pPr>
      <w:bookmarkStart w:id="3" w:name="_Toc312401606"/>
      <w:r w:rsidRPr="00336BA2">
        <w:t>Metodología</w:t>
      </w:r>
      <w:r w:rsidR="00D500E8" w:rsidRPr="00336BA2">
        <w:t xml:space="preserve"> </w:t>
      </w:r>
      <w:r w:rsidR="00D6024F" w:rsidRPr="00336BA2">
        <w:t>para</w:t>
      </w:r>
      <w:r w:rsidRPr="00336BA2">
        <w:t xml:space="preserve"> </w:t>
      </w:r>
      <w:r w:rsidR="00D6024F" w:rsidRPr="00336BA2">
        <w:t xml:space="preserve">la </w:t>
      </w:r>
      <w:r w:rsidRPr="00336BA2">
        <w:t xml:space="preserve">construcción de infraestructura de </w:t>
      </w:r>
      <w:r w:rsidR="00806D25" w:rsidRPr="00336BA2">
        <w:t>Energía</w:t>
      </w:r>
      <w:bookmarkEnd w:id="3"/>
      <w:r w:rsidR="00806D25" w:rsidRPr="00336BA2">
        <w:t xml:space="preserve"> </w:t>
      </w:r>
    </w:p>
    <w:p w:rsidR="00F527D5" w:rsidRPr="00EE11B2" w:rsidRDefault="00F527D5" w:rsidP="0017721F"/>
    <w:p w:rsidR="00AB0F8B" w:rsidRDefault="00171F89" w:rsidP="00FD1373">
      <w:pPr>
        <w:spacing w:line="360" w:lineRule="auto"/>
      </w:pPr>
      <w:r>
        <w:t>Visita de Caracterización con personal calificado</w:t>
      </w:r>
      <w:r w:rsidR="00D6024F">
        <w:t xml:space="preserve"> en temas de energía</w:t>
      </w:r>
      <w:r w:rsidR="00AB0F8B">
        <w:t>:</w:t>
      </w:r>
    </w:p>
    <w:p w:rsidR="00A35BA6" w:rsidRDefault="00171F89" w:rsidP="00FD1373">
      <w:pPr>
        <w:spacing w:line="360" w:lineRule="auto"/>
      </w:pPr>
      <w:r>
        <w:t xml:space="preserve">En esta visita Medellín Digital </w:t>
      </w:r>
      <w:r w:rsidR="002326D1">
        <w:t>representado por el</w:t>
      </w:r>
      <w:r w:rsidR="00D6024F">
        <w:t xml:space="preserve"> pilar de conectividad realiza</w:t>
      </w:r>
      <w:r w:rsidR="00AB0F8B">
        <w:t xml:space="preserve"> un diagnóstico  inicial, en  </w:t>
      </w:r>
      <w:r w:rsidR="002326D1">
        <w:t>la cual se analizan varios aspectos</w:t>
      </w:r>
      <w:r w:rsidR="00AB0F8B">
        <w:t xml:space="preserve"> tales como capacidad de la Institución Educativa, tableros existentes, espacios </w:t>
      </w:r>
      <w:r w:rsidR="00EA6F6F">
        <w:t>a intervenir, etc.</w:t>
      </w:r>
    </w:p>
    <w:p w:rsidR="00200D8F" w:rsidRDefault="00200D8F" w:rsidP="003123D2">
      <w:pPr>
        <w:spacing w:line="360" w:lineRule="auto"/>
      </w:pPr>
    </w:p>
    <w:p w:rsidR="00EE11B2" w:rsidRPr="00FD1373" w:rsidRDefault="002326D1" w:rsidP="00FD1373">
      <w:pPr>
        <w:spacing w:line="360" w:lineRule="auto"/>
      </w:pPr>
      <w:r w:rsidRPr="00FD1373">
        <w:t xml:space="preserve">Levantamiento de las cargas existentes </w:t>
      </w:r>
      <w:r w:rsidR="00E9520A" w:rsidRPr="00FD1373">
        <w:t>en el espacio a intervenir:</w:t>
      </w:r>
    </w:p>
    <w:p w:rsidR="002326D1" w:rsidRDefault="002326D1" w:rsidP="00FD1373">
      <w:pPr>
        <w:spacing w:line="360" w:lineRule="auto"/>
      </w:pPr>
      <w:r>
        <w:t>Se tiene en cuenta la potencia instalada, el factor de crecimiento de la carga para los próximos años, lo que permite tener un panorama desde el punto de conexión (poste - transformador), hasta el usua</w:t>
      </w:r>
      <w:r w:rsidR="00D6024F">
        <w:t xml:space="preserve">rio final (punto de navegación), saber que tanto puede crecer en carga la Institución </w:t>
      </w:r>
      <w:r w:rsidR="00D6024F">
        <w:lastRenderedPageBreak/>
        <w:t>Educativa y en caso de requerir cambios de transformador y/o protecciones principales, hacerlo previo a la realización de la intervención.</w:t>
      </w:r>
    </w:p>
    <w:p w:rsidR="00D6024F" w:rsidRDefault="00D6024F" w:rsidP="00D6024F">
      <w:pPr>
        <w:pStyle w:val="Prrafodelista"/>
        <w:spacing w:line="360" w:lineRule="auto"/>
        <w:ind w:left="720"/>
      </w:pPr>
    </w:p>
    <w:p w:rsidR="00EA6F6F" w:rsidRDefault="00EA6F6F" w:rsidP="0017721F">
      <w:pPr>
        <w:rPr>
          <w:rFonts w:eastAsiaTheme="majorEastAsia"/>
          <w:kern w:val="32"/>
        </w:rPr>
      </w:pPr>
    </w:p>
    <w:p w:rsidR="00C20803" w:rsidRPr="00FD1373" w:rsidRDefault="00C20803" w:rsidP="00FD1373">
      <w:pPr>
        <w:spacing w:line="360" w:lineRule="auto"/>
      </w:pPr>
      <w:r w:rsidRPr="00FD1373">
        <w:t>Posibilidades</w:t>
      </w:r>
      <w:r w:rsidR="002326D1" w:rsidRPr="00FD1373">
        <w:t xml:space="preserve"> de aprovechamiento de infraestructura existente: </w:t>
      </w:r>
    </w:p>
    <w:p w:rsidR="002326D1" w:rsidRPr="00FD1373" w:rsidRDefault="00C20803" w:rsidP="00FD1373">
      <w:pPr>
        <w:spacing w:line="360" w:lineRule="auto"/>
      </w:pPr>
      <w:r w:rsidRPr="00FD1373">
        <w:t>Es</w:t>
      </w:r>
      <w:r w:rsidR="002326D1" w:rsidRPr="00FD1373">
        <w:t xml:space="preserve"> aprovechar muchas veces las rutas existentes (en lo posible), </w:t>
      </w:r>
      <w:r w:rsidR="00EA6F6F" w:rsidRPr="00FD1373">
        <w:t xml:space="preserve">saber de qué punto se va </w:t>
      </w:r>
      <w:r w:rsidR="00E6624D" w:rsidRPr="00FD1373">
        <w:t xml:space="preserve">alimentar la carga a instalar y garantizar (dependiendo del tipo de carga), unas características mínimas de operación y seguridad para </w:t>
      </w:r>
      <w:r w:rsidR="00503A6C" w:rsidRPr="00FD1373">
        <w:t>los</w:t>
      </w:r>
      <w:r w:rsidR="00E6624D" w:rsidRPr="00FD1373">
        <w:t xml:space="preserve"> equipo</w:t>
      </w:r>
      <w:r w:rsidR="00503A6C" w:rsidRPr="00FD1373">
        <w:t>s</w:t>
      </w:r>
      <w:r w:rsidR="00E6624D" w:rsidRPr="00FD1373">
        <w:t xml:space="preserve"> que Medellín Digital Instale</w:t>
      </w:r>
      <w:r w:rsidR="00503A6C" w:rsidRPr="00FD1373">
        <w:t xml:space="preserve"> en </w:t>
      </w:r>
      <w:r w:rsidR="00EA6F6F" w:rsidRPr="00FD1373">
        <w:t xml:space="preserve">espacio a </w:t>
      </w:r>
      <w:r w:rsidR="00E9520A" w:rsidRPr="00FD1373">
        <w:t>intervenir.</w:t>
      </w:r>
    </w:p>
    <w:p w:rsidR="00D6024F" w:rsidRPr="00EA6F6F" w:rsidRDefault="00D6024F" w:rsidP="00EA6F6F">
      <w:pPr>
        <w:rPr>
          <w:rFonts w:eastAsiaTheme="majorEastAsia"/>
        </w:rPr>
      </w:pPr>
    </w:p>
    <w:p w:rsidR="00754D21" w:rsidRPr="00B954EF" w:rsidRDefault="00E6624D" w:rsidP="00754D21">
      <w:pPr>
        <w:pStyle w:val="Ttulo3"/>
        <w:rPr>
          <w:i/>
          <w:color w:val="auto"/>
          <w:u w:val="single"/>
        </w:rPr>
      </w:pPr>
      <w:bookmarkStart w:id="4" w:name="_Toc312401607"/>
      <w:r w:rsidRPr="00B954EF">
        <w:rPr>
          <w:i/>
          <w:color w:val="auto"/>
          <w:kern w:val="32"/>
          <w:u w:val="single"/>
        </w:rPr>
        <w:t>Análisis de riesgo Eléctrico:</w:t>
      </w:r>
      <w:bookmarkEnd w:id="4"/>
      <w:r w:rsidRPr="00B954EF">
        <w:rPr>
          <w:i/>
          <w:color w:val="auto"/>
          <w:u w:val="single"/>
        </w:rPr>
        <w:t xml:space="preserve"> </w:t>
      </w:r>
    </w:p>
    <w:p w:rsidR="002F6A39" w:rsidRPr="002F6A39" w:rsidRDefault="002F6A39" w:rsidP="002F6A39"/>
    <w:p w:rsidR="00E6624D" w:rsidRDefault="00E6624D" w:rsidP="00463DB1">
      <w:pPr>
        <w:spacing w:line="360" w:lineRule="auto"/>
      </w:pPr>
      <w:r>
        <w:t>Verificar conexiones existentes que representen riesgo y analizar hasta qué punto se debe reformar el sistema eléctrico interno de</w:t>
      </w:r>
      <w:r w:rsidR="00E9520A">
        <w:t>l espacio</w:t>
      </w:r>
      <w:r>
        <w:t>, para que la nueva infrae</w:t>
      </w:r>
      <w:r w:rsidR="00F0372A">
        <w:t xml:space="preserve">structura </w:t>
      </w:r>
      <w:r>
        <w:t xml:space="preserve">no represente un </w:t>
      </w:r>
      <w:r w:rsidR="00F0372A">
        <w:t>inconvenie</w:t>
      </w:r>
      <w:r w:rsidR="00E9520A">
        <w:t>nte para los responsables del lugar.</w:t>
      </w:r>
    </w:p>
    <w:p w:rsidR="00980B04" w:rsidRDefault="00980B04" w:rsidP="00980B04">
      <w:pPr>
        <w:pStyle w:val="Prrafodelista"/>
        <w:spacing w:line="360" w:lineRule="auto"/>
        <w:ind w:left="720"/>
      </w:pPr>
    </w:p>
    <w:p w:rsidR="00754D21" w:rsidRPr="00B954EF" w:rsidRDefault="00F0372A" w:rsidP="00754D21">
      <w:pPr>
        <w:pStyle w:val="Ttulo3"/>
        <w:rPr>
          <w:i/>
          <w:color w:val="auto"/>
          <w:u w:val="single"/>
        </w:rPr>
      </w:pPr>
      <w:bookmarkStart w:id="5" w:name="_Toc312401608"/>
      <w:r w:rsidRPr="00B954EF">
        <w:rPr>
          <w:i/>
          <w:color w:val="auto"/>
          <w:kern w:val="32"/>
          <w:u w:val="single"/>
        </w:rPr>
        <w:t>Verificación de Calibres de Acometidas existentes:</w:t>
      </w:r>
      <w:bookmarkEnd w:id="5"/>
      <w:r w:rsidRPr="00B954EF">
        <w:rPr>
          <w:i/>
          <w:color w:val="auto"/>
          <w:u w:val="single"/>
        </w:rPr>
        <w:t xml:space="preserve"> </w:t>
      </w:r>
    </w:p>
    <w:p w:rsidR="002F6A39" w:rsidRPr="002F6A39" w:rsidRDefault="002F6A39" w:rsidP="002F6A39"/>
    <w:p w:rsidR="00F0372A" w:rsidRDefault="00F0372A" w:rsidP="00463DB1">
      <w:pPr>
        <w:spacing w:line="360" w:lineRule="auto"/>
      </w:pPr>
      <w:r>
        <w:t>Se verifican los calibres de acometidas existentes, tanto desde la red EPM hasta el tablero principal de</w:t>
      </w:r>
      <w:r w:rsidR="00E9520A">
        <w:t>l sitio a intervenir</w:t>
      </w:r>
      <w:r>
        <w:t xml:space="preserve">, como las acometidas internas de los tableros existentes, no es solo pegarse del tablero que se tenga, es ver hasta </w:t>
      </w:r>
      <w:r w:rsidR="008D306D">
        <w:t>qué</w:t>
      </w:r>
      <w:r w:rsidR="00681D0A">
        <w:t xml:space="preserve"> punto esto soporta</w:t>
      </w:r>
      <w:r w:rsidR="008D306D">
        <w:t xml:space="preserve"> pero con un cá</w:t>
      </w:r>
      <w:r>
        <w:t>lculo previo que le permita al profesional encargado tomar la decisión correcta y no incurrir en gastos posteriores por problemas de sobrecargas en conductores eléctricos y dimensionamiento de protecciones nuevas.</w:t>
      </w:r>
    </w:p>
    <w:p w:rsidR="00754D21" w:rsidRDefault="00754D21" w:rsidP="00754D21">
      <w:pPr>
        <w:spacing w:line="360" w:lineRule="auto"/>
      </w:pPr>
    </w:p>
    <w:p w:rsidR="00200D8F" w:rsidRDefault="00200D8F" w:rsidP="00754D21">
      <w:pPr>
        <w:spacing w:line="360" w:lineRule="auto"/>
      </w:pPr>
      <w:r>
        <w:t xml:space="preserve">Luego de levantar esta información en campo se procede a realizar un diseño de red interna eléctrica, el cual tomando los datos obtenidos, procede a </w:t>
      </w:r>
      <w:r w:rsidR="008D306D">
        <w:t>definir los siguientes aspectos.</w:t>
      </w:r>
    </w:p>
    <w:p w:rsidR="00200D8F" w:rsidRDefault="00200D8F" w:rsidP="00200D8F">
      <w:pPr>
        <w:spacing w:line="360" w:lineRule="auto"/>
        <w:ind w:left="360"/>
      </w:pPr>
    </w:p>
    <w:p w:rsidR="00754D21" w:rsidRDefault="00754D21" w:rsidP="007C41F3">
      <w:pPr>
        <w:pStyle w:val="Ttulo2"/>
      </w:pPr>
      <w:bookmarkStart w:id="6" w:name="_Toc312401609"/>
      <w:r>
        <w:t>Diseños Eléctricos</w:t>
      </w:r>
      <w:bookmarkEnd w:id="6"/>
    </w:p>
    <w:p w:rsidR="007C41F3" w:rsidRPr="00754D21" w:rsidRDefault="007C41F3" w:rsidP="00200D8F">
      <w:pPr>
        <w:spacing w:line="360" w:lineRule="auto"/>
        <w:ind w:left="360"/>
        <w:rPr>
          <w:b/>
        </w:rPr>
      </w:pPr>
    </w:p>
    <w:p w:rsidR="007C41F3" w:rsidRPr="00B954EF" w:rsidRDefault="00200D8F" w:rsidP="007C41F3">
      <w:pPr>
        <w:pStyle w:val="Ttulo3"/>
        <w:rPr>
          <w:i/>
          <w:color w:val="auto"/>
          <w:u w:val="single"/>
        </w:rPr>
      </w:pPr>
      <w:bookmarkStart w:id="7" w:name="_Toc312401610"/>
      <w:r w:rsidRPr="00B954EF">
        <w:rPr>
          <w:i/>
          <w:color w:val="auto"/>
          <w:kern w:val="32"/>
          <w:u w:val="single"/>
        </w:rPr>
        <w:t>Calibre de conductores:</w:t>
      </w:r>
      <w:bookmarkEnd w:id="7"/>
      <w:r w:rsidRPr="00B954EF">
        <w:rPr>
          <w:i/>
          <w:color w:val="auto"/>
          <w:u w:val="single"/>
        </w:rPr>
        <w:t xml:space="preserve"> </w:t>
      </w:r>
    </w:p>
    <w:p w:rsidR="002F6A39" w:rsidRPr="002F6A39" w:rsidRDefault="002F6A39" w:rsidP="002F6A39"/>
    <w:p w:rsidR="00200D8F" w:rsidRDefault="00980B04" w:rsidP="00E613F4">
      <w:pPr>
        <w:spacing w:line="360" w:lineRule="auto"/>
      </w:pPr>
      <w:r>
        <w:t xml:space="preserve"> </w:t>
      </w:r>
      <w:r w:rsidR="00200D8F">
        <w:t xml:space="preserve">El dimensionamiento de conductores se realiza bajo consideraciones de </w:t>
      </w:r>
      <w:r w:rsidR="00410AEA">
        <w:t xml:space="preserve">distancias, carga eléctrica y regulación de voltaje, esto se hace con el fin de optimizar los recursos, pues </w:t>
      </w:r>
      <w:r w:rsidR="00B67020">
        <w:t>se observa</w:t>
      </w:r>
      <w:r w:rsidR="00410AEA">
        <w:t xml:space="preserve"> que en </w:t>
      </w:r>
      <w:r w:rsidR="00410AEA">
        <w:lastRenderedPageBreak/>
        <w:t xml:space="preserve">muchos casos </w:t>
      </w:r>
      <w:r w:rsidR="00B67020">
        <w:t>el sobredimensionamiento</w:t>
      </w:r>
      <w:r w:rsidR="00410AEA">
        <w:t xml:space="preserve"> entre calibres de conductores representan costos y seguridad en la instalación de los equipos nuevos, </w:t>
      </w:r>
      <w:r w:rsidR="00B67020">
        <w:t xml:space="preserve">lo que </w:t>
      </w:r>
      <w:r w:rsidR="00410AEA">
        <w:t xml:space="preserve"> g</w:t>
      </w:r>
      <w:r w:rsidR="00B67020">
        <w:t>arantiza</w:t>
      </w:r>
      <w:r w:rsidR="00410AEA">
        <w:t xml:space="preserve"> un porcentaje de regulación adecuado </w:t>
      </w:r>
      <w:r w:rsidR="00B67020">
        <w:t xml:space="preserve">en </w:t>
      </w:r>
      <w:r w:rsidR="00410AEA">
        <w:t>el equipo</w:t>
      </w:r>
      <w:r w:rsidR="00B67020">
        <w:t xml:space="preserve">, y este </w:t>
      </w:r>
      <w:r w:rsidR="00410AEA">
        <w:t xml:space="preserve"> trabajará según los límites de volta</w:t>
      </w:r>
      <w:r w:rsidR="00B67020">
        <w:t>je permitidos por el fabricante que son</w:t>
      </w:r>
      <w:r w:rsidR="00410AEA">
        <w:t xml:space="preserve"> definitivos en c</w:t>
      </w:r>
      <w:r w:rsidR="00B67020">
        <w:t>aso del reclamo de una garantía.</w:t>
      </w:r>
    </w:p>
    <w:p w:rsidR="00410AEA" w:rsidRDefault="00410AEA" w:rsidP="00200D8F">
      <w:pPr>
        <w:spacing w:line="360" w:lineRule="auto"/>
        <w:ind w:left="360"/>
      </w:pPr>
    </w:p>
    <w:p w:rsidR="007C41F3" w:rsidRPr="00B954EF" w:rsidRDefault="00410AEA" w:rsidP="007C41F3">
      <w:pPr>
        <w:pStyle w:val="Ttulo3"/>
        <w:rPr>
          <w:i/>
          <w:color w:val="auto"/>
          <w:kern w:val="32"/>
          <w:u w:val="single"/>
        </w:rPr>
      </w:pPr>
      <w:bookmarkStart w:id="8" w:name="_Toc312401611"/>
      <w:r w:rsidRPr="00B954EF">
        <w:rPr>
          <w:i/>
          <w:color w:val="auto"/>
          <w:kern w:val="32"/>
          <w:u w:val="single"/>
        </w:rPr>
        <w:t>Rutas y recorridos de tubería:</w:t>
      </w:r>
      <w:bookmarkEnd w:id="8"/>
    </w:p>
    <w:p w:rsidR="002F6A39" w:rsidRPr="002F6A39" w:rsidRDefault="002F6A39" w:rsidP="002F6A39"/>
    <w:p w:rsidR="00410AEA" w:rsidRDefault="00410AEA" w:rsidP="00E613F4">
      <w:pPr>
        <w:spacing w:line="360" w:lineRule="auto"/>
      </w:pPr>
      <w:r>
        <w:t xml:space="preserve">El realizar cálculos de caída de voltaje en la carga (porcentaje de regulación </w:t>
      </w:r>
      <w:r w:rsidR="0091109C">
        <w:t>de voltaje), permite el no recurrir a costos innecesarios en sobredimensionamiento por calibres super</w:t>
      </w:r>
      <w:r w:rsidR="00B67020">
        <w:t xml:space="preserve">iores a los </w:t>
      </w:r>
      <w:r w:rsidR="001B1BF0">
        <w:t xml:space="preserve">técnicamente </w:t>
      </w:r>
      <w:r w:rsidR="00B67020">
        <w:t xml:space="preserve">permitidos, o usar </w:t>
      </w:r>
      <w:r w:rsidR="0091109C">
        <w:t xml:space="preserve">calibres menores en los conductores que tarde que temprano llevarán a pésima regulación de voltaje, según RETIE el calibre de los conductores define directamente el diámetro de las tuberías a usar, debido a que según la norma el </w:t>
      </w:r>
      <w:r w:rsidR="00B67020">
        <w:t>número</w:t>
      </w:r>
      <w:r w:rsidR="0091109C">
        <w:t xml:space="preserve"> de conductores por un tubo, tiene un tope según el numero y calibre de los mismos.</w:t>
      </w:r>
    </w:p>
    <w:p w:rsidR="00B67020" w:rsidRDefault="00B67020" w:rsidP="00410AEA">
      <w:pPr>
        <w:spacing w:line="360" w:lineRule="auto"/>
        <w:ind w:left="360"/>
      </w:pPr>
    </w:p>
    <w:p w:rsidR="00410AEA" w:rsidRDefault="00503A6C" w:rsidP="00E613F4">
      <w:pPr>
        <w:spacing w:line="360" w:lineRule="auto"/>
      </w:pPr>
      <w:r>
        <w:t>Al</w:t>
      </w:r>
      <w:r w:rsidR="00B67020">
        <w:t xml:space="preserve"> definir unos calibres desde el diseño, permite tener control en la contratación, no dejar que sea el contratista quien imponga calibres de conductores, diámetros de tubería,</w:t>
      </w:r>
      <w:r>
        <w:t xml:space="preserve"> entre otros.</w:t>
      </w:r>
      <w:r w:rsidR="00B67020">
        <w:t xml:space="preserve"> </w:t>
      </w:r>
      <w:r>
        <w:t xml:space="preserve">Por que como se sabe </w:t>
      </w:r>
      <w:r w:rsidR="00B67020">
        <w:t>y como la historia lo dice es mejor las cuentas claras desde un principio</w:t>
      </w:r>
      <w:r>
        <w:t xml:space="preserve"> y no prestarse a malos entendidos </w:t>
      </w:r>
      <w:r w:rsidR="00F913BF">
        <w:t>por malas</w:t>
      </w:r>
      <w:r>
        <w:t xml:space="preserve"> decisiones sin previo consentimiento</w:t>
      </w:r>
      <w:r w:rsidR="001B1BF0">
        <w:t xml:space="preserve"> en el proceso de construcción</w:t>
      </w:r>
      <w:r w:rsidR="00980B04">
        <w:t xml:space="preserve">, y eso se define en el diseño que realiza quien construye, un diseño realizado por personas calificadas, con matricula profesional, que ante los entes de control nacional tenga argumentos </w:t>
      </w:r>
      <w:r w:rsidR="00F913BF">
        <w:t xml:space="preserve">técnicos y legales </w:t>
      </w:r>
      <w:r w:rsidR="00980B04">
        <w:t>para responder ante cualquier inquietud en la construcción de la infraestructura.</w:t>
      </w:r>
    </w:p>
    <w:p w:rsidR="007C41F3" w:rsidRDefault="00200D8F" w:rsidP="007C41F3">
      <w:pPr>
        <w:pStyle w:val="Ttulo3"/>
        <w:rPr>
          <w:i/>
          <w:color w:val="auto"/>
          <w:kern w:val="32"/>
          <w:szCs w:val="32"/>
          <w:u w:val="single"/>
        </w:rPr>
      </w:pPr>
      <w:bookmarkStart w:id="9" w:name="_Toc312401612"/>
      <w:r w:rsidRPr="00B954EF">
        <w:rPr>
          <w:i/>
          <w:color w:val="auto"/>
          <w:kern w:val="32"/>
          <w:szCs w:val="32"/>
          <w:u w:val="single"/>
        </w:rPr>
        <w:t>Protecciones Eléctricas:</w:t>
      </w:r>
      <w:bookmarkEnd w:id="9"/>
      <w:r w:rsidR="00980B04" w:rsidRPr="00B954EF">
        <w:rPr>
          <w:i/>
          <w:color w:val="auto"/>
          <w:kern w:val="32"/>
          <w:szCs w:val="32"/>
          <w:u w:val="single"/>
        </w:rPr>
        <w:t xml:space="preserve"> </w:t>
      </w:r>
    </w:p>
    <w:p w:rsidR="00FD1373" w:rsidRPr="00FD1373" w:rsidRDefault="00FD1373" w:rsidP="00FD1373"/>
    <w:p w:rsidR="00200D8F" w:rsidRDefault="00980B04" w:rsidP="00E613F4">
      <w:pPr>
        <w:spacing w:line="360" w:lineRule="auto"/>
      </w:pPr>
      <w:r>
        <w:t>La coordinación de protecciones se debe realizar bajo la norma técnica NTC 2050, que detalla la forma en que se debe realizar la selección de los equipos responsables de la protección de la infraestructura</w:t>
      </w:r>
      <w:r w:rsidR="00F913BF">
        <w:t xml:space="preserve"> eléctrica</w:t>
      </w:r>
      <w:r>
        <w:t>, esto junto con un buen diseño</w:t>
      </w:r>
      <w:r w:rsidR="00AF5C37">
        <w:t xml:space="preserve"> eléctrico</w:t>
      </w:r>
      <w:r>
        <w:t xml:space="preserve"> </w:t>
      </w:r>
      <w:r w:rsidR="00AF5C37">
        <w:t xml:space="preserve">de red </w:t>
      </w:r>
      <w:r>
        <w:t>permitirá</w:t>
      </w:r>
      <w:r w:rsidR="00AF5C37">
        <w:t xml:space="preserve"> proteger la inversión realizada </w:t>
      </w:r>
      <w:r>
        <w:t xml:space="preserve">de sobrevoltajes producidos por descargas eléctricas </w:t>
      </w:r>
      <w:r w:rsidR="00AF5C37">
        <w:t>atmosféricas,</w:t>
      </w:r>
      <w:r>
        <w:t xml:space="preserve"> por sobretensiones temporales en la red (picos altos y bajones de energía</w:t>
      </w:r>
      <w:r w:rsidR="00AF5C37">
        <w:t xml:space="preserve">), y/o por maniobras realizadas dentro </w:t>
      </w:r>
      <w:r w:rsidR="00F529C8">
        <w:t>del lugar,</w:t>
      </w:r>
      <w:r w:rsidR="00AF5C37">
        <w:t xml:space="preserve"> entendida una maniobra como bajar un totalizador</w:t>
      </w:r>
      <w:r w:rsidR="00F529C8">
        <w:t>, una protección (</w:t>
      </w:r>
      <w:proofErr w:type="spellStart"/>
      <w:r w:rsidR="00F529C8">
        <w:t>breacker</w:t>
      </w:r>
      <w:proofErr w:type="spellEnd"/>
      <w:r w:rsidR="00F529C8">
        <w:t>)</w:t>
      </w:r>
      <w:r w:rsidR="00AF5C37">
        <w:t xml:space="preserve"> de forma errada y dejar sin servicio </w:t>
      </w:r>
      <w:r w:rsidR="00ED69AB">
        <w:t>al espacio intervenido</w:t>
      </w:r>
      <w:r w:rsidR="00AF5C37">
        <w:t xml:space="preserve">, que en el caso de </w:t>
      </w:r>
      <w:r w:rsidR="00ED69AB">
        <w:t xml:space="preserve">Instituciones Educativas con el proyecto </w:t>
      </w:r>
      <w:r w:rsidR="00A54337">
        <w:t>escuela en la nube</w:t>
      </w:r>
      <w:r w:rsidR="00AF5C37">
        <w:t xml:space="preserve"> es crítico entendiendo el esquema de operación </w:t>
      </w:r>
      <w:r w:rsidR="00F913BF">
        <w:t xml:space="preserve">del </w:t>
      </w:r>
      <w:r w:rsidR="00AF5C37">
        <w:t>actual</w:t>
      </w:r>
      <w:r w:rsidR="00F913BF">
        <w:t xml:space="preserve"> </w:t>
      </w:r>
      <w:r w:rsidR="002F60D6">
        <w:t>sistema</w:t>
      </w:r>
      <w:r w:rsidR="00AF5C37">
        <w:t xml:space="preserve">, por eso </w:t>
      </w:r>
      <w:r w:rsidR="00F913BF">
        <w:t xml:space="preserve">estas situaciones deben ser previstas </w:t>
      </w:r>
      <w:r w:rsidR="00AF5C37">
        <w:t>desde el diseño</w:t>
      </w:r>
      <w:r w:rsidR="002F60D6">
        <w:t xml:space="preserve">, para </w:t>
      </w:r>
      <w:r w:rsidR="002F60D6">
        <w:lastRenderedPageBreak/>
        <w:t xml:space="preserve">evitar problemas por falta de energía voluntario al error humano, y que </w:t>
      </w:r>
      <w:r w:rsidR="00ED69AB">
        <w:t>para servicios del ciudadano</w:t>
      </w:r>
      <w:r w:rsidR="002F60D6">
        <w:t xml:space="preserve"> </w:t>
      </w:r>
      <w:r w:rsidR="00ED69AB">
        <w:t>no se gen</w:t>
      </w:r>
      <w:r w:rsidR="007006F3">
        <w:t>ere</w:t>
      </w:r>
      <w:r w:rsidR="002F60D6">
        <w:t xml:space="preserve"> malestar por </w:t>
      </w:r>
      <w:r w:rsidR="007006F3">
        <w:t>falta de servicio.</w:t>
      </w:r>
    </w:p>
    <w:p w:rsidR="007C41F3" w:rsidRDefault="007C41F3" w:rsidP="00E613F4">
      <w:pPr>
        <w:spacing w:line="360" w:lineRule="auto"/>
      </w:pPr>
    </w:p>
    <w:p w:rsidR="007C41F3" w:rsidRPr="00B954EF" w:rsidRDefault="007C41F3" w:rsidP="007C41F3">
      <w:pPr>
        <w:pStyle w:val="Ttulo3"/>
        <w:rPr>
          <w:i/>
          <w:color w:val="auto"/>
          <w:kern w:val="32"/>
          <w:u w:val="single"/>
        </w:rPr>
      </w:pPr>
      <w:bookmarkStart w:id="10" w:name="_Toc312401613"/>
      <w:r w:rsidRPr="00B954EF">
        <w:rPr>
          <w:i/>
          <w:color w:val="auto"/>
          <w:kern w:val="32"/>
          <w:u w:val="single"/>
        </w:rPr>
        <w:t>Planos Detallados de construcción</w:t>
      </w:r>
      <w:bookmarkEnd w:id="10"/>
    </w:p>
    <w:p w:rsidR="002F6A39" w:rsidRPr="002F6A39" w:rsidRDefault="002F6A39" w:rsidP="002F6A39"/>
    <w:p w:rsidR="007C41F3" w:rsidRDefault="007C41F3" w:rsidP="00E613F4">
      <w:pPr>
        <w:spacing w:line="360" w:lineRule="auto"/>
      </w:pPr>
      <w:r>
        <w:t xml:space="preserve">Finalmente luego del proceso en mención, se obtienen unos planos detallados que sirven como guía y control completo durante el proceso de construcción de la obra. Con lo cual se logra una reducción de costos en las obras a ejecutar </w:t>
      </w:r>
    </w:p>
    <w:p w:rsidR="006A3E8B" w:rsidRDefault="006A3E8B" w:rsidP="00E613F4">
      <w:pPr>
        <w:spacing w:line="360" w:lineRule="auto"/>
      </w:pPr>
    </w:p>
    <w:p w:rsidR="006A3E8B" w:rsidRDefault="006A3E8B" w:rsidP="006A3E8B">
      <w:pPr>
        <w:pStyle w:val="Ttulo3"/>
        <w:rPr>
          <w:i/>
          <w:color w:val="000000" w:themeColor="text1"/>
          <w:kern w:val="32"/>
          <w:u w:val="single"/>
        </w:rPr>
      </w:pPr>
      <w:bookmarkStart w:id="11" w:name="_Toc312401614"/>
      <w:r w:rsidRPr="00B954EF">
        <w:rPr>
          <w:i/>
          <w:color w:val="000000" w:themeColor="text1"/>
          <w:kern w:val="32"/>
          <w:u w:val="single"/>
        </w:rPr>
        <w:t>Cantidades de obra:</w:t>
      </w:r>
      <w:bookmarkEnd w:id="11"/>
    </w:p>
    <w:p w:rsidR="00A54337" w:rsidRPr="00A54337" w:rsidRDefault="00A54337" w:rsidP="00A54337"/>
    <w:p w:rsidR="006A3E8B" w:rsidRDefault="006A3E8B" w:rsidP="00E613F4">
      <w:pPr>
        <w:spacing w:line="360" w:lineRule="auto"/>
      </w:pPr>
      <w:r>
        <w:t>Como etapa final del proceso de diseño, se extrae la información detallada de la cantidad de materiales, equipos y demás a utilizar en la construcción de la infraestructura. Esto nos permite tener un presupuesto aproximado del costo de obra, facilita el proceso de interventoría ya que se tiene control durante la ejecución y agiliza la entrega final de la obra.</w:t>
      </w:r>
    </w:p>
    <w:p w:rsidR="00980B04" w:rsidRDefault="00980B04" w:rsidP="007C41F3">
      <w:pPr>
        <w:spacing w:line="360" w:lineRule="auto"/>
      </w:pPr>
    </w:p>
    <w:p w:rsidR="00E613F4" w:rsidRPr="00B954EF" w:rsidRDefault="00200D8F" w:rsidP="00E613F4">
      <w:pPr>
        <w:pStyle w:val="Ttulo3"/>
        <w:rPr>
          <w:i/>
          <w:color w:val="000000" w:themeColor="text1"/>
          <w:u w:val="single"/>
        </w:rPr>
      </w:pPr>
      <w:bookmarkStart w:id="12" w:name="_Toc312401615"/>
      <w:r w:rsidRPr="00B954EF">
        <w:rPr>
          <w:i/>
          <w:color w:val="000000" w:themeColor="text1"/>
          <w:kern w:val="32"/>
          <w:u w:val="single"/>
        </w:rPr>
        <w:t>Garantiza cumplimiento de la norma:</w:t>
      </w:r>
      <w:bookmarkEnd w:id="12"/>
      <w:r w:rsidR="002D2339" w:rsidRPr="00B954EF">
        <w:rPr>
          <w:i/>
          <w:color w:val="000000" w:themeColor="text1"/>
          <w:u w:val="single"/>
        </w:rPr>
        <w:t xml:space="preserve"> </w:t>
      </w:r>
    </w:p>
    <w:p w:rsidR="002F6A39" w:rsidRPr="002F6A39" w:rsidRDefault="002F6A39" w:rsidP="002F6A39">
      <w:pPr>
        <w:rPr>
          <w:color w:val="000000" w:themeColor="text1"/>
        </w:rPr>
      </w:pPr>
    </w:p>
    <w:p w:rsidR="00E613F4" w:rsidRDefault="002D2339" w:rsidP="00E613F4">
      <w:pPr>
        <w:spacing w:line="360" w:lineRule="auto"/>
      </w:pPr>
      <w:r>
        <w:t xml:space="preserve">El RETIE es la norma bajo la cual la NTC 2050, ejecuta los conocimientos adquiridos de años de experiencia de empresas, estado y universidad, esta norma encaminada a la protección de la vida humana, protege a todo constructor de problemas legales que puedan suceder posterior a </w:t>
      </w:r>
      <w:r w:rsidR="009A4457">
        <w:t>la entrega de infraestructura que relacione energía</w:t>
      </w:r>
      <w:r w:rsidR="00F82414">
        <w:t xml:space="preserve"> con personas, en este caso niños, adolescentes, jóvenes, adultos y personas mayores. Es por eso que se un diseño adecuado minimiza los accidentes por maniobras, daños o contacto directo con la infraestructura y es la defensa jurídica que tendría el p</w:t>
      </w:r>
      <w:r w:rsidR="00081260">
        <w:t>rograma Medellín Digital, UNE,</w:t>
      </w:r>
      <w:r w:rsidR="00F82414">
        <w:t xml:space="preserve"> </w:t>
      </w:r>
      <w:r w:rsidR="00A76171">
        <w:t>secretaría de educación y subsecretaría de tecnología</w:t>
      </w:r>
      <w:r w:rsidR="00081260">
        <w:t xml:space="preserve"> a</w:t>
      </w:r>
      <w:r w:rsidR="00F82414">
        <w:t xml:space="preserve">nte cualquier inconveniente que </w:t>
      </w:r>
      <w:r w:rsidR="002422F3">
        <w:t>represente riesgo de muerte ó accidente al interior de</w:t>
      </w:r>
      <w:r w:rsidR="00EA74C0">
        <w:t>l sitio intervenido.</w:t>
      </w:r>
    </w:p>
    <w:p w:rsidR="00E613F4" w:rsidRPr="00B954EF" w:rsidRDefault="00C033EA" w:rsidP="00E613F4">
      <w:pPr>
        <w:pStyle w:val="Ttulo3"/>
        <w:rPr>
          <w:i/>
          <w:color w:val="000000" w:themeColor="text1"/>
          <w:u w:val="single"/>
        </w:rPr>
      </w:pPr>
      <w:bookmarkStart w:id="13" w:name="_Toc312401616"/>
      <w:r w:rsidRPr="00B954EF">
        <w:rPr>
          <w:i/>
          <w:color w:val="000000" w:themeColor="text1"/>
          <w:kern w:val="32"/>
          <w:u w:val="single"/>
        </w:rPr>
        <w:t>Entregables:</w:t>
      </w:r>
      <w:bookmarkEnd w:id="13"/>
      <w:r w:rsidRPr="00B954EF">
        <w:rPr>
          <w:i/>
          <w:color w:val="000000" w:themeColor="text1"/>
          <w:u w:val="single"/>
        </w:rPr>
        <w:t xml:space="preserve"> </w:t>
      </w:r>
    </w:p>
    <w:p w:rsidR="002F6A39" w:rsidRPr="002F6A39" w:rsidRDefault="002F6A39" w:rsidP="002F6A39"/>
    <w:p w:rsidR="00E613F4" w:rsidRDefault="00C033EA" w:rsidP="00E613F4">
      <w:pPr>
        <w:spacing w:line="360" w:lineRule="auto"/>
      </w:pPr>
      <w:r>
        <w:t xml:space="preserve">Finalmente luego del proceso mencionado se realiza la entrega de planos, cantidades, diseños de red </w:t>
      </w:r>
      <w:r w:rsidR="001B4853">
        <w:t>eléctrica</w:t>
      </w:r>
      <w:r>
        <w:t xml:space="preserve"> y en algunos casos, especificaciones de equipos (protecciones eléctricas y dimensionamiento de acondicionadores) a </w:t>
      </w:r>
      <w:r w:rsidR="00EA74C0">
        <w:t xml:space="preserve">las secretarías del municipio encargadas de la </w:t>
      </w:r>
      <w:r w:rsidR="003A40F4">
        <w:t>ejecución.</w:t>
      </w:r>
    </w:p>
    <w:p w:rsidR="00E613F4" w:rsidRDefault="00E613F4" w:rsidP="00E613F4">
      <w:pPr>
        <w:spacing w:line="360" w:lineRule="auto"/>
      </w:pPr>
    </w:p>
    <w:p w:rsidR="00A341DE" w:rsidRDefault="00A341DE">
      <w:pPr>
        <w:jc w:val="left"/>
        <w:rPr>
          <w:rFonts w:eastAsiaTheme="majorEastAsia" w:cstheme="majorBidi"/>
          <w:b/>
          <w:bCs/>
          <w:szCs w:val="26"/>
        </w:rPr>
      </w:pPr>
    </w:p>
    <w:p w:rsidR="00A61825" w:rsidRDefault="00C37566" w:rsidP="00FD1373">
      <w:pPr>
        <w:pStyle w:val="Ttulo2"/>
      </w:pPr>
      <w:bookmarkStart w:id="14" w:name="_Toc312401617"/>
      <w:r w:rsidRPr="001B4853">
        <w:t xml:space="preserve">Metodología </w:t>
      </w:r>
      <w:r w:rsidRPr="006E1308">
        <w:t>en construcción de infraestructura de Telecomunicaciones</w:t>
      </w:r>
      <w:bookmarkEnd w:id="14"/>
      <w:r w:rsidRPr="006E1308">
        <w:t xml:space="preserve"> </w:t>
      </w:r>
    </w:p>
    <w:p w:rsidR="00FD1373" w:rsidRPr="00FD1373" w:rsidRDefault="00FD1373" w:rsidP="00FD1373"/>
    <w:p w:rsidR="00C37566" w:rsidRDefault="00C37566" w:rsidP="00A61825">
      <w:pPr>
        <w:pStyle w:val="Ttulo3"/>
        <w:rPr>
          <w:i/>
          <w:color w:val="000000" w:themeColor="text1"/>
          <w:u w:val="single"/>
        </w:rPr>
      </w:pPr>
      <w:bookmarkStart w:id="15" w:name="_Toc312401618"/>
      <w:r w:rsidRPr="00A61825">
        <w:rPr>
          <w:i/>
          <w:color w:val="000000" w:themeColor="text1"/>
          <w:u w:val="single"/>
        </w:rPr>
        <w:t>Visita de Caracterización con personal calificado</w:t>
      </w:r>
      <w:bookmarkEnd w:id="15"/>
    </w:p>
    <w:p w:rsidR="00A61825" w:rsidRPr="00A61825" w:rsidRDefault="00A61825" w:rsidP="00A61825"/>
    <w:p w:rsidR="003F4550" w:rsidRDefault="003F4550" w:rsidP="003F4550">
      <w:pPr>
        <w:spacing w:line="360" w:lineRule="auto"/>
      </w:pPr>
      <w:r>
        <w:t xml:space="preserve">En esta visita Medellín Digital representado por el pilar de conectividad realiza </w:t>
      </w:r>
      <w:r w:rsidR="00A54337">
        <w:t>un diagnóstico</w:t>
      </w:r>
      <w:r>
        <w:t xml:space="preserve"> inicial, en la cual se analizan varios aspectos</w:t>
      </w:r>
      <w:r w:rsidR="00A54337">
        <w:t>.</w:t>
      </w:r>
    </w:p>
    <w:p w:rsidR="00A35BA6" w:rsidRDefault="00A35BA6" w:rsidP="003123D2">
      <w:pPr>
        <w:spacing w:line="360" w:lineRule="auto"/>
      </w:pPr>
    </w:p>
    <w:p w:rsidR="00B82ABC" w:rsidRPr="00B954EF" w:rsidRDefault="003F4550" w:rsidP="00E613F4">
      <w:pPr>
        <w:pStyle w:val="Ttulo3"/>
        <w:rPr>
          <w:i/>
          <w:color w:val="000000" w:themeColor="text1"/>
          <w:kern w:val="32"/>
          <w:u w:val="single"/>
        </w:rPr>
      </w:pPr>
      <w:bookmarkStart w:id="16" w:name="_Toc312401619"/>
      <w:r w:rsidRPr="00B954EF">
        <w:rPr>
          <w:i/>
          <w:color w:val="000000" w:themeColor="text1"/>
          <w:kern w:val="32"/>
          <w:u w:val="single"/>
        </w:rPr>
        <w:t>Infraestructura existente:</w:t>
      </w:r>
      <w:bookmarkEnd w:id="16"/>
    </w:p>
    <w:p w:rsidR="002F6A39" w:rsidRPr="002F6A39" w:rsidRDefault="002F6A39" w:rsidP="002F6A39"/>
    <w:p w:rsidR="00B32C21" w:rsidRDefault="00B82ABC" w:rsidP="00E613F4">
      <w:pPr>
        <w:spacing w:line="360" w:lineRule="auto"/>
      </w:pPr>
      <w:r>
        <w:t xml:space="preserve">Se hace un recorrido por todo el espacio, verificando la infraestructura existente (cableado estructurado, Switches, routers, acceso a internet, etc) </w:t>
      </w:r>
      <w:r w:rsidR="00CD22AC">
        <w:t>y en qué estado se encuentra.</w:t>
      </w:r>
    </w:p>
    <w:p w:rsidR="00BE3A74" w:rsidRDefault="00BE3A74" w:rsidP="00B82ABC">
      <w:pPr>
        <w:pStyle w:val="Prrafodelista"/>
        <w:spacing w:line="360" w:lineRule="auto"/>
        <w:ind w:left="720"/>
      </w:pPr>
    </w:p>
    <w:p w:rsidR="00B32C21" w:rsidRPr="00B954EF" w:rsidRDefault="0040380E" w:rsidP="00E613F4">
      <w:pPr>
        <w:pStyle w:val="Ttulo3"/>
        <w:rPr>
          <w:i/>
          <w:color w:val="000000" w:themeColor="text1"/>
          <w:u w:val="single"/>
        </w:rPr>
      </w:pPr>
      <w:bookmarkStart w:id="17" w:name="_Toc312401620"/>
      <w:r w:rsidRPr="00B954EF">
        <w:rPr>
          <w:i/>
          <w:color w:val="000000" w:themeColor="text1"/>
          <w:u w:val="single"/>
        </w:rPr>
        <w:t>P</w:t>
      </w:r>
      <w:r w:rsidR="00B32C21" w:rsidRPr="00B954EF">
        <w:rPr>
          <w:i/>
          <w:color w:val="000000" w:themeColor="text1"/>
          <w:u w:val="single"/>
        </w:rPr>
        <w:t>osibilidades de aprovechamiento de infraestructura existente:</w:t>
      </w:r>
      <w:bookmarkEnd w:id="17"/>
      <w:r w:rsidR="00B32C21" w:rsidRPr="00B954EF">
        <w:rPr>
          <w:i/>
          <w:color w:val="000000" w:themeColor="text1"/>
          <w:u w:val="single"/>
        </w:rPr>
        <w:t xml:space="preserve"> </w:t>
      </w:r>
    </w:p>
    <w:p w:rsidR="002F6A39" w:rsidRPr="002F6A39" w:rsidRDefault="002F6A39" w:rsidP="002F6A39"/>
    <w:p w:rsidR="00BE3A74" w:rsidRDefault="000148EE" w:rsidP="00E613F4">
      <w:pPr>
        <w:spacing w:line="360" w:lineRule="auto"/>
      </w:pPr>
      <w:r>
        <w:t xml:space="preserve">Una vez </w:t>
      </w:r>
      <w:r w:rsidR="00B26B66">
        <w:t>verificada</w:t>
      </w:r>
      <w:r>
        <w:t xml:space="preserve"> la infraestructura, se determina de </w:t>
      </w:r>
      <w:r w:rsidR="00B26B66">
        <w:t>qué</w:t>
      </w:r>
      <w:r>
        <w:t xml:space="preserve"> forma es posible su </w:t>
      </w:r>
      <w:r w:rsidR="00B26B66">
        <w:t>aprovechamiento y</w:t>
      </w:r>
      <w:r>
        <w:t xml:space="preserve"> desde </w:t>
      </w:r>
      <w:r w:rsidR="00B26B66">
        <w:t>all</w:t>
      </w:r>
      <w:r>
        <w:t xml:space="preserve">í, extender la red de datos </w:t>
      </w:r>
      <w:r w:rsidR="00B26B66">
        <w:t xml:space="preserve">para </w:t>
      </w:r>
      <w:r>
        <w:t xml:space="preserve">brindar acceso a los nuevos equipos que va a </w:t>
      </w:r>
      <w:r w:rsidR="00B26B66">
        <w:t>instalar</w:t>
      </w:r>
      <w:r>
        <w:t xml:space="preserve"> </w:t>
      </w:r>
      <w:r w:rsidR="00B26B66">
        <w:t>Medellín</w:t>
      </w:r>
      <w:r w:rsidR="00CB0B5B">
        <w:t xml:space="preserve"> Digital.</w:t>
      </w:r>
    </w:p>
    <w:p w:rsidR="008F577E" w:rsidRDefault="008F577E" w:rsidP="008F577E">
      <w:pPr>
        <w:spacing w:line="360" w:lineRule="auto"/>
      </w:pPr>
    </w:p>
    <w:p w:rsidR="008F577E" w:rsidRDefault="008F577E" w:rsidP="00E613F4">
      <w:pPr>
        <w:spacing w:line="360" w:lineRule="auto"/>
      </w:pPr>
      <w:r>
        <w:t xml:space="preserve">Luego de levantar esta información en campo se procede a realizar un diseño de red </w:t>
      </w:r>
      <w:r w:rsidR="00C27C9C">
        <w:t>de datos</w:t>
      </w:r>
      <w:r>
        <w:t xml:space="preserve">, el cual tomando los datos obtenidos, procede a </w:t>
      </w:r>
      <w:r w:rsidR="00A54337">
        <w:t>definir los siguientes aspectos.</w:t>
      </w:r>
    </w:p>
    <w:p w:rsidR="00E613F4" w:rsidRDefault="00E613F4" w:rsidP="00E613F4">
      <w:pPr>
        <w:pStyle w:val="Ttulo2"/>
      </w:pPr>
      <w:bookmarkStart w:id="18" w:name="_Toc312401621"/>
      <w:r>
        <w:t>Diseños de Redes de Telecomunicaciones</w:t>
      </w:r>
      <w:bookmarkEnd w:id="18"/>
    </w:p>
    <w:p w:rsidR="00E613F4" w:rsidRDefault="00E613F4" w:rsidP="00E613F4">
      <w:pPr>
        <w:spacing w:line="360" w:lineRule="auto"/>
        <w:rPr>
          <w:rFonts w:eastAsiaTheme="majorEastAsia" w:cstheme="majorBidi"/>
          <w:b/>
          <w:bCs/>
          <w:kern w:val="32"/>
          <w:szCs w:val="32"/>
        </w:rPr>
      </w:pPr>
    </w:p>
    <w:p w:rsidR="008F577E" w:rsidRPr="00B954EF" w:rsidRDefault="00C27C9C" w:rsidP="00E613F4">
      <w:pPr>
        <w:pStyle w:val="Ttulo3"/>
        <w:rPr>
          <w:i/>
          <w:color w:val="000000" w:themeColor="text1"/>
          <w:kern w:val="32"/>
          <w:u w:val="single"/>
        </w:rPr>
      </w:pPr>
      <w:bookmarkStart w:id="19" w:name="_Toc312401622"/>
      <w:r w:rsidRPr="00B954EF">
        <w:rPr>
          <w:i/>
          <w:color w:val="000000" w:themeColor="text1"/>
          <w:kern w:val="32"/>
          <w:u w:val="single"/>
        </w:rPr>
        <w:t>Espacios a cubrir:</w:t>
      </w:r>
      <w:bookmarkEnd w:id="19"/>
    </w:p>
    <w:p w:rsidR="002F6A39" w:rsidRPr="002F6A39" w:rsidRDefault="002F6A39" w:rsidP="002F6A39">
      <w:pPr>
        <w:rPr>
          <w:rFonts w:eastAsiaTheme="majorEastAsia"/>
        </w:rPr>
      </w:pPr>
    </w:p>
    <w:p w:rsidR="00C27C9C" w:rsidRDefault="00C27C9C" w:rsidP="00E613F4">
      <w:pPr>
        <w:spacing w:line="360" w:lineRule="auto"/>
      </w:pPr>
      <w:r w:rsidRPr="00C27C9C">
        <w:t>Una vez realizada la</w:t>
      </w:r>
      <w:r>
        <w:t xml:space="preserve"> visita y pactado junto con el P</w:t>
      </w:r>
      <w:r w:rsidRPr="00C27C9C">
        <w:t xml:space="preserve">ilar de </w:t>
      </w:r>
      <w:r>
        <w:t>A</w:t>
      </w:r>
      <w:r w:rsidRPr="00C27C9C">
        <w:t xml:space="preserve">propiación cuales son los espacios que requieren cobertura inalámbrica, se realiza un </w:t>
      </w:r>
      <w:r w:rsidRPr="00E613F4">
        <w:rPr>
          <w:b/>
          <w:i/>
        </w:rPr>
        <w:t>Site Survey</w:t>
      </w:r>
      <w:r w:rsidRPr="00C27C9C">
        <w:t>, que determina la cantidad de equipos requeridos para cubrir el 100% de los espacios</w:t>
      </w:r>
      <w:r w:rsidR="00CD22AC">
        <w:t xml:space="preserve"> viables</w:t>
      </w:r>
      <w:r w:rsidRPr="00C27C9C">
        <w:t>.</w:t>
      </w:r>
      <w:r>
        <w:t xml:space="preserve"> Es indispensable en este proceso contar con al menos 2 equipos de los que realmente fueron o serán contratados e instalados en el lugar, ya que un equipo de diferentes características nos puede generar ganancias y potencias diferentes y en el momento de la instalación, habría que realizar cambios en el diseño.</w:t>
      </w:r>
      <w:r w:rsidR="006344E2">
        <w:t xml:space="preserve"> </w:t>
      </w:r>
    </w:p>
    <w:p w:rsidR="006344E2" w:rsidRDefault="006344E2" w:rsidP="00C27C9C">
      <w:pPr>
        <w:pStyle w:val="Prrafodelista"/>
        <w:spacing w:line="360" w:lineRule="auto"/>
        <w:ind w:left="720"/>
      </w:pPr>
    </w:p>
    <w:p w:rsidR="003B25E3" w:rsidRDefault="006344E2" w:rsidP="00E613F4">
      <w:pPr>
        <w:spacing w:line="360" w:lineRule="auto"/>
      </w:pPr>
      <w:r>
        <w:lastRenderedPageBreak/>
        <w:t>Para la entrega detallada de esta información, se entrega adicionalmente en el informe la fotografía del lugar exacto de instalación del Access Point u otros dispositivos necesarios en la red.</w:t>
      </w:r>
    </w:p>
    <w:p w:rsidR="00BC717E" w:rsidRPr="00B954EF" w:rsidRDefault="00BC717E" w:rsidP="00E613F4">
      <w:pPr>
        <w:pStyle w:val="Ttulo3"/>
        <w:rPr>
          <w:i/>
          <w:color w:val="000000" w:themeColor="text1"/>
          <w:kern w:val="32"/>
          <w:szCs w:val="32"/>
          <w:u w:val="single"/>
        </w:rPr>
      </w:pPr>
      <w:bookmarkStart w:id="20" w:name="_Toc312401623"/>
      <w:r w:rsidRPr="00B954EF">
        <w:rPr>
          <w:i/>
          <w:color w:val="000000" w:themeColor="text1"/>
          <w:kern w:val="32"/>
          <w:szCs w:val="32"/>
          <w:u w:val="single"/>
        </w:rPr>
        <w:t>Rutas y recorridos de tubería:</w:t>
      </w:r>
      <w:bookmarkEnd w:id="20"/>
      <w:r w:rsidRPr="00B954EF">
        <w:rPr>
          <w:i/>
          <w:color w:val="000000" w:themeColor="text1"/>
          <w:kern w:val="32"/>
          <w:szCs w:val="32"/>
          <w:u w:val="single"/>
        </w:rPr>
        <w:t xml:space="preserve"> </w:t>
      </w:r>
    </w:p>
    <w:p w:rsidR="002F6A39" w:rsidRPr="002F6A39" w:rsidRDefault="002F6A39" w:rsidP="002F6A39">
      <w:pPr>
        <w:rPr>
          <w:rFonts w:eastAsiaTheme="majorEastAsia"/>
        </w:rPr>
      </w:pPr>
    </w:p>
    <w:p w:rsidR="00BC717E" w:rsidRPr="00BC717E" w:rsidRDefault="00BC717E" w:rsidP="00E613F4">
      <w:pPr>
        <w:spacing w:line="360" w:lineRule="auto"/>
      </w:pPr>
      <w:r>
        <w:t>Con la información recopilada en sitio, los espacios a</w:t>
      </w:r>
      <w:r w:rsidR="002603FA">
        <w:t xml:space="preserve"> cubrir y lugares de ubicación </w:t>
      </w:r>
      <w:r>
        <w:t xml:space="preserve">definidos de los equipos según pruebas de Site Survey, se procede con la elaboración del plano en </w:t>
      </w:r>
      <w:r w:rsidRPr="00E613F4">
        <w:rPr>
          <w:b/>
          <w:i/>
        </w:rPr>
        <w:t>Autocad</w:t>
      </w:r>
      <w:r>
        <w:t xml:space="preserve">, </w:t>
      </w:r>
      <w:r w:rsidR="000814F1">
        <w:t>allí</w:t>
      </w:r>
      <w:r>
        <w:t xml:space="preserve"> se le entrega al contratista un esquema completo con la ubicación de los equipos, las rutas establecidas </w:t>
      </w:r>
      <w:r w:rsidR="000814F1">
        <w:t>para</w:t>
      </w:r>
      <w:r>
        <w:t xml:space="preserve"> llegar desde el centro de cableado al lugar deseado, calibres de tubería en que se debe llegar y cantidad de cableado UTP que va por ellas.</w:t>
      </w:r>
      <w:r w:rsidR="00DA1125">
        <w:t xml:space="preserve"> Teniendo en cuenta que la norma TIA/EIA define </w:t>
      </w:r>
      <w:r w:rsidR="002F59BF">
        <w:t xml:space="preserve">una distancia para cableado estructurado, esta distribución se </w:t>
      </w:r>
      <w:r w:rsidR="00652812">
        <w:t>debe</w:t>
      </w:r>
      <w:r w:rsidR="002F59BF">
        <w:t xml:space="preserve"> hacer teniendo en cuenta estos parámetros, y de ser necesario, de deben ubicar equipos regeneradores de señal cuando las distancias sean superiores.</w:t>
      </w:r>
    </w:p>
    <w:p w:rsidR="00C27C9C" w:rsidRPr="00B954EF" w:rsidRDefault="00C27C9C" w:rsidP="00E613F4">
      <w:pPr>
        <w:pStyle w:val="Ttulo3"/>
        <w:rPr>
          <w:i/>
          <w:color w:val="000000" w:themeColor="text1"/>
          <w:kern w:val="32"/>
          <w:u w:val="single"/>
        </w:rPr>
      </w:pPr>
      <w:bookmarkStart w:id="21" w:name="_Toc312401624"/>
      <w:r w:rsidRPr="00B954EF">
        <w:rPr>
          <w:i/>
          <w:color w:val="000000" w:themeColor="text1"/>
          <w:kern w:val="32"/>
          <w:u w:val="single"/>
        </w:rPr>
        <w:t>Diseño de la topología de red:</w:t>
      </w:r>
      <w:bookmarkEnd w:id="21"/>
    </w:p>
    <w:p w:rsidR="002F6A39" w:rsidRPr="002F6A39" w:rsidRDefault="002F6A39" w:rsidP="002F6A39">
      <w:pPr>
        <w:rPr>
          <w:rFonts w:eastAsiaTheme="majorEastAsia"/>
        </w:rPr>
      </w:pPr>
    </w:p>
    <w:p w:rsidR="00E613F4" w:rsidRPr="00EB5C38" w:rsidRDefault="00EB5C38" w:rsidP="00E613F4">
      <w:pPr>
        <w:spacing w:line="360" w:lineRule="auto"/>
      </w:pPr>
      <w:r>
        <w:t xml:space="preserve">Después de tener claro las cantidades de </w:t>
      </w:r>
      <w:r w:rsidR="002603FA">
        <w:t>e</w:t>
      </w:r>
      <w:r>
        <w:t xml:space="preserve">quipos y su ubicación </w:t>
      </w:r>
      <w:r w:rsidR="00BC717E">
        <w:t>específica</w:t>
      </w:r>
      <w:r>
        <w:t xml:space="preserve">, procedemos a realizar el diseño de la nueva topología de red, través del simulador de Cisco </w:t>
      </w:r>
      <w:r w:rsidRPr="00E613F4">
        <w:rPr>
          <w:b/>
          <w:i/>
        </w:rPr>
        <w:t>Packet Tracer</w:t>
      </w:r>
      <w:r>
        <w:t xml:space="preserve">, integrando los equipos de red disponibles antes de la intervención con los nuevos dispositivos que serán entregados. </w:t>
      </w:r>
    </w:p>
    <w:p w:rsidR="00D77FD3" w:rsidRPr="00B954EF" w:rsidRDefault="00D77FD3" w:rsidP="00E613F4">
      <w:pPr>
        <w:pStyle w:val="Ttulo3"/>
        <w:rPr>
          <w:i/>
          <w:color w:val="000000" w:themeColor="text1"/>
          <w:kern w:val="32"/>
          <w:szCs w:val="32"/>
          <w:u w:val="single"/>
        </w:rPr>
      </w:pPr>
      <w:bookmarkStart w:id="22" w:name="_Toc312401625"/>
      <w:r w:rsidRPr="00B954EF">
        <w:rPr>
          <w:i/>
          <w:color w:val="000000" w:themeColor="text1"/>
          <w:kern w:val="32"/>
          <w:szCs w:val="32"/>
          <w:u w:val="single"/>
        </w:rPr>
        <w:t>Cantidades de obra:</w:t>
      </w:r>
      <w:bookmarkEnd w:id="22"/>
    </w:p>
    <w:p w:rsidR="002F6A39" w:rsidRPr="002F6A39" w:rsidRDefault="002F6A39" w:rsidP="002F6A39">
      <w:pPr>
        <w:rPr>
          <w:rFonts w:eastAsiaTheme="majorEastAsia"/>
        </w:rPr>
      </w:pPr>
    </w:p>
    <w:p w:rsidR="00BE67AE" w:rsidRPr="00D77FD3" w:rsidRDefault="00BE67AE" w:rsidP="002603FA">
      <w:pPr>
        <w:pStyle w:val="Titulo3"/>
        <w:numPr>
          <w:ilvl w:val="0"/>
          <w:numId w:val="0"/>
        </w:numPr>
      </w:pPr>
      <w:r>
        <w:t xml:space="preserve">Como etapa final del proceso de diseño, se extrae la información </w:t>
      </w:r>
      <w:r w:rsidR="00B63272">
        <w:t>detallada</w:t>
      </w:r>
      <w:r>
        <w:t xml:space="preserve"> de la cantidad de materiales, equipos y demás a utilizar en la construcción de la infraestructura. Esto nos permite tener un presupuesto aproximado del </w:t>
      </w:r>
      <w:r w:rsidR="00B63272">
        <w:t>costo de obra,</w:t>
      </w:r>
      <w:r>
        <w:t xml:space="preserve"> facilita el proceso de interventoría ya que se tiene control durante la ejecución y agiliza la entrega final de la obra.</w:t>
      </w:r>
    </w:p>
    <w:p w:rsidR="00E613F4" w:rsidRPr="00B954EF" w:rsidRDefault="00524F75" w:rsidP="00E613F4">
      <w:pPr>
        <w:pStyle w:val="Ttulo3"/>
        <w:rPr>
          <w:i/>
          <w:color w:val="000000" w:themeColor="text1"/>
          <w:u w:val="single"/>
        </w:rPr>
      </w:pPr>
      <w:bookmarkStart w:id="23" w:name="_Toc312401626"/>
      <w:r w:rsidRPr="00B954EF">
        <w:rPr>
          <w:i/>
          <w:color w:val="000000" w:themeColor="text1"/>
          <w:kern w:val="32"/>
          <w:u w:val="single"/>
        </w:rPr>
        <w:t>Entregables</w:t>
      </w:r>
      <w:r w:rsidR="00B32C21" w:rsidRPr="00B954EF">
        <w:rPr>
          <w:i/>
          <w:color w:val="000000" w:themeColor="text1"/>
          <w:kern w:val="32"/>
          <w:u w:val="single"/>
        </w:rPr>
        <w:t>:</w:t>
      </w:r>
      <w:bookmarkEnd w:id="23"/>
      <w:r w:rsidR="00B32C21" w:rsidRPr="00B954EF">
        <w:rPr>
          <w:i/>
          <w:color w:val="000000" w:themeColor="text1"/>
          <w:u w:val="single"/>
        </w:rPr>
        <w:t xml:space="preserve"> </w:t>
      </w:r>
    </w:p>
    <w:p w:rsidR="002F6A39" w:rsidRPr="002F6A39" w:rsidRDefault="002F6A39" w:rsidP="002F6A39"/>
    <w:p w:rsidR="00095BFC" w:rsidRDefault="00B32C21" w:rsidP="008F577E">
      <w:pPr>
        <w:spacing w:line="360" w:lineRule="auto"/>
      </w:pPr>
      <w:r>
        <w:t xml:space="preserve">Finalmente luego del proceso mencionado </w:t>
      </w:r>
      <w:r w:rsidR="006A2A00">
        <w:t xml:space="preserve">se realiza la entrega </w:t>
      </w:r>
      <w:r w:rsidR="00095BFC">
        <w:t>de planos, cantidades, di</w:t>
      </w:r>
      <w:r w:rsidR="00A341DE">
        <w:t>seños de red y en algunos casos</w:t>
      </w:r>
      <w:r w:rsidR="00095BFC">
        <w:t xml:space="preserve"> especificaciones de equipos a</w:t>
      </w:r>
      <w:r w:rsidR="00A341DE">
        <w:t xml:space="preserve"> las secretarías del municipio de </w:t>
      </w:r>
      <w:r w:rsidR="002603FA">
        <w:t>Medellín</w:t>
      </w:r>
      <w:r w:rsidR="00A341DE">
        <w:t xml:space="preserve"> encargadas de la ejecución.</w:t>
      </w:r>
    </w:p>
    <w:p w:rsidR="00A341DE" w:rsidRDefault="00A341DE" w:rsidP="00A341DE">
      <w:pPr>
        <w:spacing w:line="360" w:lineRule="auto"/>
      </w:pPr>
      <w:r>
        <w:t>Actualmente, la Secretaría de educación y subsecretaría de tecnología a través de sus equipos de trabajo realizan el proceso de contratación y ejecución de obras civiles, eléctricas y de cableado estructurado pertenecientes al programa Medellín Digital, donde los lineamientos de trabajo deben ser acompañados por el equipo de conectividad.</w:t>
      </w:r>
    </w:p>
    <w:p w:rsidR="00C32EA5" w:rsidRPr="00B32C21" w:rsidRDefault="00B03C91" w:rsidP="00717FC3">
      <w:pPr>
        <w:pStyle w:val="Ttulo1"/>
      </w:pPr>
      <w:bookmarkStart w:id="24" w:name="_Toc312401627"/>
      <w:r w:rsidRPr="006E1308">
        <w:lastRenderedPageBreak/>
        <w:t>VENTAJAS JURÍDICAS DE SEGUIR UNA METODOLOGÍA EN LA CONSTRUCCIÓN DE INFRAESTRUCTURA</w:t>
      </w:r>
      <w:bookmarkEnd w:id="24"/>
    </w:p>
    <w:p w:rsidR="00C32EA5" w:rsidRDefault="00C32EA5" w:rsidP="00C32EA5">
      <w:pPr>
        <w:spacing w:line="360" w:lineRule="auto"/>
        <w:ind w:left="360"/>
      </w:pPr>
    </w:p>
    <w:p w:rsidR="00C32EA5" w:rsidRDefault="00C32EA5" w:rsidP="00C32EA5">
      <w:pPr>
        <w:spacing w:line="360" w:lineRule="auto"/>
        <w:ind w:left="360"/>
      </w:pPr>
      <w:r>
        <w:t xml:space="preserve">Ante cualquier organismo de control Nacional, el seguir estos procedimientos será la defensa a </w:t>
      </w:r>
      <w:r w:rsidR="00387487">
        <w:t>requerimientos</w:t>
      </w:r>
      <w:r>
        <w:t>, inquietud</w:t>
      </w:r>
      <w:r w:rsidR="00387487">
        <w:t>es</w:t>
      </w:r>
      <w:r>
        <w:t xml:space="preserve"> ó duda</w:t>
      </w:r>
      <w:r w:rsidR="00387487">
        <w:t>s</w:t>
      </w:r>
      <w:r>
        <w:t xml:space="preserve"> en </w:t>
      </w:r>
      <w:r w:rsidR="00387487">
        <w:t>los procesos de contratación</w:t>
      </w:r>
      <w:r>
        <w:t xml:space="preserve">, la ley exige que toda obra tenga un plano, unas cantidades </w:t>
      </w:r>
      <w:r w:rsidR="00387487">
        <w:t xml:space="preserve">de material </w:t>
      </w:r>
      <w:r>
        <w:t>(según diseño) lo que permite tener claro el costo de la contratación y</w:t>
      </w:r>
      <w:r w:rsidR="00387487">
        <w:t xml:space="preserve"> permite</w:t>
      </w:r>
      <w:r>
        <w:t xml:space="preserve"> elaborar los ajustes presupuestales que regularmente se hacen en este </w:t>
      </w:r>
      <w:r w:rsidR="00272D0F">
        <w:t>tipo de ejecuciones.</w:t>
      </w:r>
    </w:p>
    <w:p w:rsidR="00387487" w:rsidRDefault="00387487" w:rsidP="00C32EA5">
      <w:pPr>
        <w:spacing w:line="360" w:lineRule="auto"/>
        <w:ind w:left="360"/>
      </w:pPr>
    </w:p>
    <w:p w:rsidR="00272D0F" w:rsidRDefault="00C32EA5" w:rsidP="00C32EA5">
      <w:pPr>
        <w:spacing w:line="360" w:lineRule="auto"/>
        <w:ind w:left="360"/>
      </w:pPr>
      <w:r>
        <w:t xml:space="preserve">El RETIE, RETILAP y TIA/EIA son normas que </w:t>
      </w:r>
      <w:r w:rsidR="00272D0F">
        <w:t xml:space="preserve">dentro de los procesos de construcción se deben cumplir, a pesar de que las edificaciones y sitios impactados son generalmente espacios que datan de hace algunos años, se tiene una responsabilidad por parte del Municipio de Medellín de garantizar que en sus espacios las soluciones técnicas implementadas tengan un soporte </w:t>
      </w:r>
      <w:r w:rsidR="002E2EC0">
        <w:t xml:space="preserve">bajo la </w:t>
      </w:r>
      <w:r w:rsidR="009C47F4">
        <w:t>normatividad</w:t>
      </w:r>
      <w:r w:rsidR="002E2EC0">
        <w:t xml:space="preserve"> vigente</w:t>
      </w:r>
      <w:r w:rsidR="009C47F4">
        <w:t>.</w:t>
      </w:r>
    </w:p>
    <w:p w:rsidR="00272D0F" w:rsidRDefault="00272D0F" w:rsidP="00C32EA5">
      <w:pPr>
        <w:spacing w:line="360" w:lineRule="auto"/>
        <w:ind w:left="360"/>
      </w:pPr>
    </w:p>
    <w:p w:rsidR="00C32EA5" w:rsidRDefault="009C47F4" w:rsidP="00C32EA5">
      <w:pPr>
        <w:spacing w:line="360" w:lineRule="auto"/>
        <w:ind w:left="360"/>
      </w:pPr>
      <w:r>
        <w:t>L</w:t>
      </w:r>
      <w:r w:rsidR="00C32EA5">
        <w:t xml:space="preserve">a pregunta es ¿qué tanto está el municipio </w:t>
      </w:r>
      <w:r w:rsidR="002E2EC0">
        <w:t>obligado</w:t>
      </w:r>
      <w:r w:rsidR="00C32EA5">
        <w:t xml:space="preserve"> a cumplirlas?, la respuesta es que esto no dependerá de voluntades personales, ni de situaciones propias de cada dependencia, son normas y reglamentos que se deben seguir en beneficio de la vida humana, la transparencia en la contratación y en post de la responsabilidad social de UNE</w:t>
      </w:r>
      <w:r w:rsidR="00DE274D">
        <w:t>,</w:t>
      </w:r>
      <w:r w:rsidR="00A76171">
        <w:t xml:space="preserve"> </w:t>
      </w:r>
      <w:r w:rsidR="00DE274D">
        <w:t>Municipio de Medellín</w:t>
      </w:r>
      <w:r w:rsidR="00D87EAA">
        <w:t xml:space="preserve"> </w:t>
      </w:r>
      <w:r w:rsidR="00C32EA5">
        <w:t>y Medellín Digital.</w:t>
      </w:r>
    </w:p>
    <w:p w:rsidR="00C32EA5" w:rsidRDefault="00C32EA5" w:rsidP="00671BBB">
      <w:pPr>
        <w:spacing w:line="360" w:lineRule="auto"/>
      </w:pPr>
    </w:p>
    <w:p w:rsidR="00C32EA5" w:rsidRDefault="00C32EA5" w:rsidP="00C32EA5">
      <w:pPr>
        <w:spacing w:line="360" w:lineRule="auto"/>
        <w:ind w:left="360"/>
      </w:pPr>
      <w:r>
        <w:t>Esta metodología está abierta a mejoras, pero en su columna principal debe permanecer intacta, ya que dentro de la contratación estatal hay parámetros que no pueden ser ignorados ante la gran responsabilidad que implica construir con dineros públicos una infraestructura de calidad, para servicios de calidad.</w:t>
      </w:r>
    </w:p>
    <w:p w:rsidR="00C32EA5" w:rsidRDefault="00C32EA5" w:rsidP="00C32EA5">
      <w:pPr>
        <w:spacing w:line="360" w:lineRule="auto"/>
        <w:ind w:left="360"/>
      </w:pPr>
    </w:p>
    <w:p w:rsidR="00C32EA5" w:rsidRDefault="00C32EA5" w:rsidP="00C32EA5">
      <w:pPr>
        <w:spacing w:line="360" w:lineRule="auto"/>
        <w:ind w:left="360"/>
      </w:pPr>
      <w:r>
        <w:t xml:space="preserve">El no seguir esta metodología de trabajo en la construcción de infraestructura educativa eximirá a Medellín Digital de cualquier responsabilidad jurídica y legal, ya que justamente la propuesta lo que busca es </w:t>
      </w:r>
      <w:r w:rsidR="00D87EAA">
        <w:t>reafirmar</w:t>
      </w:r>
      <w:r>
        <w:t xml:space="preserve"> la importancia de definir una ruta legal y normativa en la construcción de la infraestructura tecnológica en la ciudad de Medellín.</w:t>
      </w:r>
    </w:p>
    <w:p w:rsidR="00C033EA" w:rsidRDefault="00E613F4" w:rsidP="00717FC3">
      <w:pPr>
        <w:pStyle w:val="Ttulo1"/>
      </w:pPr>
      <w:bookmarkStart w:id="25" w:name="_Toc312401628"/>
      <w:r>
        <w:lastRenderedPageBreak/>
        <w:t>Conclusiones</w:t>
      </w:r>
      <w:bookmarkEnd w:id="25"/>
    </w:p>
    <w:p w:rsidR="002E2EC0" w:rsidRDefault="002E2EC0" w:rsidP="002E2EC0"/>
    <w:p w:rsidR="002E2EC0" w:rsidRDefault="002E2EC0" w:rsidP="00A96E10">
      <w:pPr>
        <w:pStyle w:val="Prrafodelista"/>
        <w:numPr>
          <w:ilvl w:val="0"/>
          <w:numId w:val="46"/>
        </w:numPr>
        <w:spacing w:line="360" w:lineRule="auto"/>
      </w:pPr>
      <w:r>
        <w:t xml:space="preserve">El proceso de caracterización realizado por el pilar de Conectividad y apropiación, se debe cumplir en las siguientes intervenciones, si bien </w:t>
      </w:r>
      <w:r w:rsidR="001D61D3">
        <w:t>son</w:t>
      </w:r>
      <w:r>
        <w:t xml:space="preserve"> </w:t>
      </w:r>
      <w:r w:rsidR="002603FA">
        <w:t>Secretaría de Educación y Subsecretaría de T</w:t>
      </w:r>
      <w:r w:rsidR="00A76171">
        <w:t>ecnología</w:t>
      </w:r>
      <w:r w:rsidR="00B622C8">
        <w:t xml:space="preserve"> </w:t>
      </w:r>
      <w:r>
        <w:t>quien</w:t>
      </w:r>
      <w:r w:rsidR="00B622C8">
        <w:t>es</w:t>
      </w:r>
      <w:r>
        <w:t xml:space="preserve"> ejecuta</w:t>
      </w:r>
      <w:r w:rsidR="00B622C8">
        <w:t>n</w:t>
      </w:r>
      <w:r>
        <w:t xml:space="preserve"> las obras, hay procesos desde el punto de vista pedagógic</w:t>
      </w:r>
      <w:r w:rsidR="001D61D3">
        <w:t>os, de gestión del conocimiento y</w:t>
      </w:r>
      <w:r>
        <w:t xml:space="preserve"> de transferencia tecnológ</w:t>
      </w:r>
      <w:r w:rsidR="001D61D3">
        <w:t>ica</w:t>
      </w:r>
      <w:r>
        <w:t xml:space="preserve">, que el programa Medellín Digital debe </w:t>
      </w:r>
      <w:r w:rsidR="00A92D42">
        <w:t>liderar</w:t>
      </w:r>
      <w:r w:rsidR="006543DE">
        <w:t xml:space="preserve"> con su experiencia</w:t>
      </w:r>
      <w:r w:rsidR="00A92D42">
        <w:t>, cada actor cumple un papel destacado, pero la experiencia exitosa realizada en la ciudad por 5 años debe continuar y promoverse con mayor fuerza.</w:t>
      </w:r>
    </w:p>
    <w:p w:rsidR="00A92D42" w:rsidRDefault="00A92D42" w:rsidP="00A96E10">
      <w:pPr>
        <w:pStyle w:val="Prrafodelista"/>
        <w:spacing w:line="360" w:lineRule="auto"/>
        <w:ind w:left="720"/>
      </w:pPr>
    </w:p>
    <w:p w:rsidR="00131DF7" w:rsidRDefault="00131DF7" w:rsidP="00A96E10">
      <w:pPr>
        <w:pStyle w:val="Prrafodelista"/>
        <w:numPr>
          <w:ilvl w:val="0"/>
          <w:numId w:val="46"/>
        </w:numPr>
        <w:spacing w:line="360" w:lineRule="auto"/>
      </w:pPr>
      <w:r>
        <w:t>El cumplimiento de una metodología garantiza desde el diseño de la solución, evitar reprocesos futuros, cada intervención debe ser acompañada por Medellín Digital y es el programa quien debe dar los lineamientos desde la experiencia adquirida.</w:t>
      </w:r>
    </w:p>
    <w:p w:rsidR="00131DF7" w:rsidRDefault="00131DF7" w:rsidP="00A96E10">
      <w:pPr>
        <w:pStyle w:val="Prrafodelista"/>
        <w:spacing w:line="360" w:lineRule="auto"/>
      </w:pPr>
    </w:p>
    <w:p w:rsidR="00D23E02" w:rsidRDefault="00131DF7" w:rsidP="00A96E10">
      <w:pPr>
        <w:pStyle w:val="Prrafodelista"/>
        <w:numPr>
          <w:ilvl w:val="0"/>
          <w:numId w:val="46"/>
        </w:numPr>
        <w:spacing w:line="360" w:lineRule="auto"/>
      </w:pPr>
      <w:r>
        <w:t xml:space="preserve">Intervenir </w:t>
      </w:r>
      <w:r w:rsidR="00DC4D92">
        <w:t>espacios en la ciudad</w:t>
      </w:r>
      <w:r>
        <w:t xml:space="preserve"> es una gran responsabilidad, ya que </w:t>
      </w:r>
      <w:r w:rsidR="00807F01">
        <w:t>los incidentes que posteriormente ocurran en temas de energía siempre serán responsabilidad de la</w:t>
      </w:r>
      <w:r w:rsidR="00F9303D">
        <w:t xml:space="preserve"> última persona que los realizó que en este caso es Medellín Digital, pero actualmente </w:t>
      </w:r>
      <w:r w:rsidR="00A66C1F">
        <w:t>el programa</w:t>
      </w:r>
      <w:r w:rsidR="00F9303D">
        <w:t xml:space="preserve"> no tiene como responder por instalaciones en cuya construcción ya no participa</w:t>
      </w:r>
      <w:r w:rsidR="00A66C1F">
        <w:t xml:space="preserve"> (en el caso de instituciones educativas)</w:t>
      </w:r>
      <w:r w:rsidR="00F9303D">
        <w:t xml:space="preserve"> y en las que se deben incorporar temas tan importantes como los diseños de la intervención, </w:t>
      </w:r>
      <w:r w:rsidR="00D23E02">
        <w:t>esto facilita el tiempo de respuesta la calidad de las obras y tener quien responda ante eventualidades que día a día llegan a Medellín Digital</w:t>
      </w:r>
      <w:r w:rsidR="00A66C1F">
        <w:t xml:space="preserve"> a través de inquietudes de ciudadanos</w:t>
      </w:r>
      <w:r w:rsidR="00D23E02">
        <w:t>.</w:t>
      </w:r>
    </w:p>
    <w:p w:rsidR="00D23E02" w:rsidRDefault="00D23E02" w:rsidP="00A96E10">
      <w:pPr>
        <w:pStyle w:val="Prrafodelista"/>
        <w:spacing w:line="360" w:lineRule="auto"/>
      </w:pPr>
    </w:p>
    <w:p w:rsidR="00131DF7" w:rsidRDefault="00D23E02" w:rsidP="00A96E10">
      <w:pPr>
        <w:pStyle w:val="Prrafodelista"/>
        <w:numPr>
          <w:ilvl w:val="0"/>
          <w:numId w:val="46"/>
        </w:numPr>
        <w:spacing w:line="360" w:lineRule="auto"/>
      </w:pPr>
      <w:r>
        <w:t>Los diseños de energía y cableado estructurado deben ser realizados por profesionales o tecnólogos que tengan matricula profesional, esto garantiza calidad en los procesos de construcción e interventoría.</w:t>
      </w:r>
    </w:p>
    <w:p w:rsidR="00807F01" w:rsidRDefault="00807F01" w:rsidP="00A96E10">
      <w:pPr>
        <w:pStyle w:val="Prrafodelista"/>
        <w:spacing w:line="360" w:lineRule="auto"/>
      </w:pPr>
    </w:p>
    <w:p w:rsidR="00807F01" w:rsidRDefault="00D23E02" w:rsidP="00A96E10">
      <w:pPr>
        <w:pStyle w:val="Prrafodelista"/>
        <w:numPr>
          <w:ilvl w:val="0"/>
          <w:numId w:val="46"/>
        </w:numPr>
        <w:spacing w:line="360" w:lineRule="auto"/>
      </w:pPr>
      <w:r>
        <w:t xml:space="preserve">Las cantidades de obra deben </w:t>
      </w:r>
      <w:r w:rsidR="00353F71">
        <w:t xml:space="preserve">ser </w:t>
      </w:r>
      <w:r w:rsidR="00E14AE0">
        <w:t>considera</w:t>
      </w:r>
      <w:r w:rsidR="00353F71">
        <w:t>das</w:t>
      </w:r>
      <w:r>
        <w:t xml:space="preserve"> </w:t>
      </w:r>
      <w:r w:rsidR="00E14AE0">
        <w:t>en base a</w:t>
      </w:r>
      <w:r>
        <w:t xml:space="preserve"> diseños previos, esto permite que antes de la intervención se tenga un presupuesto estipulado</w:t>
      </w:r>
      <w:r w:rsidR="00FE747C">
        <w:t>, facilita el control de cantidades</w:t>
      </w:r>
      <w:r w:rsidR="00E14AE0">
        <w:t xml:space="preserve"> de material</w:t>
      </w:r>
      <w:r w:rsidR="00FE747C">
        <w:t xml:space="preserve"> y mejora el trabajo del contratista en el sentido que tiene una ruta de trabajo, cada </w:t>
      </w:r>
      <w:r w:rsidR="00DC4D92">
        <w:t>espacio de ciudad</w:t>
      </w:r>
      <w:r w:rsidR="00FE747C">
        <w:t xml:space="preserve"> técnicamente tiene su particularidad, los calibres de conductores de acometidas, tableros eléctricos en diferentes condiciones, riesgo eléctrico </w:t>
      </w:r>
      <w:r w:rsidR="00FE747C">
        <w:lastRenderedPageBreak/>
        <w:t xml:space="preserve">de diferente nivel, </w:t>
      </w:r>
      <w:r w:rsidR="00E14AE0">
        <w:t xml:space="preserve">etc. </w:t>
      </w:r>
      <w:r w:rsidR="00FE747C">
        <w:t xml:space="preserve">esto hace parte del proceso de caracterización </w:t>
      </w:r>
      <w:r w:rsidR="00E14AE0">
        <w:t xml:space="preserve">el cual </w:t>
      </w:r>
      <w:r w:rsidR="00FE747C">
        <w:t xml:space="preserve">debe </w:t>
      </w:r>
      <w:r w:rsidR="00E14AE0">
        <w:t>ser realizado con particular atención</w:t>
      </w:r>
      <w:r w:rsidR="00706F6C">
        <w:t xml:space="preserve"> con acompañamiento de Medellín Digital</w:t>
      </w:r>
      <w:r w:rsidR="00FE747C">
        <w:t>.</w:t>
      </w:r>
    </w:p>
    <w:p w:rsidR="002603FA" w:rsidRDefault="002603FA" w:rsidP="002603FA">
      <w:pPr>
        <w:pStyle w:val="Prrafodelista"/>
      </w:pPr>
    </w:p>
    <w:p w:rsidR="002603FA" w:rsidRDefault="002603FA" w:rsidP="00A96E10">
      <w:pPr>
        <w:pStyle w:val="Prrafodelista"/>
        <w:numPr>
          <w:ilvl w:val="0"/>
          <w:numId w:val="46"/>
        </w:numPr>
        <w:spacing w:line="360" w:lineRule="auto"/>
      </w:pPr>
      <w:r>
        <w:t xml:space="preserve">Por último, la idea que se tiene desde el Programa Medellín Digital es que las intervenciones se hagan bien y que se forme un gran equipo de trabajo que involucre a los diferentes encargados de la ejecución de las obras en los espacios intervenidos, que sea un apoyo en todo momento en la toma de decisiones en los temas técnicos. </w:t>
      </w:r>
    </w:p>
    <w:p w:rsidR="002603FA" w:rsidRDefault="002603FA">
      <w:pPr>
        <w:jc w:val="left"/>
      </w:pPr>
      <w:r>
        <w:br w:type="page"/>
      </w:r>
    </w:p>
    <w:p w:rsidR="0041096D" w:rsidRDefault="0041096D" w:rsidP="0041096D">
      <w:pPr>
        <w:pStyle w:val="Prrafodelista"/>
      </w:pPr>
    </w:p>
    <w:p w:rsidR="00D03031" w:rsidRPr="00512938" w:rsidRDefault="00D03031" w:rsidP="00071973">
      <w:pPr>
        <w:pStyle w:val="Ttulo1"/>
      </w:pPr>
      <w:bookmarkStart w:id="26" w:name="_Toc312401629"/>
      <w:r w:rsidRPr="00512938">
        <w:t xml:space="preserve">Clausula </w:t>
      </w:r>
      <w:r w:rsidR="00512938" w:rsidRPr="00512938">
        <w:t>Legal</w:t>
      </w:r>
      <w:r w:rsidR="007F414F">
        <w:t xml:space="preserve"> de protección a la propiedad Intelectual de Medellín Digital</w:t>
      </w:r>
      <w:bookmarkEnd w:id="26"/>
    </w:p>
    <w:p w:rsidR="00512938" w:rsidRDefault="00512938" w:rsidP="0041096D">
      <w:pPr>
        <w:pStyle w:val="Prrafodelista"/>
      </w:pPr>
    </w:p>
    <w:p w:rsidR="0041096D" w:rsidRDefault="0041096D" w:rsidP="007F414F">
      <w:pPr>
        <w:pStyle w:val="Prrafodelista"/>
        <w:spacing w:line="360" w:lineRule="auto"/>
        <w:ind w:left="720"/>
      </w:pPr>
      <w:r>
        <w:t xml:space="preserve">La información contenida en este documento es de propiedad de Medellín Digital, cualquier copia </w:t>
      </w:r>
      <w:r w:rsidR="00571A76">
        <w:t>o mención de los procedimientos relacionados con la metodología de trabajo, debe ser consultada con el programa y reconocer la propiedad que se ejerce en temas TIC de ciudad.</w:t>
      </w:r>
    </w:p>
    <w:p w:rsidR="00FE747C" w:rsidRDefault="00FE747C" w:rsidP="00FE747C">
      <w:pPr>
        <w:pStyle w:val="Prrafodelista"/>
      </w:pPr>
    </w:p>
    <w:p w:rsidR="00FE747C" w:rsidRDefault="00FE747C" w:rsidP="00FE747C"/>
    <w:p w:rsidR="00AB1398" w:rsidRDefault="00AB1398" w:rsidP="002E2EC0">
      <w:pPr>
        <w:pStyle w:val="Prrafodelista"/>
        <w:numPr>
          <w:ilvl w:val="0"/>
          <w:numId w:val="45"/>
        </w:numPr>
        <w:jc w:val="left"/>
      </w:pPr>
      <w:r>
        <w:br w:type="page"/>
      </w:r>
    </w:p>
    <w:p w:rsidR="00A7691B" w:rsidRDefault="00A7691B" w:rsidP="00A7691B"/>
    <w:p w:rsidR="00A7691B" w:rsidRPr="00A7691B" w:rsidRDefault="00A7691B" w:rsidP="00717FC3">
      <w:pPr>
        <w:pStyle w:val="Ttulo1"/>
      </w:pPr>
      <w:bookmarkStart w:id="27" w:name="_Toc312401630"/>
      <w:r>
        <w:t>Bibliografía</w:t>
      </w:r>
      <w:bookmarkEnd w:id="27"/>
    </w:p>
    <w:p w:rsidR="00C32EA5" w:rsidRPr="006D50AA" w:rsidRDefault="00C32EA5" w:rsidP="00C32EA5">
      <w:pPr>
        <w:pStyle w:val="Prrafodelista"/>
        <w:spacing w:line="360" w:lineRule="auto"/>
        <w:ind w:left="786"/>
        <w:rPr>
          <w:b/>
        </w:rPr>
      </w:pPr>
    </w:p>
    <w:p w:rsidR="00C32EA5" w:rsidRPr="00F014F9" w:rsidRDefault="00B56231" w:rsidP="00C32EA5">
      <w:pPr>
        <w:pStyle w:val="Prrafodelista"/>
        <w:numPr>
          <w:ilvl w:val="0"/>
          <w:numId w:val="17"/>
        </w:numPr>
        <w:spacing w:after="200" w:line="360" w:lineRule="auto"/>
        <w:contextualSpacing/>
        <w:jc w:val="left"/>
        <w:rPr>
          <w:color w:val="0000FF"/>
          <w:u w:val="single"/>
        </w:rPr>
      </w:pPr>
      <w:hyperlink r:id="rId11" w:history="1">
        <w:r w:rsidR="00C32EA5" w:rsidRPr="00F014F9">
          <w:rPr>
            <w:rStyle w:val="Hipervnculo"/>
            <w:color w:val="0000FF"/>
          </w:rPr>
          <w:t>http://www.mintic.gov.co/</w:t>
        </w:r>
      </w:hyperlink>
    </w:p>
    <w:p w:rsidR="00C32EA5" w:rsidRPr="00F014F9" w:rsidRDefault="00B56231" w:rsidP="00C32EA5">
      <w:pPr>
        <w:pStyle w:val="Prrafodelista"/>
        <w:numPr>
          <w:ilvl w:val="0"/>
          <w:numId w:val="17"/>
        </w:numPr>
        <w:spacing w:after="200" w:line="360" w:lineRule="auto"/>
        <w:contextualSpacing/>
        <w:jc w:val="left"/>
        <w:rPr>
          <w:color w:val="0000FF"/>
          <w:u w:val="single"/>
        </w:rPr>
      </w:pPr>
      <w:hyperlink r:id="rId12" w:history="1">
        <w:r w:rsidR="00C32EA5" w:rsidRPr="00F014F9">
          <w:rPr>
            <w:rStyle w:val="Hipervnculo"/>
            <w:color w:val="0000FF"/>
          </w:rPr>
          <w:t>http://www.medellin.gov.co/irj/portal/medellin</w:t>
        </w:r>
      </w:hyperlink>
    </w:p>
    <w:p w:rsidR="00C32EA5" w:rsidRPr="00F014F9" w:rsidRDefault="00B56231" w:rsidP="00C32EA5">
      <w:pPr>
        <w:pStyle w:val="Prrafodelista"/>
        <w:numPr>
          <w:ilvl w:val="0"/>
          <w:numId w:val="17"/>
        </w:numPr>
        <w:spacing w:after="200" w:line="360" w:lineRule="auto"/>
        <w:contextualSpacing/>
        <w:jc w:val="left"/>
        <w:rPr>
          <w:color w:val="0000FF"/>
          <w:u w:val="single"/>
        </w:rPr>
      </w:pPr>
      <w:hyperlink r:id="rId13" w:history="1">
        <w:r w:rsidR="00C32EA5" w:rsidRPr="00F014F9">
          <w:rPr>
            <w:rStyle w:val="Hipervnculo"/>
            <w:color w:val="0000FF"/>
          </w:rPr>
          <w:t>http://vivedigital.gov.co/</w:t>
        </w:r>
      </w:hyperlink>
    </w:p>
    <w:p w:rsidR="00C32EA5" w:rsidRPr="00F014F9" w:rsidRDefault="00B56231" w:rsidP="00C32EA5">
      <w:pPr>
        <w:pStyle w:val="Prrafodelista"/>
        <w:numPr>
          <w:ilvl w:val="0"/>
          <w:numId w:val="17"/>
        </w:numPr>
        <w:spacing w:after="200" w:line="360" w:lineRule="auto"/>
        <w:contextualSpacing/>
        <w:jc w:val="left"/>
        <w:rPr>
          <w:color w:val="0000FF"/>
          <w:u w:val="single"/>
        </w:rPr>
      </w:pPr>
      <w:hyperlink r:id="rId14" w:history="1">
        <w:r w:rsidR="00C32EA5" w:rsidRPr="00F014F9">
          <w:rPr>
            <w:rStyle w:val="Hipervnculo"/>
            <w:color w:val="0000FF"/>
          </w:rPr>
          <w:t>http://www.un.org/es/</w:t>
        </w:r>
      </w:hyperlink>
    </w:p>
    <w:p w:rsidR="00C32EA5" w:rsidRPr="00F014F9" w:rsidRDefault="00B56231" w:rsidP="00C32EA5">
      <w:pPr>
        <w:pStyle w:val="Prrafodelista"/>
        <w:numPr>
          <w:ilvl w:val="0"/>
          <w:numId w:val="17"/>
        </w:numPr>
        <w:spacing w:after="200" w:line="360" w:lineRule="auto"/>
        <w:contextualSpacing/>
        <w:jc w:val="left"/>
        <w:rPr>
          <w:color w:val="0000FF"/>
          <w:u w:val="single"/>
        </w:rPr>
      </w:pPr>
      <w:hyperlink r:id="rId15" w:history="1">
        <w:r w:rsidR="00C32EA5" w:rsidRPr="00F014F9">
          <w:rPr>
            <w:rStyle w:val="Hipervnculo"/>
            <w:color w:val="0000FF"/>
          </w:rPr>
          <w:t>http://es.wikipedia.org/wiki/Programa_de_las_Naciones_Unidas_para_el_Desarrollo</w:t>
        </w:r>
      </w:hyperlink>
    </w:p>
    <w:p w:rsidR="00C32EA5" w:rsidRPr="00F014F9" w:rsidRDefault="00B56231" w:rsidP="00C32EA5">
      <w:pPr>
        <w:pStyle w:val="Prrafodelista"/>
        <w:numPr>
          <w:ilvl w:val="0"/>
          <w:numId w:val="17"/>
        </w:numPr>
        <w:spacing w:after="200" w:line="360" w:lineRule="auto"/>
        <w:contextualSpacing/>
        <w:jc w:val="left"/>
        <w:rPr>
          <w:color w:val="0000FF"/>
          <w:u w:val="single"/>
        </w:rPr>
      </w:pPr>
      <w:hyperlink r:id="rId16" w:history="1">
        <w:r w:rsidR="00C32EA5" w:rsidRPr="00F014F9">
          <w:rPr>
            <w:color w:val="0000FF"/>
            <w:u w:val="single"/>
          </w:rPr>
          <w:t>http://www.eclac.org/socinfo/noticias/documentosdetrabajo/7/23117/Indicadores.pdf</w:t>
        </w:r>
      </w:hyperlink>
    </w:p>
    <w:p w:rsidR="00C32EA5" w:rsidRPr="00F014F9" w:rsidRDefault="00B56231" w:rsidP="00C32EA5">
      <w:pPr>
        <w:pStyle w:val="Prrafodelista"/>
        <w:numPr>
          <w:ilvl w:val="0"/>
          <w:numId w:val="17"/>
        </w:numPr>
        <w:spacing w:after="200" w:line="360" w:lineRule="auto"/>
        <w:contextualSpacing/>
        <w:jc w:val="left"/>
        <w:rPr>
          <w:color w:val="0000FF"/>
          <w:u w:val="single"/>
        </w:rPr>
      </w:pPr>
      <w:hyperlink r:id="rId17" w:history="1">
        <w:r w:rsidR="00C32EA5" w:rsidRPr="00F014F9">
          <w:rPr>
            <w:color w:val="0000FF"/>
            <w:u w:val="single"/>
          </w:rPr>
          <w:t>menergia@minminas.gov.co</w:t>
        </w:r>
      </w:hyperlink>
    </w:p>
    <w:p w:rsidR="00F439AC" w:rsidRDefault="00F439AC" w:rsidP="0041096D">
      <w:pPr>
        <w:jc w:val="left"/>
        <w:rPr>
          <w:highlight w:val="yellow"/>
        </w:rPr>
      </w:pPr>
    </w:p>
    <w:sectPr w:rsidR="00F439AC" w:rsidSect="00F7119B">
      <w:headerReference w:type="default" r:id="rId18"/>
      <w:footerReference w:type="default" r:id="rId19"/>
      <w:pgSz w:w="12242" w:h="15842" w:code="1"/>
      <w:pgMar w:top="2552"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CF5" w:rsidRDefault="00447CF5" w:rsidP="00C53AAB">
      <w:r>
        <w:separator/>
      </w:r>
    </w:p>
  </w:endnote>
  <w:endnote w:type="continuationSeparator" w:id="0">
    <w:p w:rsidR="00447CF5" w:rsidRDefault="00447CF5" w:rsidP="00C53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2310"/>
      <w:docPartObj>
        <w:docPartGallery w:val="Page Numbers (Bottom of Page)"/>
        <w:docPartUnique/>
      </w:docPartObj>
    </w:sdtPr>
    <w:sdtContent>
      <w:p w:rsidR="0083078A" w:rsidRDefault="00B56231">
        <w:pPr>
          <w:pStyle w:val="Piedepgina"/>
          <w:jc w:val="right"/>
        </w:pPr>
        <w:fldSimple w:instr=" PAGE   \* MERGEFORMAT ">
          <w:r w:rsidR="002603FA">
            <w:rPr>
              <w:noProof/>
            </w:rPr>
            <w:t>13</w:t>
          </w:r>
        </w:fldSimple>
      </w:p>
    </w:sdtContent>
  </w:sdt>
  <w:p w:rsidR="0083078A" w:rsidRDefault="0083078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CF5" w:rsidRDefault="00447CF5" w:rsidP="00C53AAB">
      <w:r>
        <w:separator/>
      </w:r>
    </w:p>
  </w:footnote>
  <w:footnote w:type="continuationSeparator" w:id="0">
    <w:p w:rsidR="00447CF5" w:rsidRDefault="00447CF5" w:rsidP="00C53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78A" w:rsidRDefault="0083078A" w:rsidP="002F0628">
    <w:pPr>
      <w:pStyle w:val="Encabezado"/>
    </w:pPr>
    <w:r>
      <w:rPr>
        <w:noProof/>
      </w:rPr>
      <w:drawing>
        <wp:anchor distT="0" distB="0" distL="114300" distR="114300" simplePos="0" relativeHeight="251673088" behindDoc="1" locked="0" layoutInCell="1" allowOverlap="1">
          <wp:simplePos x="0" y="0"/>
          <wp:positionH relativeFrom="column">
            <wp:posOffset>3025140</wp:posOffset>
          </wp:positionH>
          <wp:positionV relativeFrom="paragraph">
            <wp:posOffset>-21590</wp:posOffset>
          </wp:positionV>
          <wp:extent cx="3458845" cy="723900"/>
          <wp:effectExtent l="19050" t="0" r="8255" b="0"/>
          <wp:wrapNone/>
          <wp:docPr id="4" name="0 Imagen" descr="logosBN-md-une-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BN-md-une-alcaldia.jpg"/>
                  <pic:cNvPicPr/>
                </pic:nvPicPr>
                <pic:blipFill>
                  <a:blip r:embed="rId1"/>
                  <a:stretch>
                    <a:fillRect/>
                  </a:stretch>
                </pic:blipFill>
                <pic:spPr>
                  <a:xfrm>
                    <a:off x="0" y="0"/>
                    <a:ext cx="3458845" cy="723900"/>
                  </a:xfrm>
                  <a:prstGeom prst="rect">
                    <a:avLst/>
                  </a:prstGeom>
                </pic:spPr>
              </pic:pic>
            </a:graphicData>
          </a:graphic>
        </wp:anchor>
      </w:drawing>
    </w:r>
  </w:p>
  <w:p w:rsidR="0083078A" w:rsidRDefault="0083078A" w:rsidP="0073178A">
    <w:pPr>
      <w:pStyle w:val="Encabezado"/>
      <w:tabs>
        <w:tab w:val="left" w:pos="460"/>
      </w:tabs>
    </w:pPr>
    <w:r>
      <w:tab/>
    </w:r>
    <w:r>
      <w:tab/>
    </w:r>
    <w:r>
      <w:tab/>
    </w:r>
  </w:p>
  <w:p w:rsidR="0083078A" w:rsidRDefault="0083078A" w:rsidP="00F62C43">
    <w:pPr>
      <w:pStyle w:val="Encabezado"/>
    </w:pPr>
  </w:p>
  <w:p w:rsidR="0083078A" w:rsidRPr="0090335E" w:rsidRDefault="00B56231" w:rsidP="00F62C43">
    <w:pPr>
      <w:pStyle w:val="Encabezado"/>
    </w:pPr>
    <w:r>
      <w:pict>
        <v:shapetype id="_x0000_t202" coordsize="21600,21600" o:spt="202" path="m,l,21600r21600,l21600,xe">
          <v:stroke joinstyle="miter"/>
          <v:path gradientshapeok="t" o:connecttype="rect"/>
        </v:shapetype>
        <v:shape id="_x0000_s2049" type="#_x0000_t202" style="position:absolute;left:0;text-align:left;margin-left:232.95pt;margin-top:7.7pt;width:277.5pt;height:28.5pt;z-index:251672064" filled="f" stroked="f">
          <v:textbox style="mso-next-textbox:#_x0000_s2049">
            <w:txbxContent>
              <w:p w:rsidR="0083078A" w:rsidRDefault="00B56231" w:rsidP="00F62C43">
                <w:pPr>
                  <w:spacing w:line="276" w:lineRule="auto"/>
                  <w:jc w:val="center"/>
                  <w:rPr>
                    <w:rFonts w:cs="Tahoma"/>
                    <w:noProof/>
                    <w:color w:val="004259"/>
                    <w:sz w:val="16"/>
                    <w:szCs w:val="16"/>
                    <w:lang w:eastAsia="es-CO"/>
                  </w:rPr>
                </w:pPr>
                <w:r w:rsidRPr="00B56231">
                  <w:rPr>
                    <w:rFonts w:cs="Tahoma"/>
                    <w:noProof/>
                    <w:color w:val="004259"/>
                    <w:sz w:val="16"/>
                    <w:szCs w:val="16"/>
                    <w:lang w:eastAsia="es-CO"/>
                  </w:rPr>
                  <w:pict>
                    <v:rect id="_x0000_i1025" style="width:442pt;height:1.5pt" o:hralign="center" o:hrstd="t" o:hr="t" fillcolor="#a0a0a0" stroked="f"/>
                  </w:pict>
                </w:r>
              </w:p>
              <w:p w:rsidR="0083078A" w:rsidRDefault="0083078A" w:rsidP="00F62C43">
                <w:pPr>
                  <w:jc w:val="right"/>
                  <w:rPr>
                    <w:color w:val="000000"/>
                  </w:rPr>
                </w:pPr>
                <w:r>
                  <w:rPr>
                    <w:rFonts w:eastAsiaTheme="minorEastAsia" w:cs="Tahoma"/>
                    <w:noProof/>
                    <w:color w:val="000000"/>
                    <w:sz w:val="16"/>
                    <w:szCs w:val="16"/>
                    <w:lang w:eastAsia="es-CO"/>
                  </w:rPr>
                  <w:t>Carrera 43 B # 11-10 Piso 2  • PBX: (57-4) 4444963</w:t>
                </w:r>
              </w:p>
            </w:txbxContent>
          </v:textbox>
        </v:shape>
      </w:pict>
    </w:r>
  </w:p>
  <w:p w:rsidR="0083078A" w:rsidRPr="00E11426" w:rsidRDefault="0083078A" w:rsidP="00F62C43">
    <w:pPr>
      <w:pStyle w:val="Encabezado"/>
    </w:pPr>
  </w:p>
  <w:p w:rsidR="0083078A" w:rsidRPr="00770122" w:rsidRDefault="0083078A" w:rsidP="00F62C43">
    <w:pPr>
      <w:pStyle w:val="Encabezado"/>
    </w:pPr>
  </w:p>
  <w:p w:rsidR="0083078A" w:rsidRPr="00F62C43" w:rsidRDefault="0083078A" w:rsidP="00F62C4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DB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A03E95"/>
    <w:multiLevelType w:val="multilevel"/>
    <w:tmpl w:val="0C0A001F"/>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465B9F"/>
    <w:multiLevelType w:val="hybridMultilevel"/>
    <w:tmpl w:val="16D091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56D21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432F67"/>
    <w:multiLevelType w:val="hybridMultilevel"/>
    <w:tmpl w:val="6C50CCD8"/>
    <w:lvl w:ilvl="0" w:tplc="0C0A0001">
      <w:start w:val="1"/>
      <w:numFmt w:val="bullet"/>
      <w:lvlText w:val=""/>
      <w:lvlJc w:val="left"/>
      <w:pPr>
        <w:ind w:left="6458" w:hanging="360"/>
      </w:pPr>
      <w:rPr>
        <w:rFonts w:ascii="Symbol" w:hAnsi="Symbol" w:hint="default"/>
      </w:rPr>
    </w:lvl>
    <w:lvl w:ilvl="1" w:tplc="0C0A0003" w:tentative="1">
      <w:start w:val="1"/>
      <w:numFmt w:val="bullet"/>
      <w:lvlText w:val="o"/>
      <w:lvlJc w:val="left"/>
      <w:pPr>
        <w:ind w:left="7178" w:hanging="360"/>
      </w:pPr>
      <w:rPr>
        <w:rFonts w:ascii="Courier New" w:hAnsi="Courier New" w:cs="Courier New" w:hint="default"/>
      </w:rPr>
    </w:lvl>
    <w:lvl w:ilvl="2" w:tplc="0C0A0005" w:tentative="1">
      <w:start w:val="1"/>
      <w:numFmt w:val="bullet"/>
      <w:lvlText w:val=""/>
      <w:lvlJc w:val="left"/>
      <w:pPr>
        <w:ind w:left="7898" w:hanging="360"/>
      </w:pPr>
      <w:rPr>
        <w:rFonts w:ascii="Wingdings" w:hAnsi="Wingdings" w:hint="default"/>
      </w:rPr>
    </w:lvl>
    <w:lvl w:ilvl="3" w:tplc="0C0A0001" w:tentative="1">
      <w:start w:val="1"/>
      <w:numFmt w:val="bullet"/>
      <w:lvlText w:val=""/>
      <w:lvlJc w:val="left"/>
      <w:pPr>
        <w:ind w:left="8618" w:hanging="360"/>
      </w:pPr>
      <w:rPr>
        <w:rFonts w:ascii="Symbol" w:hAnsi="Symbol" w:hint="default"/>
      </w:rPr>
    </w:lvl>
    <w:lvl w:ilvl="4" w:tplc="0C0A0003" w:tentative="1">
      <w:start w:val="1"/>
      <w:numFmt w:val="bullet"/>
      <w:lvlText w:val="o"/>
      <w:lvlJc w:val="left"/>
      <w:pPr>
        <w:ind w:left="9338" w:hanging="360"/>
      </w:pPr>
      <w:rPr>
        <w:rFonts w:ascii="Courier New" w:hAnsi="Courier New" w:cs="Courier New" w:hint="default"/>
      </w:rPr>
    </w:lvl>
    <w:lvl w:ilvl="5" w:tplc="0C0A0005" w:tentative="1">
      <w:start w:val="1"/>
      <w:numFmt w:val="bullet"/>
      <w:lvlText w:val=""/>
      <w:lvlJc w:val="left"/>
      <w:pPr>
        <w:ind w:left="10058" w:hanging="360"/>
      </w:pPr>
      <w:rPr>
        <w:rFonts w:ascii="Wingdings" w:hAnsi="Wingdings" w:hint="default"/>
      </w:rPr>
    </w:lvl>
    <w:lvl w:ilvl="6" w:tplc="0C0A0001" w:tentative="1">
      <w:start w:val="1"/>
      <w:numFmt w:val="bullet"/>
      <w:lvlText w:val=""/>
      <w:lvlJc w:val="left"/>
      <w:pPr>
        <w:ind w:left="10778" w:hanging="360"/>
      </w:pPr>
      <w:rPr>
        <w:rFonts w:ascii="Symbol" w:hAnsi="Symbol" w:hint="default"/>
      </w:rPr>
    </w:lvl>
    <w:lvl w:ilvl="7" w:tplc="0C0A0003" w:tentative="1">
      <w:start w:val="1"/>
      <w:numFmt w:val="bullet"/>
      <w:lvlText w:val="o"/>
      <w:lvlJc w:val="left"/>
      <w:pPr>
        <w:ind w:left="11498" w:hanging="360"/>
      </w:pPr>
      <w:rPr>
        <w:rFonts w:ascii="Courier New" w:hAnsi="Courier New" w:cs="Courier New" w:hint="default"/>
      </w:rPr>
    </w:lvl>
    <w:lvl w:ilvl="8" w:tplc="0C0A0005" w:tentative="1">
      <w:start w:val="1"/>
      <w:numFmt w:val="bullet"/>
      <w:lvlText w:val=""/>
      <w:lvlJc w:val="left"/>
      <w:pPr>
        <w:ind w:left="12218" w:hanging="360"/>
      </w:pPr>
      <w:rPr>
        <w:rFonts w:ascii="Wingdings" w:hAnsi="Wingdings" w:hint="default"/>
      </w:rPr>
    </w:lvl>
  </w:abstractNum>
  <w:abstractNum w:abstractNumId="5">
    <w:nsid w:val="20F57E8A"/>
    <w:multiLevelType w:val="multilevel"/>
    <w:tmpl w:val="CACA5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4A56A6"/>
    <w:multiLevelType w:val="hybridMultilevel"/>
    <w:tmpl w:val="B0949D40"/>
    <w:lvl w:ilvl="0" w:tplc="9FC0F3A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38B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192E86"/>
    <w:multiLevelType w:val="multilevel"/>
    <w:tmpl w:val="5F469366"/>
    <w:lvl w:ilvl="0">
      <w:start w:val="4"/>
      <w:numFmt w:val="decimal"/>
      <w:lvlText w:val="%1."/>
      <w:lvlJc w:val="left"/>
      <w:pPr>
        <w:ind w:left="786"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122" w:hanging="1080"/>
      </w:pPr>
      <w:rPr>
        <w:rFonts w:hint="default"/>
      </w:rPr>
    </w:lvl>
    <w:lvl w:ilvl="5">
      <w:start w:val="1"/>
      <w:numFmt w:val="decimal"/>
      <w:isLgl/>
      <w:lvlText w:val="%1.%2.%3.%4.%5.%6"/>
      <w:lvlJc w:val="left"/>
      <w:pPr>
        <w:ind w:left="5136" w:hanging="1440"/>
      </w:pPr>
      <w:rPr>
        <w:rFonts w:hint="default"/>
      </w:rPr>
    </w:lvl>
    <w:lvl w:ilvl="6">
      <w:start w:val="1"/>
      <w:numFmt w:val="decimal"/>
      <w:isLgl/>
      <w:lvlText w:val="%1.%2.%3.%4.%5.%6.%7"/>
      <w:lvlJc w:val="left"/>
      <w:pPr>
        <w:ind w:left="6150" w:hanging="1800"/>
      </w:pPr>
      <w:rPr>
        <w:rFonts w:hint="default"/>
      </w:rPr>
    </w:lvl>
    <w:lvl w:ilvl="7">
      <w:start w:val="1"/>
      <w:numFmt w:val="decimal"/>
      <w:isLgl/>
      <w:lvlText w:val="%1.%2.%3.%4.%5.%6.%7.%8"/>
      <w:lvlJc w:val="left"/>
      <w:pPr>
        <w:ind w:left="6804" w:hanging="1800"/>
      </w:pPr>
      <w:rPr>
        <w:rFonts w:hint="default"/>
      </w:rPr>
    </w:lvl>
    <w:lvl w:ilvl="8">
      <w:start w:val="1"/>
      <w:numFmt w:val="decimal"/>
      <w:isLgl/>
      <w:lvlText w:val="%1.%2.%3.%4.%5.%6.%7.%8.%9"/>
      <w:lvlJc w:val="left"/>
      <w:pPr>
        <w:ind w:left="7818" w:hanging="2160"/>
      </w:pPr>
      <w:rPr>
        <w:rFonts w:hint="default"/>
      </w:rPr>
    </w:lvl>
  </w:abstractNum>
  <w:abstractNum w:abstractNumId="9">
    <w:nsid w:val="28B73B44"/>
    <w:multiLevelType w:val="hybridMultilevel"/>
    <w:tmpl w:val="A0A455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4A2675"/>
    <w:multiLevelType w:val="multilevel"/>
    <w:tmpl w:val="C2629B1E"/>
    <w:lvl w:ilvl="0">
      <w:start w:val="4"/>
      <w:numFmt w:val="decimal"/>
      <w:lvlText w:val="%1."/>
      <w:lvlJc w:val="left"/>
      <w:pPr>
        <w:ind w:left="786"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122" w:hanging="1080"/>
      </w:pPr>
      <w:rPr>
        <w:rFonts w:hint="default"/>
      </w:rPr>
    </w:lvl>
    <w:lvl w:ilvl="5">
      <w:start w:val="1"/>
      <w:numFmt w:val="decimal"/>
      <w:isLgl/>
      <w:lvlText w:val="%1.%2.%3.%4.%5.%6"/>
      <w:lvlJc w:val="left"/>
      <w:pPr>
        <w:ind w:left="5136" w:hanging="1440"/>
      </w:pPr>
      <w:rPr>
        <w:rFonts w:hint="default"/>
      </w:rPr>
    </w:lvl>
    <w:lvl w:ilvl="6">
      <w:start w:val="1"/>
      <w:numFmt w:val="decimal"/>
      <w:isLgl/>
      <w:lvlText w:val="%1.%2.%3.%4.%5.%6.%7"/>
      <w:lvlJc w:val="left"/>
      <w:pPr>
        <w:ind w:left="6150" w:hanging="1800"/>
      </w:pPr>
      <w:rPr>
        <w:rFonts w:hint="default"/>
      </w:rPr>
    </w:lvl>
    <w:lvl w:ilvl="7">
      <w:start w:val="1"/>
      <w:numFmt w:val="decimal"/>
      <w:isLgl/>
      <w:lvlText w:val="%1.%2.%3.%4.%5.%6.%7.%8"/>
      <w:lvlJc w:val="left"/>
      <w:pPr>
        <w:ind w:left="6804" w:hanging="1800"/>
      </w:pPr>
      <w:rPr>
        <w:rFonts w:hint="default"/>
      </w:rPr>
    </w:lvl>
    <w:lvl w:ilvl="8">
      <w:start w:val="1"/>
      <w:numFmt w:val="decimal"/>
      <w:isLgl/>
      <w:lvlText w:val="%1.%2.%3.%4.%5.%6.%7.%8.%9"/>
      <w:lvlJc w:val="left"/>
      <w:pPr>
        <w:ind w:left="7818" w:hanging="2160"/>
      </w:pPr>
      <w:rPr>
        <w:rFonts w:hint="default"/>
      </w:rPr>
    </w:lvl>
  </w:abstractNum>
  <w:abstractNum w:abstractNumId="11">
    <w:nsid w:val="2B743BC6"/>
    <w:multiLevelType w:val="hybridMultilevel"/>
    <w:tmpl w:val="692665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DBD7761"/>
    <w:multiLevelType w:val="multilevel"/>
    <w:tmpl w:val="47527D9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785B48"/>
    <w:multiLevelType w:val="hybridMultilevel"/>
    <w:tmpl w:val="6A246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F0D3910"/>
    <w:multiLevelType w:val="multilevel"/>
    <w:tmpl w:val="5F469366"/>
    <w:lvl w:ilvl="0">
      <w:start w:val="4"/>
      <w:numFmt w:val="decimal"/>
      <w:lvlText w:val="%1."/>
      <w:lvlJc w:val="left"/>
      <w:pPr>
        <w:ind w:left="786"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122" w:hanging="1080"/>
      </w:pPr>
      <w:rPr>
        <w:rFonts w:hint="default"/>
      </w:rPr>
    </w:lvl>
    <w:lvl w:ilvl="5">
      <w:start w:val="1"/>
      <w:numFmt w:val="decimal"/>
      <w:isLgl/>
      <w:lvlText w:val="%1.%2.%3.%4.%5.%6"/>
      <w:lvlJc w:val="left"/>
      <w:pPr>
        <w:ind w:left="5136" w:hanging="1440"/>
      </w:pPr>
      <w:rPr>
        <w:rFonts w:hint="default"/>
      </w:rPr>
    </w:lvl>
    <w:lvl w:ilvl="6">
      <w:start w:val="1"/>
      <w:numFmt w:val="decimal"/>
      <w:isLgl/>
      <w:lvlText w:val="%1.%2.%3.%4.%5.%6.%7"/>
      <w:lvlJc w:val="left"/>
      <w:pPr>
        <w:ind w:left="6150" w:hanging="1800"/>
      </w:pPr>
      <w:rPr>
        <w:rFonts w:hint="default"/>
      </w:rPr>
    </w:lvl>
    <w:lvl w:ilvl="7">
      <w:start w:val="1"/>
      <w:numFmt w:val="decimal"/>
      <w:isLgl/>
      <w:lvlText w:val="%1.%2.%3.%4.%5.%6.%7.%8"/>
      <w:lvlJc w:val="left"/>
      <w:pPr>
        <w:ind w:left="6804" w:hanging="1800"/>
      </w:pPr>
      <w:rPr>
        <w:rFonts w:hint="default"/>
      </w:rPr>
    </w:lvl>
    <w:lvl w:ilvl="8">
      <w:start w:val="1"/>
      <w:numFmt w:val="decimal"/>
      <w:isLgl/>
      <w:lvlText w:val="%1.%2.%3.%4.%5.%6.%7.%8.%9"/>
      <w:lvlJc w:val="left"/>
      <w:pPr>
        <w:ind w:left="7818" w:hanging="2160"/>
      </w:pPr>
      <w:rPr>
        <w:rFonts w:hint="default"/>
      </w:rPr>
    </w:lvl>
  </w:abstractNum>
  <w:abstractNum w:abstractNumId="15">
    <w:nsid w:val="30FF663D"/>
    <w:multiLevelType w:val="hybridMultilevel"/>
    <w:tmpl w:val="12C46D5C"/>
    <w:lvl w:ilvl="0" w:tplc="0C0A0001">
      <w:start w:val="1"/>
      <w:numFmt w:val="bullet"/>
      <w:lvlText w:val=""/>
      <w:lvlJc w:val="left"/>
      <w:pPr>
        <w:ind w:left="3589" w:hanging="360"/>
      </w:pPr>
      <w:rPr>
        <w:rFonts w:ascii="Symbol" w:hAnsi="Symbol" w:hint="default"/>
      </w:rPr>
    </w:lvl>
    <w:lvl w:ilvl="1" w:tplc="0C0A0003" w:tentative="1">
      <w:start w:val="1"/>
      <w:numFmt w:val="bullet"/>
      <w:lvlText w:val="o"/>
      <w:lvlJc w:val="left"/>
      <w:pPr>
        <w:ind w:left="4309" w:hanging="360"/>
      </w:pPr>
      <w:rPr>
        <w:rFonts w:ascii="Courier New" w:hAnsi="Courier New" w:cs="Courier New" w:hint="default"/>
      </w:rPr>
    </w:lvl>
    <w:lvl w:ilvl="2" w:tplc="0C0A0005" w:tentative="1">
      <w:start w:val="1"/>
      <w:numFmt w:val="bullet"/>
      <w:lvlText w:val=""/>
      <w:lvlJc w:val="left"/>
      <w:pPr>
        <w:ind w:left="5029" w:hanging="360"/>
      </w:pPr>
      <w:rPr>
        <w:rFonts w:ascii="Wingdings" w:hAnsi="Wingdings" w:hint="default"/>
      </w:rPr>
    </w:lvl>
    <w:lvl w:ilvl="3" w:tplc="0C0A0001" w:tentative="1">
      <w:start w:val="1"/>
      <w:numFmt w:val="bullet"/>
      <w:lvlText w:val=""/>
      <w:lvlJc w:val="left"/>
      <w:pPr>
        <w:ind w:left="5749" w:hanging="360"/>
      </w:pPr>
      <w:rPr>
        <w:rFonts w:ascii="Symbol" w:hAnsi="Symbol" w:hint="default"/>
      </w:rPr>
    </w:lvl>
    <w:lvl w:ilvl="4" w:tplc="0C0A0003" w:tentative="1">
      <w:start w:val="1"/>
      <w:numFmt w:val="bullet"/>
      <w:lvlText w:val="o"/>
      <w:lvlJc w:val="left"/>
      <w:pPr>
        <w:ind w:left="6469" w:hanging="360"/>
      </w:pPr>
      <w:rPr>
        <w:rFonts w:ascii="Courier New" w:hAnsi="Courier New" w:cs="Courier New" w:hint="default"/>
      </w:rPr>
    </w:lvl>
    <w:lvl w:ilvl="5" w:tplc="0C0A0005" w:tentative="1">
      <w:start w:val="1"/>
      <w:numFmt w:val="bullet"/>
      <w:lvlText w:val=""/>
      <w:lvlJc w:val="left"/>
      <w:pPr>
        <w:ind w:left="7189" w:hanging="360"/>
      </w:pPr>
      <w:rPr>
        <w:rFonts w:ascii="Wingdings" w:hAnsi="Wingdings" w:hint="default"/>
      </w:rPr>
    </w:lvl>
    <w:lvl w:ilvl="6" w:tplc="0C0A0001" w:tentative="1">
      <w:start w:val="1"/>
      <w:numFmt w:val="bullet"/>
      <w:lvlText w:val=""/>
      <w:lvlJc w:val="left"/>
      <w:pPr>
        <w:ind w:left="7909" w:hanging="360"/>
      </w:pPr>
      <w:rPr>
        <w:rFonts w:ascii="Symbol" w:hAnsi="Symbol" w:hint="default"/>
      </w:rPr>
    </w:lvl>
    <w:lvl w:ilvl="7" w:tplc="0C0A0003" w:tentative="1">
      <w:start w:val="1"/>
      <w:numFmt w:val="bullet"/>
      <w:lvlText w:val="o"/>
      <w:lvlJc w:val="left"/>
      <w:pPr>
        <w:ind w:left="8629" w:hanging="360"/>
      </w:pPr>
      <w:rPr>
        <w:rFonts w:ascii="Courier New" w:hAnsi="Courier New" w:cs="Courier New" w:hint="default"/>
      </w:rPr>
    </w:lvl>
    <w:lvl w:ilvl="8" w:tplc="0C0A0005" w:tentative="1">
      <w:start w:val="1"/>
      <w:numFmt w:val="bullet"/>
      <w:lvlText w:val=""/>
      <w:lvlJc w:val="left"/>
      <w:pPr>
        <w:ind w:left="9349" w:hanging="360"/>
      </w:pPr>
      <w:rPr>
        <w:rFonts w:ascii="Wingdings" w:hAnsi="Wingdings" w:hint="default"/>
      </w:rPr>
    </w:lvl>
  </w:abstractNum>
  <w:abstractNum w:abstractNumId="16">
    <w:nsid w:val="3152632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5B2E47"/>
    <w:multiLevelType w:val="hybridMultilevel"/>
    <w:tmpl w:val="409A9FCC"/>
    <w:lvl w:ilvl="0" w:tplc="E1B214C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2426F8"/>
    <w:multiLevelType w:val="hybridMultilevel"/>
    <w:tmpl w:val="639A7D1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89027EA"/>
    <w:multiLevelType w:val="multilevel"/>
    <w:tmpl w:val="5A0AA1F2"/>
    <w:lvl w:ilvl="0">
      <w:start w:val="1"/>
      <w:numFmt w:val="decimal"/>
      <w:pStyle w:val="Ttulo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24"/>
        <w:u w:val="none"/>
        <w:vertAlign w:val="baseline"/>
        <w:em w:val="none"/>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nsid w:val="39E96DA4"/>
    <w:multiLevelType w:val="hybridMultilevel"/>
    <w:tmpl w:val="A15A80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EA03F0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FA9092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8EA7D45"/>
    <w:multiLevelType w:val="hybridMultilevel"/>
    <w:tmpl w:val="293E7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FDA3575"/>
    <w:multiLevelType w:val="hybridMultilevel"/>
    <w:tmpl w:val="E9C4C2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07A0D20"/>
    <w:multiLevelType w:val="hybridMultilevel"/>
    <w:tmpl w:val="6DC6D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3F11E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FE01E0"/>
    <w:multiLevelType w:val="hybridMultilevel"/>
    <w:tmpl w:val="2056F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9B35F6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B202D4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D6C4511"/>
    <w:multiLevelType w:val="multilevel"/>
    <w:tmpl w:val="D0E462C8"/>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5E1C1603"/>
    <w:multiLevelType w:val="hybridMultilevel"/>
    <w:tmpl w:val="6302D73A"/>
    <w:lvl w:ilvl="0" w:tplc="0C404C76">
      <w:start w:val="5"/>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E77349A"/>
    <w:multiLevelType w:val="hybridMultilevel"/>
    <w:tmpl w:val="D05AB5C4"/>
    <w:lvl w:ilvl="0" w:tplc="F354612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E7E47D9"/>
    <w:multiLevelType w:val="hybridMultilevel"/>
    <w:tmpl w:val="E078F172"/>
    <w:lvl w:ilvl="0" w:tplc="4B66D96C">
      <w:start w:val="1"/>
      <w:numFmt w:val="decimal"/>
      <w:pStyle w:val="Titulo3"/>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ED68C7"/>
    <w:multiLevelType w:val="hybridMultilevel"/>
    <w:tmpl w:val="B38449A2"/>
    <w:lvl w:ilvl="0" w:tplc="87AAE52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F2148C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F8C4F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5DF70E4"/>
    <w:multiLevelType w:val="multilevel"/>
    <w:tmpl w:val="CACA5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74469B7"/>
    <w:multiLevelType w:val="hybridMultilevel"/>
    <w:tmpl w:val="64EABC32"/>
    <w:lvl w:ilvl="0" w:tplc="05CEE8FA">
      <w:start w:val="1"/>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7E751FA"/>
    <w:multiLevelType w:val="hybridMultilevel"/>
    <w:tmpl w:val="86BEB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2F272BD"/>
    <w:multiLevelType w:val="hybridMultilevel"/>
    <w:tmpl w:val="AE9ACDC6"/>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925B10"/>
    <w:multiLevelType w:val="hybridMultilevel"/>
    <w:tmpl w:val="692665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C03C35"/>
    <w:multiLevelType w:val="hybridMultilevel"/>
    <w:tmpl w:val="C966F1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BFC46FB"/>
    <w:multiLevelType w:val="multilevel"/>
    <w:tmpl w:val="8D044EC4"/>
    <w:lvl w:ilvl="0">
      <w:start w:val="2"/>
      <w:numFmt w:val="decimal"/>
      <w:lvlText w:val="%1"/>
      <w:lvlJc w:val="left"/>
      <w:pPr>
        <w:ind w:left="380" w:hanging="380"/>
      </w:pPr>
      <w:rPr>
        <w:rFonts w:eastAsiaTheme="majorEastAsia" w:cstheme="majorBidi" w:hint="default"/>
        <w:b/>
        <w:sz w:val="24"/>
      </w:rPr>
    </w:lvl>
    <w:lvl w:ilvl="1">
      <w:start w:val="1"/>
      <w:numFmt w:val="decimal"/>
      <w:lvlText w:val="%1.%2"/>
      <w:lvlJc w:val="left"/>
      <w:pPr>
        <w:ind w:left="720" w:hanging="720"/>
      </w:pPr>
      <w:rPr>
        <w:rFonts w:eastAsiaTheme="majorEastAsia" w:cstheme="majorBidi" w:hint="default"/>
        <w:b/>
        <w:sz w:val="24"/>
      </w:rPr>
    </w:lvl>
    <w:lvl w:ilvl="2">
      <w:start w:val="1"/>
      <w:numFmt w:val="decimal"/>
      <w:lvlText w:val="%1.%2.%3"/>
      <w:lvlJc w:val="left"/>
      <w:pPr>
        <w:ind w:left="720" w:hanging="720"/>
      </w:pPr>
      <w:rPr>
        <w:rFonts w:eastAsiaTheme="majorEastAsia" w:cstheme="majorBidi" w:hint="default"/>
        <w:b/>
        <w:sz w:val="24"/>
      </w:rPr>
    </w:lvl>
    <w:lvl w:ilvl="3">
      <w:start w:val="1"/>
      <w:numFmt w:val="decimal"/>
      <w:lvlText w:val="%1.%2.%3.%4"/>
      <w:lvlJc w:val="left"/>
      <w:pPr>
        <w:ind w:left="1080" w:hanging="1080"/>
      </w:pPr>
      <w:rPr>
        <w:rFonts w:eastAsiaTheme="majorEastAsia" w:cstheme="majorBidi" w:hint="default"/>
        <w:b/>
        <w:sz w:val="24"/>
      </w:rPr>
    </w:lvl>
    <w:lvl w:ilvl="4">
      <w:start w:val="1"/>
      <w:numFmt w:val="decimal"/>
      <w:lvlText w:val="%1.%2.%3.%4.%5"/>
      <w:lvlJc w:val="left"/>
      <w:pPr>
        <w:ind w:left="1440" w:hanging="1440"/>
      </w:pPr>
      <w:rPr>
        <w:rFonts w:eastAsiaTheme="majorEastAsia" w:cstheme="majorBidi" w:hint="default"/>
        <w:b/>
        <w:sz w:val="24"/>
      </w:rPr>
    </w:lvl>
    <w:lvl w:ilvl="5">
      <w:start w:val="1"/>
      <w:numFmt w:val="decimal"/>
      <w:lvlText w:val="%1.%2.%3.%4.%5.%6"/>
      <w:lvlJc w:val="left"/>
      <w:pPr>
        <w:ind w:left="1440" w:hanging="1440"/>
      </w:pPr>
      <w:rPr>
        <w:rFonts w:eastAsiaTheme="majorEastAsia" w:cstheme="majorBidi" w:hint="default"/>
        <w:b/>
        <w:sz w:val="24"/>
      </w:rPr>
    </w:lvl>
    <w:lvl w:ilvl="6">
      <w:start w:val="1"/>
      <w:numFmt w:val="decimal"/>
      <w:lvlText w:val="%1.%2.%3.%4.%5.%6.%7"/>
      <w:lvlJc w:val="left"/>
      <w:pPr>
        <w:ind w:left="1800" w:hanging="1800"/>
      </w:pPr>
      <w:rPr>
        <w:rFonts w:eastAsiaTheme="majorEastAsia" w:cstheme="majorBidi" w:hint="default"/>
        <w:b/>
        <w:sz w:val="24"/>
      </w:rPr>
    </w:lvl>
    <w:lvl w:ilvl="7">
      <w:start w:val="1"/>
      <w:numFmt w:val="decimal"/>
      <w:lvlText w:val="%1.%2.%3.%4.%5.%6.%7.%8"/>
      <w:lvlJc w:val="left"/>
      <w:pPr>
        <w:ind w:left="2160" w:hanging="2160"/>
      </w:pPr>
      <w:rPr>
        <w:rFonts w:eastAsiaTheme="majorEastAsia" w:cstheme="majorBidi" w:hint="default"/>
        <w:b/>
        <w:sz w:val="24"/>
      </w:rPr>
    </w:lvl>
    <w:lvl w:ilvl="8">
      <w:start w:val="1"/>
      <w:numFmt w:val="decimal"/>
      <w:lvlText w:val="%1.%2.%3.%4.%5.%6.%7.%8.%9"/>
      <w:lvlJc w:val="left"/>
      <w:pPr>
        <w:ind w:left="2160" w:hanging="2160"/>
      </w:pPr>
      <w:rPr>
        <w:rFonts w:eastAsiaTheme="majorEastAsia" w:cstheme="majorBidi" w:hint="default"/>
        <w:b/>
        <w:sz w:val="24"/>
      </w:rPr>
    </w:lvl>
  </w:abstractNum>
  <w:abstractNum w:abstractNumId="44">
    <w:nsid w:val="7C190EA5"/>
    <w:multiLevelType w:val="hybridMultilevel"/>
    <w:tmpl w:val="01A0B0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6"/>
  </w:num>
  <w:num w:numId="4">
    <w:abstractNumId w:val="44"/>
  </w:num>
  <w:num w:numId="5">
    <w:abstractNumId w:val="24"/>
  </w:num>
  <w:num w:numId="6">
    <w:abstractNumId w:val="12"/>
  </w:num>
  <w:num w:numId="7">
    <w:abstractNumId w:val="42"/>
  </w:num>
  <w:num w:numId="8">
    <w:abstractNumId w:val="9"/>
  </w:num>
  <w:num w:numId="9">
    <w:abstractNumId w:val="2"/>
  </w:num>
  <w:num w:numId="10">
    <w:abstractNumId w:val="30"/>
  </w:num>
  <w:num w:numId="11">
    <w:abstractNumId w:val="43"/>
  </w:num>
  <w:num w:numId="12">
    <w:abstractNumId w:val="40"/>
  </w:num>
  <w:num w:numId="13">
    <w:abstractNumId w:val="5"/>
  </w:num>
  <w:num w:numId="14">
    <w:abstractNumId w:val="10"/>
  </w:num>
  <w:num w:numId="15">
    <w:abstractNumId w:val="17"/>
  </w:num>
  <w:num w:numId="16">
    <w:abstractNumId w:val="18"/>
  </w:num>
  <w:num w:numId="17">
    <w:abstractNumId w:val="13"/>
  </w:num>
  <w:num w:numId="18">
    <w:abstractNumId w:val="31"/>
  </w:num>
  <w:num w:numId="19">
    <w:abstractNumId w:val="27"/>
  </w:num>
  <w:num w:numId="20">
    <w:abstractNumId w:val="14"/>
  </w:num>
  <w:num w:numId="21">
    <w:abstractNumId w:val="8"/>
  </w:num>
  <w:num w:numId="22">
    <w:abstractNumId w:val="37"/>
  </w:num>
  <w:num w:numId="23">
    <w:abstractNumId w:val="23"/>
  </w:num>
  <w:num w:numId="24">
    <w:abstractNumId w:val="41"/>
  </w:num>
  <w:num w:numId="25">
    <w:abstractNumId w:val="38"/>
  </w:num>
  <w:num w:numId="26">
    <w:abstractNumId w:val="11"/>
  </w:num>
  <w:num w:numId="27">
    <w:abstractNumId w:val="21"/>
  </w:num>
  <w:num w:numId="28">
    <w:abstractNumId w:val="16"/>
  </w:num>
  <w:num w:numId="29">
    <w:abstractNumId w:val="34"/>
  </w:num>
  <w:num w:numId="30">
    <w:abstractNumId w:val="32"/>
  </w:num>
  <w:num w:numId="31">
    <w:abstractNumId w:val="0"/>
  </w:num>
  <w:num w:numId="32">
    <w:abstractNumId w:val="19"/>
  </w:num>
  <w:num w:numId="33">
    <w:abstractNumId w:val="19"/>
  </w:num>
  <w:num w:numId="34">
    <w:abstractNumId w:val="36"/>
  </w:num>
  <w:num w:numId="35">
    <w:abstractNumId w:val="22"/>
  </w:num>
  <w:num w:numId="36">
    <w:abstractNumId w:val="35"/>
  </w:num>
  <w:num w:numId="37">
    <w:abstractNumId w:val="7"/>
  </w:num>
  <w:num w:numId="38">
    <w:abstractNumId w:val="3"/>
  </w:num>
  <w:num w:numId="39">
    <w:abstractNumId w:val="29"/>
  </w:num>
  <w:num w:numId="40">
    <w:abstractNumId w:val="28"/>
  </w:num>
  <w:num w:numId="41">
    <w:abstractNumId w:val="1"/>
  </w:num>
  <w:num w:numId="42">
    <w:abstractNumId w:val="33"/>
  </w:num>
  <w:num w:numId="43">
    <w:abstractNumId w:val="26"/>
  </w:num>
  <w:num w:numId="44">
    <w:abstractNumId w:val="15"/>
  </w:num>
  <w:num w:numId="45">
    <w:abstractNumId w:val="4"/>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DD3475"/>
    <w:rsid w:val="00000014"/>
    <w:rsid w:val="00001196"/>
    <w:rsid w:val="00001AF0"/>
    <w:rsid w:val="00002BB2"/>
    <w:rsid w:val="000065D1"/>
    <w:rsid w:val="00010A9E"/>
    <w:rsid w:val="000148EE"/>
    <w:rsid w:val="00016162"/>
    <w:rsid w:val="000163F9"/>
    <w:rsid w:val="000228EF"/>
    <w:rsid w:val="00022BAA"/>
    <w:rsid w:val="00023268"/>
    <w:rsid w:val="00030313"/>
    <w:rsid w:val="00045A9F"/>
    <w:rsid w:val="00046132"/>
    <w:rsid w:val="00051DF9"/>
    <w:rsid w:val="00056A18"/>
    <w:rsid w:val="000603E6"/>
    <w:rsid w:val="00062423"/>
    <w:rsid w:val="0006245D"/>
    <w:rsid w:val="0006793E"/>
    <w:rsid w:val="0007078E"/>
    <w:rsid w:val="00070B6E"/>
    <w:rsid w:val="00071973"/>
    <w:rsid w:val="00081260"/>
    <w:rsid w:val="000814F1"/>
    <w:rsid w:val="00095BFC"/>
    <w:rsid w:val="000A0D20"/>
    <w:rsid w:val="000B4833"/>
    <w:rsid w:val="000C1FCC"/>
    <w:rsid w:val="000E5910"/>
    <w:rsid w:val="000F4DE6"/>
    <w:rsid w:val="000F6159"/>
    <w:rsid w:val="00103EA8"/>
    <w:rsid w:val="00105EF6"/>
    <w:rsid w:val="00131DF7"/>
    <w:rsid w:val="00132C76"/>
    <w:rsid w:val="00133A08"/>
    <w:rsid w:val="00135BF7"/>
    <w:rsid w:val="00136D34"/>
    <w:rsid w:val="0015623F"/>
    <w:rsid w:val="001600A5"/>
    <w:rsid w:val="0016360D"/>
    <w:rsid w:val="00166493"/>
    <w:rsid w:val="00171B52"/>
    <w:rsid w:val="00171F89"/>
    <w:rsid w:val="00172368"/>
    <w:rsid w:val="0017721F"/>
    <w:rsid w:val="001801A6"/>
    <w:rsid w:val="00181F7E"/>
    <w:rsid w:val="00182359"/>
    <w:rsid w:val="00190543"/>
    <w:rsid w:val="0019471C"/>
    <w:rsid w:val="001B1BF0"/>
    <w:rsid w:val="001B2344"/>
    <w:rsid w:val="001B4853"/>
    <w:rsid w:val="001B5848"/>
    <w:rsid w:val="001B79AD"/>
    <w:rsid w:val="001C1709"/>
    <w:rsid w:val="001C1C07"/>
    <w:rsid w:val="001C3222"/>
    <w:rsid w:val="001C384F"/>
    <w:rsid w:val="001D2D36"/>
    <w:rsid w:val="001D61D3"/>
    <w:rsid w:val="001F1A5F"/>
    <w:rsid w:val="00200D8F"/>
    <w:rsid w:val="00206F6D"/>
    <w:rsid w:val="00210ACF"/>
    <w:rsid w:val="0021216D"/>
    <w:rsid w:val="00222E56"/>
    <w:rsid w:val="00227790"/>
    <w:rsid w:val="002326D1"/>
    <w:rsid w:val="00232750"/>
    <w:rsid w:val="00234B86"/>
    <w:rsid w:val="002377A6"/>
    <w:rsid w:val="002422F3"/>
    <w:rsid w:val="00244E66"/>
    <w:rsid w:val="00252077"/>
    <w:rsid w:val="002541D6"/>
    <w:rsid w:val="00256C92"/>
    <w:rsid w:val="002603FA"/>
    <w:rsid w:val="00272D0F"/>
    <w:rsid w:val="00277815"/>
    <w:rsid w:val="00280586"/>
    <w:rsid w:val="002A0176"/>
    <w:rsid w:val="002B5030"/>
    <w:rsid w:val="002B6496"/>
    <w:rsid w:val="002C1AF7"/>
    <w:rsid w:val="002C45D2"/>
    <w:rsid w:val="002C5EC9"/>
    <w:rsid w:val="002C6FAB"/>
    <w:rsid w:val="002D219D"/>
    <w:rsid w:val="002D2339"/>
    <w:rsid w:val="002D4E1A"/>
    <w:rsid w:val="002D7DD9"/>
    <w:rsid w:val="002E2EC0"/>
    <w:rsid w:val="002F0628"/>
    <w:rsid w:val="002F59BF"/>
    <w:rsid w:val="002F60D6"/>
    <w:rsid w:val="002F6A39"/>
    <w:rsid w:val="00304A17"/>
    <w:rsid w:val="00305E0A"/>
    <w:rsid w:val="00305E2A"/>
    <w:rsid w:val="00307E1D"/>
    <w:rsid w:val="00310C00"/>
    <w:rsid w:val="0031162B"/>
    <w:rsid w:val="003123D2"/>
    <w:rsid w:val="00321EA4"/>
    <w:rsid w:val="00334C78"/>
    <w:rsid w:val="003366E1"/>
    <w:rsid w:val="00336BA2"/>
    <w:rsid w:val="0033708B"/>
    <w:rsid w:val="00337BAF"/>
    <w:rsid w:val="00350011"/>
    <w:rsid w:val="00353F71"/>
    <w:rsid w:val="00355F0F"/>
    <w:rsid w:val="00364792"/>
    <w:rsid w:val="00372EE1"/>
    <w:rsid w:val="00387487"/>
    <w:rsid w:val="0039008A"/>
    <w:rsid w:val="003917A8"/>
    <w:rsid w:val="003941A5"/>
    <w:rsid w:val="003A40F4"/>
    <w:rsid w:val="003A5CD6"/>
    <w:rsid w:val="003A745F"/>
    <w:rsid w:val="003B25E3"/>
    <w:rsid w:val="003B4217"/>
    <w:rsid w:val="003B735C"/>
    <w:rsid w:val="003D6F9D"/>
    <w:rsid w:val="003E042F"/>
    <w:rsid w:val="003F350C"/>
    <w:rsid w:val="003F4550"/>
    <w:rsid w:val="003F461C"/>
    <w:rsid w:val="003F5CA8"/>
    <w:rsid w:val="00400EE6"/>
    <w:rsid w:val="0040316A"/>
    <w:rsid w:val="0040380E"/>
    <w:rsid w:val="0041096D"/>
    <w:rsid w:val="00410AEA"/>
    <w:rsid w:val="00417DDA"/>
    <w:rsid w:val="00420713"/>
    <w:rsid w:val="00426576"/>
    <w:rsid w:val="00434946"/>
    <w:rsid w:val="004362E0"/>
    <w:rsid w:val="00445011"/>
    <w:rsid w:val="00447CF5"/>
    <w:rsid w:val="00453044"/>
    <w:rsid w:val="004638C7"/>
    <w:rsid w:val="00463DB1"/>
    <w:rsid w:val="004677F9"/>
    <w:rsid w:val="00470377"/>
    <w:rsid w:val="00471E45"/>
    <w:rsid w:val="00474594"/>
    <w:rsid w:val="0047514A"/>
    <w:rsid w:val="004876A2"/>
    <w:rsid w:val="004A5248"/>
    <w:rsid w:val="004B5DE3"/>
    <w:rsid w:val="004C019E"/>
    <w:rsid w:val="004C327B"/>
    <w:rsid w:val="004C645D"/>
    <w:rsid w:val="004D4F50"/>
    <w:rsid w:val="004D729B"/>
    <w:rsid w:val="004E6DB0"/>
    <w:rsid w:val="004F63D0"/>
    <w:rsid w:val="004F6445"/>
    <w:rsid w:val="00503127"/>
    <w:rsid w:val="00503A6C"/>
    <w:rsid w:val="00506E53"/>
    <w:rsid w:val="00512938"/>
    <w:rsid w:val="005156E4"/>
    <w:rsid w:val="00521653"/>
    <w:rsid w:val="00523575"/>
    <w:rsid w:val="00524F75"/>
    <w:rsid w:val="00525DB8"/>
    <w:rsid w:val="005276C3"/>
    <w:rsid w:val="00545AA4"/>
    <w:rsid w:val="00546C82"/>
    <w:rsid w:val="00554386"/>
    <w:rsid w:val="00556483"/>
    <w:rsid w:val="0056499E"/>
    <w:rsid w:val="005705D3"/>
    <w:rsid w:val="00571A76"/>
    <w:rsid w:val="00571DE7"/>
    <w:rsid w:val="005A53ED"/>
    <w:rsid w:val="005B59F7"/>
    <w:rsid w:val="005B5C4E"/>
    <w:rsid w:val="005D030B"/>
    <w:rsid w:val="005D20E2"/>
    <w:rsid w:val="005D59C3"/>
    <w:rsid w:val="005E1D1F"/>
    <w:rsid w:val="005E28F1"/>
    <w:rsid w:val="005F08E0"/>
    <w:rsid w:val="005F16E2"/>
    <w:rsid w:val="005F45B3"/>
    <w:rsid w:val="005F650B"/>
    <w:rsid w:val="00603F62"/>
    <w:rsid w:val="0061230B"/>
    <w:rsid w:val="006136F5"/>
    <w:rsid w:val="00614E14"/>
    <w:rsid w:val="006344E2"/>
    <w:rsid w:val="00637319"/>
    <w:rsid w:val="006421C8"/>
    <w:rsid w:val="0064467F"/>
    <w:rsid w:val="006457B6"/>
    <w:rsid w:val="00652812"/>
    <w:rsid w:val="006543DE"/>
    <w:rsid w:val="0065461A"/>
    <w:rsid w:val="006605C7"/>
    <w:rsid w:val="00662616"/>
    <w:rsid w:val="006706F2"/>
    <w:rsid w:val="00671BBB"/>
    <w:rsid w:val="00671C7E"/>
    <w:rsid w:val="00681D0A"/>
    <w:rsid w:val="00682D58"/>
    <w:rsid w:val="00694044"/>
    <w:rsid w:val="006A0AF2"/>
    <w:rsid w:val="006A2A00"/>
    <w:rsid w:val="006A3C97"/>
    <w:rsid w:val="006A3E8B"/>
    <w:rsid w:val="006B3C83"/>
    <w:rsid w:val="006C629A"/>
    <w:rsid w:val="006D0F34"/>
    <w:rsid w:val="006D60E8"/>
    <w:rsid w:val="006E1308"/>
    <w:rsid w:val="006F3277"/>
    <w:rsid w:val="006F384B"/>
    <w:rsid w:val="007006F3"/>
    <w:rsid w:val="007009F8"/>
    <w:rsid w:val="00706463"/>
    <w:rsid w:val="00706F6C"/>
    <w:rsid w:val="0071538C"/>
    <w:rsid w:val="00715508"/>
    <w:rsid w:val="00717FC3"/>
    <w:rsid w:val="007211ED"/>
    <w:rsid w:val="0073178A"/>
    <w:rsid w:val="00741806"/>
    <w:rsid w:val="00754D21"/>
    <w:rsid w:val="00756102"/>
    <w:rsid w:val="00760EC6"/>
    <w:rsid w:val="00767B22"/>
    <w:rsid w:val="00771C3C"/>
    <w:rsid w:val="00773A87"/>
    <w:rsid w:val="00780782"/>
    <w:rsid w:val="0078093E"/>
    <w:rsid w:val="007861A6"/>
    <w:rsid w:val="00790179"/>
    <w:rsid w:val="007969E5"/>
    <w:rsid w:val="007A053E"/>
    <w:rsid w:val="007C2B24"/>
    <w:rsid w:val="007C41F3"/>
    <w:rsid w:val="007C53DA"/>
    <w:rsid w:val="007E04B0"/>
    <w:rsid w:val="007E1437"/>
    <w:rsid w:val="007F414F"/>
    <w:rsid w:val="008052E3"/>
    <w:rsid w:val="00806D25"/>
    <w:rsid w:val="00807F01"/>
    <w:rsid w:val="00816471"/>
    <w:rsid w:val="00817460"/>
    <w:rsid w:val="0083078A"/>
    <w:rsid w:val="008345A2"/>
    <w:rsid w:val="00840B48"/>
    <w:rsid w:val="00841CDC"/>
    <w:rsid w:val="008429F6"/>
    <w:rsid w:val="008651B1"/>
    <w:rsid w:val="00871A0F"/>
    <w:rsid w:val="00872C32"/>
    <w:rsid w:val="008760DE"/>
    <w:rsid w:val="00877E22"/>
    <w:rsid w:val="008820C0"/>
    <w:rsid w:val="008951B7"/>
    <w:rsid w:val="008A0AAA"/>
    <w:rsid w:val="008A1131"/>
    <w:rsid w:val="008A46F4"/>
    <w:rsid w:val="008A63ED"/>
    <w:rsid w:val="008B61DB"/>
    <w:rsid w:val="008C27B9"/>
    <w:rsid w:val="008C30DB"/>
    <w:rsid w:val="008C450D"/>
    <w:rsid w:val="008D0D56"/>
    <w:rsid w:val="008D306D"/>
    <w:rsid w:val="008E1C43"/>
    <w:rsid w:val="008E2D34"/>
    <w:rsid w:val="008F3F1B"/>
    <w:rsid w:val="008F577E"/>
    <w:rsid w:val="0090087D"/>
    <w:rsid w:val="009026A0"/>
    <w:rsid w:val="0091109C"/>
    <w:rsid w:val="00921E19"/>
    <w:rsid w:val="00921FC5"/>
    <w:rsid w:val="0093300B"/>
    <w:rsid w:val="00937D8A"/>
    <w:rsid w:val="0094136C"/>
    <w:rsid w:val="00942BB3"/>
    <w:rsid w:val="009504EC"/>
    <w:rsid w:val="00952D8E"/>
    <w:rsid w:val="00954AC3"/>
    <w:rsid w:val="00974B63"/>
    <w:rsid w:val="009754C5"/>
    <w:rsid w:val="009806A8"/>
    <w:rsid w:val="009809AE"/>
    <w:rsid w:val="00980B04"/>
    <w:rsid w:val="009A2FDB"/>
    <w:rsid w:val="009A4457"/>
    <w:rsid w:val="009A5479"/>
    <w:rsid w:val="009B06D7"/>
    <w:rsid w:val="009C47F4"/>
    <w:rsid w:val="009C4FFA"/>
    <w:rsid w:val="009D5ACE"/>
    <w:rsid w:val="009D6926"/>
    <w:rsid w:val="009E2125"/>
    <w:rsid w:val="009E7593"/>
    <w:rsid w:val="00A01A11"/>
    <w:rsid w:val="00A11C4C"/>
    <w:rsid w:val="00A137A0"/>
    <w:rsid w:val="00A23150"/>
    <w:rsid w:val="00A33B51"/>
    <w:rsid w:val="00A341DE"/>
    <w:rsid w:val="00A3482A"/>
    <w:rsid w:val="00A35BA6"/>
    <w:rsid w:val="00A363FB"/>
    <w:rsid w:val="00A4342A"/>
    <w:rsid w:val="00A4367C"/>
    <w:rsid w:val="00A44F00"/>
    <w:rsid w:val="00A45273"/>
    <w:rsid w:val="00A46688"/>
    <w:rsid w:val="00A54337"/>
    <w:rsid w:val="00A60BC9"/>
    <w:rsid w:val="00A61825"/>
    <w:rsid w:val="00A66C1F"/>
    <w:rsid w:val="00A67276"/>
    <w:rsid w:val="00A755FD"/>
    <w:rsid w:val="00A76171"/>
    <w:rsid w:val="00A7691B"/>
    <w:rsid w:val="00A8725C"/>
    <w:rsid w:val="00A904FA"/>
    <w:rsid w:val="00A92D42"/>
    <w:rsid w:val="00A9398F"/>
    <w:rsid w:val="00A949B7"/>
    <w:rsid w:val="00A96E10"/>
    <w:rsid w:val="00AA2888"/>
    <w:rsid w:val="00AB0F8B"/>
    <w:rsid w:val="00AB129A"/>
    <w:rsid w:val="00AB1398"/>
    <w:rsid w:val="00AB57D2"/>
    <w:rsid w:val="00AC1ECE"/>
    <w:rsid w:val="00AC23C5"/>
    <w:rsid w:val="00AD0089"/>
    <w:rsid w:val="00AD3374"/>
    <w:rsid w:val="00AD5592"/>
    <w:rsid w:val="00AF3257"/>
    <w:rsid w:val="00AF5C37"/>
    <w:rsid w:val="00B0214A"/>
    <w:rsid w:val="00B03C91"/>
    <w:rsid w:val="00B04312"/>
    <w:rsid w:val="00B04808"/>
    <w:rsid w:val="00B1069E"/>
    <w:rsid w:val="00B119CD"/>
    <w:rsid w:val="00B25D5C"/>
    <w:rsid w:val="00B26B66"/>
    <w:rsid w:val="00B2785D"/>
    <w:rsid w:val="00B32C21"/>
    <w:rsid w:val="00B4606D"/>
    <w:rsid w:val="00B56231"/>
    <w:rsid w:val="00B56774"/>
    <w:rsid w:val="00B60772"/>
    <w:rsid w:val="00B622C8"/>
    <w:rsid w:val="00B62934"/>
    <w:rsid w:val="00B63272"/>
    <w:rsid w:val="00B67020"/>
    <w:rsid w:val="00B728E2"/>
    <w:rsid w:val="00B77ABF"/>
    <w:rsid w:val="00B80D34"/>
    <w:rsid w:val="00B81AFA"/>
    <w:rsid w:val="00B82ABC"/>
    <w:rsid w:val="00B841F7"/>
    <w:rsid w:val="00B92D1C"/>
    <w:rsid w:val="00B931C9"/>
    <w:rsid w:val="00B954EF"/>
    <w:rsid w:val="00BB2E1A"/>
    <w:rsid w:val="00BB4D1F"/>
    <w:rsid w:val="00BB5EBA"/>
    <w:rsid w:val="00BC067B"/>
    <w:rsid w:val="00BC717E"/>
    <w:rsid w:val="00BD3714"/>
    <w:rsid w:val="00BD586F"/>
    <w:rsid w:val="00BE3838"/>
    <w:rsid w:val="00BE3A74"/>
    <w:rsid w:val="00BE51A4"/>
    <w:rsid w:val="00BE67AE"/>
    <w:rsid w:val="00BF7369"/>
    <w:rsid w:val="00C033EA"/>
    <w:rsid w:val="00C034AD"/>
    <w:rsid w:val="00C119CC"/>
    <w:rsid w:val="00C20803"/>
    <w:rsid w:val="00C26D16"/>
    <w:rsid w:val="00C27C9C"/>
    <w:rsid w:val="00C32EA5"/>
    <w:rsid w:val="00C37566"/>
    <w:rsid w:val="00C40EE0"/>
    <w:rsid w:val="00C45829"/>
    <w:rsid w:val="00C53AAB"/>
    <w:rsid w:val="00C552A3"/>
    <w:rsid w:val="00C64EF9"/>
    <w:rsid w:val="00C74117"/>
    <w:rsid w:val="00C76961"/>
    <w:rsid w:val="00C82876"/>
    <w:rsid w:val="00C95D7B"/>
    <w:rsid w:val="00CB0B5B"/>
    <w:rsid w:val="00CB2397"/>
    <w:rsid w:val="00CB53E1"/>
    <w:rsid w:val="00CC0B0E"/>
    <w:rsid w:val="00CD13DC"/>
    <w:rsid w:val="00CD166B"/>
    <w:rsid w:val="00CD22AC"/>
    <w:rsid w:val="00CD6566"/>
    <w:rsid w:val="00CE4D9A"/>
    <w:rsid w:val="00CF096B"/>
    <w:rsid w:val="00CF183D"/>
    <w:rsid w:val="00CF714B"/>
    <w:rsid w:val="00D03031"/>
    <w:rsid w:val="00D070CA"/>
    <w:rsid w:val="00D142E8"/>
    <w:rsid w:val="00D169DE"/>
    <w:rsid w:val="00D21E59"/>
    <w:rsid w:val="00D23E02"/>
    <w:rsid w:val="00D25152"/>
    <w:rsid w:val="00D3057B"/>
    <w:rsid w:val="00D31030"/>
    <w:rsid w:val="00D40615"/>
    <w:rsid w:val="00D41197"/>
    <w:rsid w:val="00D500E8"/>
    <w:rsid w:val="00D6024F"/>
    <w:rsid w:val="00D658DD"/>
    <w:rsid w:val="00D71AB8"/>
    <w:rsid w:val="00D74BF4"/>
    <w:rsid w:val="00D77FD3"/>
    <w:rsid w:val="00D87EAA"/>
    <w:rsid w:val="00D9073D"/>
    <w:rsid w:val="00DA0D8B"/>
    <w:rsid w:val="00DA1125"/>
    <w:rsid w:val="00DA4A80"/>
    <w:rsid w:val="00DA5253"/>
    <w:rsid w:val="00DB36B7"/>
    <w:rsid w:val="00DB4293"/>
    <w:rsid w:val="00DC203A"/>
    <w:rsid w:val="00DC2D94"/>
    <w:rsid w:val="00DC4D92"/>
    <w:rsid w:val="00DC5D58"/>
    <w:rsid w:val="00DC6079"/>
    <w:rsid w:val="00DD0553"/>
    <w:rsid w:val="00DD3475"/>
    <w:rsid w:val="00DD38D5"/>
    <w:rsid w:val="00DE1AD4"/>
    <w:rsid w:val="00DE274D"/>
    <w:rsid w:val="00DE68E4"/>
    <w:rsid w:val="00E14AE0"/>
    <w:rsid w:val="00E2319D"/>
    <w:rsid w:val="00E25828"/>
    <w:rsid w:val="00E2763A"/>
    <w:rsid w:val="00E401D6"/>
    <w:rsid w:val="00E45DB7"/>
    <w:rsid w:val="00E613F4"/>
    <w:rsid w:val="00E65121"/>
    <w:rsid w:val="00E6624D"/>
    <w:rsid w:val="00E73101"/>
    <w:rsid w:val="00E9520A"/>
    <w:rsid w:val="00EA24E9"/>
    <w:rsid w:val="00EA6F6F"/>
    <w:rsid w:val="00EA74C0"/>
    <w:rsid w:val="00EB40F8"/>
    <w:rsid w:val="00EB50C4"/>
    <w:rsid w:val="00EB5C38"/>
    <w:rsid w:val="00EB72C4"/>
    <w:rsid w:val="00EC24A7"/>
    <w:rsid w:val="00ED5C5B"/>
    <w:rsid w:val="00ED69AB"/>
    <w:rsid w:val="00ED7801"/>
    <w:rsid w:val="00EE0399"/>
    <w:rsid w:val="00EE11B2"/>
    <w:rsid w:val="00EE259E"/>
    <w:rsid w:val="00EE7662"/>
    <w:rsid w:val="00EF4F60"/>
    <w:rsid w:val="00F014F9"/>
    <w:rsid w:val="00F0372A"/>
    <w:rsid w:val="00F13176"/>
    <w:rsid w:val="00F17311"/>
    <w:rsid w:val="00F235E7"/>
    <w:rsid w:val="00F30E02"/>
    <w:rsid w:val="00F312D5"/>
    <w:rsid w:val="00F36E8D"/>
    <w:rsid w:val="00F37EF4"/>
    <w:rsid w:val="00F405EB"/>
    <w:rsid w:val="00F439AC"/>
    <w:rsid w:val="00F469F2"/>
    <w:rsid w:val="00F52349"/>
    <w:rsid w:val="00F527D5"/>
    <w:rsid w:val="00F529C8"/>
    <w:rsid w:val="00F62C43"/>
    <w:rsid w:val="00F64F6E"/>
    <w:rsid w:val="00F65B2D"/>
    <w:rsid w:val="00F671FD"/>
    <w:rsid w:val="00F7119B"/>
    <w:rsid w:val="00F82414"/>
    <w:rsid w:val="00F913BF"/>
    <w:rsid w:val="00F9303D"/>
    <w:rsid w:val="00F93EA3"/>
    <w:rsid w:val="00FA4235"/>
    <w:rsid w:val="00FA5A20"/>
    <w:rsid w:val="00FB055A"/>
    <w:rsid w:val="00FB2E9C"/>
    <w:rsid w:val="00FB3E3C"/>
    <w:rsid w:val="00FC2B85"/>
    <w:rsid w:val="00FC2DF0"/>
    <w:rsid w:val="00FC4CEF"/>
    <w:rsid w:val="00FC4DCD"/>
    <w:rsid w:val="00FD1373"/>
    <w:rsid w:val="00FD1838"/>
    <w:rsid w:val="00FD63EC"/>
    <w:rsid w:val="00FE74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4AD"/>
    <w:pPr>
      <w:jc w:val="both"/>
    </w:pPr>
    <w:rPr>
      <w:rFonts w:ascii="Tahoma" w:hAnsi="Tahoma"/>
      <w:szCs w:val="24"/>
      <w:lang w:val="es-ES" w:eastAsia="es-ES"/>
    </w:rPr>
  </w:style>
  <w:style w:type="paragraph" w:styleId="Ttulo1">
    <w:name w:val="heading 1"/>
    <w:basedOn w:val="Normal"/>
    <w:next w:val="Normal"/>
    <w:link w:val="Ttulo1Car"/>
    <w:qFormat/>
    <w:rsid w:val="00717FC3"/>
    <w:pPr>
      <w:keepNext/>
      <w:numPr>
        <w:numId w:val="32"/>
      </w:numPr>
      <w:spacing w:before="240" w:after="60" w:line="360" w:lineRule="auto"/>
      <w:outlineLvl w:val="0"/>
    </w:pPr>
    <w:rPr>
      <w:rFonts w:eastAsiaTheme="majorEastAsia" w:cstheme="majorBidi"/>
      <w:b/>
      <w:bCs/>
      <w:kern w:val="32"/>
      <w:szCs w:val="32"/>
    </w:rPr>
  </w:style>
  <w:style w:type="paragraph" w:styleId="Ttulo2">
    <w:name w:val="heading 2"/>
    <w:basedOn w:val="Normal"/>
    <w:next w:val="Normal"/>
    <w:link w:val="Ttulo2Car"/>
    <w:unhideWhenUsed/>
    <w:qFormat/>
    <w:rsid w:val="00222E56"/>
    <w:pPr>
      <w:keepNext/>
      <w:keepLines/>
      <w:numPr>
        <w:ilvl w:val="1"/>
        <w:numId w:val="32"/>
      </w:numPr>
      <w:spacing w:before="200"/>
      <w:outlineLvl w:val="1"/>
    </w:pPr>
    <w:rPr>
      <w:rFonts w:eastAsiaTheme="majorEastAsia" w:cstheme="majorBidi"/>
      <w:b/>
      <w:bCs/>
      <w:szCs w:val="26"/>
    </w:rPr>
  </w:style>
  <w:style w:type="paragraph" w:styleId="Ttulo3">
    <w:name w:val="heading 3"/>
    <w:basedOn w:val="Normal"/>
    <w:next w:val="Normal"/>
    <w:link w:val="Ttulo3Car"/>
    <w:unhideWhenUsed/>
    <w:qFormat/>
    <w:rsid w:val="00D169DE"/>
    <w:pPr>
      <w:keepNext/>
      <w:keepLines/>
      <w:numPr>
        <w:ilvl w:val="2"/>
        <w:numId w:val="32"/>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222E56"/>
    <w:pPr>
      <w:keepNext/>
      <w:keepLines/>
      <w:numPr>
        <w:ilvl w:val="3"/>
        <w:numId w:val="3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222E56"/>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222E56"/>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222E56"/>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222E56"/>
    <w:pPr>
      <w:keepNext/>
      <w:keepLines/>
      <w:numPr>
        <w:ilvl w:val="7"/>
        <w:numId w:val="32"/>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rsid w:val="00222E56"/>
    <w:pPr>
      <w:keepNext/>
      <w:keepLines/>
      <w:numPr>
        <w:ilvl w:val="8"/>
        <w:numId w:val="32"/>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3AAB"/>
    <w:pPr>
      <w:tabs>
        <w:tab w:val="center" w:pos="4252"/>
        <w:tab w:val="right" w:pos="8504"/>
      </w:tabs>
    </w:pPr>
  </w:style>
  <w:style w:type="character" w:customStyle="1" w:styleId="EncabezadoCar">
    <w:name w:val="Encabezado Car"/>
    <w:basedOn w:val="Fuentedeprrafopredeter"/>
    <w:link w:val="Encabezado"/>
    <w:uiPriority w:val="99"/>
    <w:rsid w:val="00C53AAB"/>
    <w:rPr>
      <w:sz w:val="24"/>
      <w:szCs w:val="24"/>
    </w:rPr>
  </w:style>
  <w:style w:type="paragraph" w:styleId="Piedepgina">
    <w:name w:val="footer"/>
    <w:basedOn w:val="Normal"/>
    <w:link w:val="PiedepginaCar"/>
    <w:uiPriority w:val="99"/>
    <w:rsid w:val="00C53AAB"/>
    <w:pPr>
      <w:tabs>
        <w:tab w:val="center" w:pos="4252"/>
        <w:tab w:val="right" w:pos="8504"/>
      </w:tabs>
    </w:pPr>
  </w:style>
  <w:style w:type="character" w:customStyle="1" w:styleId="PiedepginaCar">
    <w:name w:val="Pie de página Car"/>
    <w:basedOn w:val="Fuentedeprrafopredeter"/>
    <w:link w:val="Piedepgina"/>
    <w:uiPriority w:val="99"/>
    <w:rsid w:val="00C53AAB"/>
    <w:rPr>
      <w:sz w:val="24"/>
      <w:szCs w:val="24"/>
    </w:rPr>
  </w:style>
  <w:style w:type="paragraph" w:styleId="Textodeglobo">
    <w:name w:val="Balloon Text"/>
    <w:basedOn w:val="Normal"/>
    <w:link w:val="TextodegloboCar"/>
    <w:rsid w:val="00C53AAB"/>
    <w:rPr>
      <w:rFonts w:cs="Tahoma"/>
      <w:sz w:val="16"/>
      <w:szCs w:val="16"/>
    </w:rPr>
  </w:style>
  <w:style w:type="character" w:customStyle="1" w:styleId="TextodegloboCar">
    <w:name w:val="Texto de globo Car"/>
    <w:basedOn w:val="Fuentedeprrafopredeter"/>
    <w:link w:val="Textodeglobo"/>
    <w:rsid w:val="00C53AAB"/>
    <w:rPr>
      <w:rFonts w:ascii="Tahoma" w:hAnsi="Tahoma" w:cs="Tahoma"/>
      <w:sz w:val="16"/>
      <w:szCs w:val="16"/>
    </w:rPr>
  </w:style>
  <w:style w:type="paragraph" w:styleId="Subttulo">
    <w:name w:val="Subtitle"/>
    <w:basedOn w:val="Normal"/>
    <w:next w:val="Normal"/>
    <w:link w:val="SubttuloCar"/>
    <w:qFormat/>
    <w:rsid w:val="00B2785D"/>
    <w:pPr>
      <w:spacing w:after="60"/>
      <w:jc w:val="center"/>
      <w:outlineLvl w:val="1"/>
    </w:pPr>
    <w:rPr>
      <w:rFonts w:eastAsiaTheme="majorEastAsia" w:cstheme="majorBidi"/>
    </w:rPr>
  </w:style>
  <w:style w:type="character" w:customStyle="1" w:styleId="SubttuloCar">
    <w:name w:val="Subtítulo Car"/>
    <w:basedOn w:val="Fuentedeprrafopredeter"/>
    <w:link w:val="Subttulo"/>
    <w:rsid w:val="00B2785D"/>
    <w:rPr>
      <w:rFonts w:ascii="Tahoma" w:eastAsiaTheme="majorEastAsia" w:hAnsi="Tahoma" w:cstheme="majorBidi"/>
      <w:sz w:val="24"/>
      <w:szCs w:val="24"/>
      <w:lang w:val="es-ES" w:eastAsia="es-ES"/>
    </w:rPr>
  </w:style>
  <w:style w:type="character" w:customStyle="1" w:styleId="Ttulo1Car">
    <w:name w:val="Título 1 Car"/>
    <w:basedOn w:val="Fuentedeprrafopredeter"/>
    <w:link w:val="Ttulo1"/>
    <w:rsid w:val="00717FC3"/>
    <w:rPr>
      <w:rFonts w:ascii="Tahoma" w:eastAsiaTheme="majorEastAsia" w:hAnsi="Tahoma" w:cstheme="majorBidi"/>
      <w:b/>
      <w:bCs/>
      <w:kern w:val="32"/>
      <w:szCs w:val="32"/>
      <w:lang w:val="es-ES" w:eastAsia="es-ES"/>
    </w:rPr>
  </w:style>
  <w:style w:type="paragraph" w:styleId="Sinespaciado">
    <w:name w:val="No Spacing"/>
    <w:uiPriority w:val="1"/>
    <w:qFormat/>
    <w:rsid w:val="00B2785D"/>
    <w:pPr>
      <w:jc w:val="both"/>
    </w:pPr>
    <w:rPr>
      <w:rFonts w:ascii="Tahoma" w:hAnsi="Tahoma"/>
      <w:sz w:val="24"/>
      <w:szCs w:val="24"/>
      <w:lang w:val="es-ES" w:eastAsia="es-ES"/>
    </w:rPr>
  </w:style>
  <w:style w:type="character" w:styleId="nfasissutil">
    <w:name w:val="Subtle Emphasis"/>
    <w:basedOn w:val="Fuentedeprrafopredeter"/>
    <w:uiPriority w:val="19"/>
    <w:qFormat/>
    <w:rsid w:val="00B2785D"/>
    <w:rPr>
      <w:rFonts w:ascii="Tahoma" w:hAnsi="Tahoma"/>
      <w:i/>
      <w:iCs/>
      <w:color w:val="808080" w:themeColor="text1" w:themeTint="7F"/>
      <w:sz w:val="22"/>
    </w:rPr>
  </w:style>
  <w:style w:type="paragraph" w:styleId="Cita">
    <w:name w:val="Quote"/>
    <w:basedOn w:val="Normal"/>
    <w:next w:val="Normal"/>
    <w:link w:val="CitaCar"/>
    <w:uiPriority w:val="29"/>
    <w:qFormat/>
    <w:rsid w:val="00B2785D"/>
    <w:rPr>
      <w:i/>
      <w:iCs/>
      <w:color w:val="000000" w:themeColor="text1"/>
    </w:rPr>
  </w:style>
  <w:style w:type="character" w:customStyle="1" w:styleId="CitaCar">
    <w:name w:val="Cita Car"/>
    <w:basedOn w:val="Fuentedeprrafopredeter"/>
    <w:link w:val="Cita"/>
    <w:uiPriority w:val="29"/>
    <w:rsid w:val="00B2785D"/>
    <w:rPr>
      <w:rFonts w:ascii="Tahoma" w:hAnsi="Tahoma"/>
      <w:i/>
      <w:iCs/>
      <w:color w:val="000000" w:themeColor="text1"/>
      <w:sz w:val="24"/>
      <w:szCs w:val="24"/>
      <w:lang w:val="es-ES" w:eastAsia="es-ES"/>
    </w:rPr>
  </w:style>
  <w:style w:type="character" w:styleId="nfasisintenso">
    <w:name w:val="Intense Emphasis"/>
    <w:basedOn w:val="Fuentedeprrafopredeter"/>
    <w:uiPriority w:val="21"/>
    <w:qFormat/>
    <w:rsid w:val="00B2785D"/>
    <w:rPr>
      <w:rFonts w:ascii="Tahoma" w:hAnsi="Tahoma"/>
      <w:b/>
      <w:bCs/>
      <w:i/>
      <w:iCs/>
      <w:color w:val="4F81BD" w:themeColor="accent1"/>
    </w:rPr>
  </w:style>
  <w:style w:type="paragraph" w:styleId="Citadestacada">
    <w:name w:val="Intense Quote"/>
    <w:basedOn w:val="Normal"/>
    <w:next w:val="Normal"/>
    <w:link w:val="CitadestacadaCar"/>
    <w:uiPriority w:val="30"/>
    <w:qFormat/>
    <w:rsid w:val="00B2785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2785D"/>
    <w:rPr>
      <w:rFonts w:ascii="Tahoma" w:hAnsi="Tahoma"/>
      <w:b/>
      <w:bCs/>
      <w:i/>
      <w:iCs/>
      <w:color w:val="4F81BD" w:themeColor="accent1"/>
      <w:sz w:val="24"/>
      <w:szCs w:val="24"/>
      <w:lang w:val="es-ES" w:eastAsia="es-ES"/>
    </w:rPr>
  </w:style>
  <w:style w:type="character" w:styleId="Referenciasutil">
    <w:name w:val="Subtle Reference"/>
    <w:basedOn w:val="Fuentedeprrafopredeter"/>
    <w:uiPriority w:val="31"/>
    <w:qFormat/>
    <w:rsid w:val="00B2785D"/>
    <w:rPr>
      <w:rFonts w:ascii="Tahoma" w:hAnsi="Tahoma"/>
      <w:smallCaps/>
      <w:color w:val="C0504D" w:themeColor="accent2"/>
      <w:sz w:val="24"/>
      <w:u w:val="single"/>
    </w:rPr>
  </w:style>
  <w:style w:type="character" w:styleId="Referenciaintensa">
    <w:name w:val="Intense Reference"/>
    <w:basedOn w:val="Fuentedeprrafopredeter"/>
    <w:uiPriority w:val="32"/>
    <w:qFormat/>
    <w:rsid w:val="00B2785D"/>
    <w:rPr>
      <w:rFonts w:ascii="Tahoma" w:hAnsi="Tahoma"/>
      <w:b/>
      <w:bCs/>
      <w:smallCaps/>
      <w:color w:val="C0504D" w:themeColor="accent2"/>
      <w:spacing w:val="5"/>
      <w:sz w:val="24"/>
      <w:u w:val="single"/>
    </w:rPr>
  </w:style>
  <w:style w:type="character" w:styleId="Ttulodellibro">
    <w:name w:val="Book Title"/>
    <w:basedOn w:val="Fuentedeprrafopredeter"/>
    <w:uiPriority w:val="33"/>
    <w:qFormat/>
    <w:rsid w:val="00B2785D"/>
    <w:rPr>
      <w:rFonts w:ascii="Tahoma" w:hAnsi="Tahoma"/>
      <w:b/>
      <w:bCs/>
      <w:smallCaps/>
      <w:spacing w:val="5"/>
      <w:sz w:val="24"/>
    </w:rPr>
  </w:style>
  <w:style w:type="paragraph" w:styleId="Prrafodelista">
    <w:name w:val="List Paragraph"/>
    <w:basedOn w:val="Normal"/>
    <w:uiPriority w:val="34"/>
    <w:qFormat/>
    <w:rsid w:val="00B2785D"/>
    <w:pPr>
      <w:ind w:left="708"/>
    </w:pPr>
  </w:style>
  <w:style w:type="paragraph" w:styleId="Textonotapie">
    <w:name w:val="footnote text"/>
    <w:basedOn w:val="Normal"/>
    <w:link w:val="TextonotapieCar"/>
    <w:rsid w:val="00C034AD"/>
    <w:rPr>
      <w:szCs w:val="20"/>
    </w:rPr>
  </w:style>
  <w:style w:type="character" w:customStyle="1" w:styleId="TextonotapieCar">
    <w:name w:val="Texto nota pie Car"/>
    <w:basedOn w:val="Fuentedeprrafopredeter"/>
    <w:link w:val="Textonotapie"/>
    <w:rsid w:val="00C034AD"/>
    <w:rPr>
      <w:rFonts w:ascii="Tahoma" w:hAnsi="Tahoma"/>
      <w:lang w:val="es-ES" w:eastAsia="es-ES"/>
    </w:rPr>
  </w:style>
  <w:style w:type="character" w:styleId="Refdenotaalpie">
    <w:name w:val="footnote reference"/>
    <w:basedOn w:val="Fuentedeprrafopredeter"/>
    <w:rsid w:val="00C034AD"/>
    <w:rPr>
      <w:vertAlign w:val="superscript"/>
    </w:rPr>
  </w:style>
  <w:style w:type="character" w:customStyle="1" w:styleId="Ttulo2Car">
    <w:name w:val="Título 2 Car"/>
    <w:basedOn w:val="Fuentedeprrafopredeter"/>
    <w:link w:val="Ttulo2"/>
    <w:rsid w:val="00222E56"/>
    <w:rPr>
      <w:rFonts w:ascii="Tahoma" w:eastAsiaTheme="majorEastAsia" w:hAnsi="Tahoma" w:cstheme="majorBidi"/>
      <w:b/>
      <w:bCs/>
      <w:szCs w:val="26"/>
      <w:lang w:val="es-ES" w:eastAsia="es-ES"/>
    </w:rPr>
  </w:style>
  <w:style w:type="paragraph" w:styleId="TtulodeTDC">
    <w:name w:val="TOC Heading"/>
    <w:basedOn w:val="Ttulo1"/>
    <w:next w:val="Normal"/>
    <w:uiPriority w:val="39"/>
    <w:unhideWhenUsed/>
    <w:qFormat/>
    <w:rsid w:val="002F0628"/>
    <w:pPr>
      <w:keepLines/>
      <w:spacing w:before="480" w:after="0" w:line="276" w:lineRule="auto"/>
      <w:jc w:val="left"/>
      <w:outlineLvl w:val="9"/>
    </w:pPr>
    <w:rPr>
      <w:rFonts w:asciiTheme="majorHAnsi" w:hAnsiTheme="majorHAnsi"/>
      <w:color w:val="365F91" w:themeColor="accent1" w:themeShade="BF"/>
      <w:kern w:val="0"/>
      <w:sz w:val="28"/>
      <w:szCs w:val="28"/>
      <w:lang w:eastAsia="en-US"/>
    </w:rPr>
  </w:style>
  <w:style w:type="paragraph" w:styleId="TDC1">
    <w:name w:val="toc 1"/>
    <w:basedOn w:val="Normal"/>
    <w:next w:val="Normal"/>
    <w:autoRedefine/>
    <w:uiPriority w:val="39"/>
    <w:qFormat/>
    <w:rsid w:val="00DE68E4"/>
    <w:pPr>
      <w:tabs>
        <w:tab w:val="right" w:leader="dot" w:pos="8830"/>
      </w:tabs>
      <w:spacing w:after="100"/>
    </w:pPr>
  </w:style>
  <w:style w:type="paragraph" w:styleId="TDC2">
    <w:name w:val="toc 2"/>
    <w:basedOn w:val="Normal"/>
    <w:next w:val="Normal"/>
    <w:autoRedefine/>
    <w:uiPriority w:val="39"/>
    <w:qFormat/>
    <w:rsid w:val="002F0628"/>
    <w:pPr>
      <w:spacing w:after="100"/>
      <w:ind w:left="200"/>
    </w:pPr>
  </w:style>
  <w:style w:type="character" w:styleId="Hipervnculo">
    <w:name w:val="Hyperlink"/>
    <w:basedOn w:val="Fuentedeprrafopredeter"/>
    <w:uiPriority w:val="99"/>
    <w:unhideWhenUsed/>
    <w:rsid w:val="002F0628"/>
    <w:rPr>
      <w:color w:val="0000FF" w:themeColor="hyperlink"/>
      <w:u w:val="single"/>
    </w:rPr>
  </w:style>
  <w:style w:type="table" w:styleId="Tablaconcuadrcula">
    <w:name w:val="Table Grid"/>
    <w:basedOn w:val="Tablanormal"/>
    <w:uiPriority w:val="59"/>
    <w:rsid w:val="00EA24E9"/>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rsid w:val="00D169DE"/>
    <w:rPr>
      <w:rFonts w:asciiTheme="majorHAnsi" w:eastAsiaTheme="majorEastAsia" w:hAnsiTheme="majorHAnsi" w:cstheme="majorBidi"/>
      <w:b/>
      <w:bCs/>
      <w:color w:val="4F81BD" w:themeColor="accent1"/>
      <w:szCs w:val="24"/>
      <w:lang w:val="es-ES" w:eastAsia="es-ES"/>
    </w:rPr>
  </w:style>
  <w:style w:type="paragraph" w:styleId="TDC3">
    <w:name w:val="toc 3"/>
    <w:basedOn w:val="Normal"/>
    <w:next w:val="Normal"/>
    <w:autoRedefine/>
    <w:uiPriority w:val="39"/>
    <w:qFormat/>
    <w:rsid w:val="00BF7369"/>
    <w:pPr>
      <w:spacing w:after="100"/>
      <w:ind w:left="400"/>
    </w:pPr>
  </w:style>
  <w:style w:type="character" w:styleId="Hipervnculovisitado">
    <w:name w:val="FollowedHyperlink"/>
    <w:basedOn w:val="Fuentedeprrafopredeter"/>
    <w:rsid w:val="00030313"/>
    <w:rPr>
      <w:color w:val="800080" w:themeColor="followedHyperlink"/>
      <w:u w:val="single"/>
    </w:rPr>
  </w:style>
  <w:style w:type="character" w:customStyle="1" w:styleId="Ttulo4Car">
    <w:name w:val="Título 4 Car"/>
    <w:basedOn w:val="Fuentedeprrafopredeter"/>
    <w:link w:val="Ttulo4"/>
    <w:semiHidden/>
    <w:rsid w:val="00222E56"/>
    <w:rPr>
      <w:rFonts w:asciiTheme="majorHAnsi" w:eastAsiaTheme="majorEastAsia" w:hAnsiTheme="majorHAnsi" w:cstheme="majorBidi"/>
      <w:b/>
      <w:bCs/>
      <w:i/>
      <w:iCs/>
      <w:color w:val="4F81BD" w:themeColor="accent1"/>
      <w:szCs w:val="24"/>
      <w:lang w:val="es-ES" w:eastAsia="es-ES"/>
    </w:rPr>
  </w:style>
  <w:style w:type="character" w:customStyle="1" w:styleId="Ttulo5Car">
    <w:name w:val="Título 5 Car"/>
    <w:basedOn w:val="Fuentedeprrafopredeter"/>
    <w:link w:val="Ttulo5"/>
    <w:semiHidden/>
    <w:rsid w:val="00222E56"/>
    <w:rPr>
      <w:rFonts w:asciiTheme="majorHAnsi" w:eastAsiaTheme="majorEastAsia" w:hAnsiTheme="majorHAnsi" w:cstheme="majorBidi"/>
      <w:color w:val="243F60" w:themeColor="accent1" w:themeShade="7F"/>
      <w:szCs w:val="24"/>
      <w:lang w:val="es-ES" w:eastAsia="es-ES"/>
    </w:rPr>
  </w:style>
  <w:style w:type="character" w:customStyle="1" w:styleId="Ttulo6Car">
    <w:name w:val="Título 6 Car"/>
    <w:basedOn w:val="Fuentedeprrafopredeter"/>
    <w:link w:val="Ttulo6"/>
    <w:semiHidden/>
    <w:rsid w:val="00222E56"/>
    <w:rPr>
      <w:rFonts w:asciiTheme="majorHAnsi" w:eastAsiaTheme="majorEastAsia" w:hAnsiTheme="majorHAnsi" w:cstheme="majorBidi"/>
      <w:i/>
      <w:iCs/>
      <w:color w:val="243F60" w:themeColor="accent1" w:themeShade="7F"/>
      <w:szCs w:val="24"/>
      <w:lang w:val="es-ES" w:eastAsia="es-ES"/>
    </w:rPr>
  </w:style>
  <w:style w:type="character" w:customStyle="1" w:styleId="Ttulo7Car">
    <w:name w:val="Título 7 Car"/>
    <w:basedOn w:val="Fuentedeprrafopredeter"/>
    <w:link w:val="Ttulo7"/>
    <w:semiHidden/>
    <w:rsid w:val="00222E56"/>
    <w:rPr>
      <w:rFonts w:asciiTheme="majorHAnsi" w:eastAsiaTheme="majorEastAsia" w:hAnsiTheme="majorHAnsi" w:cstheme="majorBidi"/>
      <w:i/>
      <w:iCs/>
      <w:color w:val="404040" w:themeColor="text1" w:themeTint="BF"/>
      <w:szCs w:val="24"/>
      <w:lang w:val="es-ES" w:eastAsia="es-ES"/>
    </w:rPr>
  </w:style>
  <w:style w:type="character" w:customStyle="1" w:styleId="Ttulo8Car">
    <w:name w:val="Título 8 Car"/>
    <w:basedOn w:val="Fuentedeprrafopredeter"/>
    <w:link w:val="Ttulo8"/>
    <w:semiHidden/>
    <w:rsid w:val="00222E56"/>
    <w:rPr>
      <w:rFonts w:asciiTheme="majorHAnsi" w:eastAsiaTheme="majorEastAsia" w:hAnsiTheme="majorHAnsi" w:cstheme="majorBidi"/>
      <w:color w:val="404040" w:themeColor="text1" w:themeTint="BF"/>
      <w:lang w:val="es-ES" w:eastAsia="es-ES"/>
    </w:rPr>
  </w:style>
  <w:style w:type="character" w:customStyle="1" w:styleId="Ttulo9Car">
    <w:name w:val="Título 9 Car"/>
    <w:basedOn w:val="Fuentedeprrafopredeter"/>
    <w:link w:val="Ttulo9"/>
    <w:semiHidden/>
    <w:rsid w:val="00222E56"/>
    <w:rPr>
      <w:rFonts w:asciiTheme="majorHAnsi" w:eastAsiaTheme="majorEastAsia" w:hAnsiTheme="majorHAnsi" w:cstheme="majorBidi"/>
      <w:i/>
      <w:iCs/>
      <w:color w:val="404040" w:themeColor="text1" w:themeTint="BF"/>
      <w:lang w:val="es-ES" w:eastAsia="es-ES"/>
    </w:rPr>
  </w:style>
  <w:style w:type="paragraph" w:customStyle="1" w:styleId="Titulo3">
    <w:name w:val="Titulo 3"/>
    <w:basedOn w:val="Normal"/>
    <w:next w:val="Normal"/>
    <w:qFormat/>
    <w:rsid w:val="00C20803"/>
    <w:pPr>
      <w:numPr>
        <w:numId w:val="42"/>
      </w:numPr>
      <w:spacing w:line="36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vedigital.gov.c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dellin.gov.co/irj/portal/medellin" TargetMode="External"/><Relationship Id="rId17" Type="http://schemas.openxmlformats.org/officeDocument/2006/relationships/hyperlink" Target="mailto:menergia@minminas.gov.co" TargetMode="External"/><Relationship Id="rId2" Type="http://schemas.openxmlformats.org/officeDocument/2006/relationships/customXml" Target="../customXml/item2.xml"/><Relationship Id="rId16" Type="http://schemas.openxmlformats.org/officeDocument/2006/relationships/hyperlink" Target="http://www.eclac.org/socinfo/noticias/documentosdetrabajo/7/23117/Indicador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tic.gov.co/" TargetMode="External"/><Relationship Id="rId5" Type="http://schemas.openxmlformats.org/officeDocument/2006/relationships/numbering" Target="numbering.xml"/><Relationship Id="rId15" Type="http://schemas.openxmlformats.org/officeDocument/2006/relationships/hyperlink" Target="http://es.wikipedia.org/wiki/Programa_de_las_Naciones_Unidas_para_el_Desarroll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o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4FA98B72B51534DABCD64DF59A65FA5" ma:contentTypeVersion="0" ma:contentTypeDescription="Crear nuevo documento." ma:contentTypeScope="" ma:versionID="4c2e585c789995d974ebb75a3d10bbf6">
  <xsd:schema xmlns:xsd="http://www.w3.org/2001/XMLSchema" xmlns:p="http://schemas.microsoft.com/office/2006/metadata/properties" targetNamespace="http://schemas.microsoft.com/office/2006/metadata/properties" ma:root="true" ma:fieldsID="ae13a4600d56dd4d917937c2caf43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9F90-B06D-4E8B-81C4-8089928A16FE}">
  <ds:schemaRefs>
    <ds:schemaRef ds:uri="http://schemas.microsoft.com/sharepoint/v3/contenttype/forms"/>
  </ds:schemaRefs>
</ds:datastoreItem>
</file>

<file path=customXml/itemProps2.xml><?xml version="1.0" encoding="utf-8"?>
<ds:datastoreItem xmlns:ds="http://schemas.openxmlformats.org/officeDocument/2006/customXml" ds:itemID="{30FFA055-A065-464B-B11B-20E3FE9B0D1E}">
  <ds:schemaRefs>
    <ds:schemaRef ds:uri="http://schemas.microsoft.com/office/2006/metadata/properties"/>
  </ds:schemaRefs>
</ds:datastoreItem>
</file>

<file path=customXml/itemProps3.xml><?xml version="1.0" encoding="utf-8"?>
<ds:datastoreItem xmlns:ds="http://schemas.openxmlformats.org/officeDocument/2006/customXml" ds:itemID="{8A0445CF-ED99-4962-860C-A0CF5125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50D56C-44B5-4A87-AFE9-CDCCD566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15</Pages>
  <Words>3754</Words>
  <Characters>20651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Alcaldía de Medellín - Medellín Digital</Company>
  <LinksUpToDate>false</LinksUpToDate>
  <CharactersWithSpaces>24357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Medellín Digital</dc:creator>
  <cp:lastModifiedBy>sergio.barco</cp:lastModifiedBy>
  <cp:revision>30</cp:revision>
  <cp:lastPrinted>2011-12-05T15:43:00Z</cp:lastPrinted>
  <dcterms:created xsi:type="dcterms:W3CDTF">2011-12-06T20:38:00Z</dcterms:created>
  <dcterms:modified xsi:type="dcterms:W3CDTF">2011-12-26T21:19:00Z</dcterms:modified>
  <cp:contentType>Documento</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0x01010034FA98B72B51534DABCD64DF59A65FA5</vt:lpwstr>
  </property>
</Properties>
</file>