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102693" w:rsidRPr="00102693" w:rsidRDefault="00102693" w:rsidP="0010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2693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"/>
        </w:rPr>
        <w:t>ODA AL CALDILLO DE CONGRIO</w:t>
      </w:r>
      <w:bookmarkStart w:id="0" w:name="_GoBack"/>
      <w:bookmarkEnd w:id="0"/>
    </w:p>
    <w:p w:rsidR="00102693" w:rsidRPr="00102693" w:rsidRDefault="00102693" w:rsidP="00102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2693">
        <w:rPr>
          <w:rFonts w:ascii="Arial" w:eastAsia="Times New Roman" w:hAnsi="Arial" w:cs="Arial"/>
          <w:b/>
          <w:bCs/>
          <w:i/>
          <w:iCs/>
          <w:sz w:val="27"/>
          <w:szCs w:val="27"/>
          <w:lang w:eastAsia="es-ES"/>
        </w:rPr>
        <w:t>E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t>N el mar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tormentoso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de Chile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vive el rosado congrio,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gigante anguila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de nevada carne.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Y en las ollas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chilenas,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en la costa,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nació el caldillo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grávido y suculento,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provechoso.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Lleven a la cocina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el congrio desollado,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su piel manchada cede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como un guante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y al descubierto queda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entonces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el racimo del mar,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el congrio tierno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reluce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ya desnudo,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preparado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para nuestro apetito.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Ahora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recoges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ajos,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acaricia primero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ese marfil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precioso,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huele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su fragancia iracunda,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entonces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deja el ajo picado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caer con la cebolla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y el tomate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hasta que la cebolla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tenga color de oro.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Mientras tanto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se cuecen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con el vapor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los regios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camarones marinos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y cuando ya llegaron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a su punto,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cuando cuajó el sabor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en una salsa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formada por el jugo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del océano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y por el agua clara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que desprendió la luz de la cebolla,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entonces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que entre el congrio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y se sumerja en gloria,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que en la olla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se aceite,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se contraiga y se impregne.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Ya sólo es necesario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dejar en el manjar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caer la crema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como una rosa espesa,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y al fuego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lentamente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entregar el tesoro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hasta que en el caldillo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se calienten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las esencias de Chile,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y a la mesa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lleguen recién casados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los sabores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del mar y de la tierra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para que en ese plato </w:t>
      </w:r>
      <w:r w:rsidRPr="00102693">
        <w:rPr>
          <w:rFonts w:ascii="Arial" w:eastAsia="Times New Roman" w:hAnsi="Arial" w:cs="Arial"/>
          <w:sz w:val="20"/>
          <w:szCs w:val="20"/>
          <w:lang w:eastAsia="es-ES"/>
        </w:rPr>
        <w:br/>
        <w:t>tú conozcas el cielo.</w:t>
      </w:r>
    </w:p>
    <w:p w:rsidR="008D6CB9" w:rsidRDefault="008D6CB9" w:rsidP="00102693">
      <w:pPr>
        <w:jc w:val="center"/>
      </w:pPr>
    </w:p>
    <w:sectPr w:rsidR="008D6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93"/>
    <w:rsid w:val="00102693"/>
    <w:rsid w:val="008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02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02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2011-06-15T15:39:00Z</dcterms:created>
  <dcterms:modified xsi:type="dcterms:W3CDTF">2011-06-15T15:40:00Z</dcterms:modified>
</cp:coreProperties>
</file>