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1AD" w:rsidRDefault="000661AD">
      <w:pPr>
        <w:rPr>
          <w:b/>
        </w:rPr>
      </w:pPr>
      <w:r>
        <w:rPr>
          <w:b/>
        </w:rPr>
        <w:t xml:space="preserve">                                                                                                                    Queensland Youth Industry Links</w:t>
      </w:r>
    </w:p>
    <w:p w:rsidR="00210D12" w:rsidRPr="008A1329" w:rsidRDefault="000661AD">
      <w:pPr>
        <w:rPr>
          <w:b/>
        </w:rPr>
      </w:pPr>
      <w:r>
        <w:rPr>
          <w:b/>
        </w:rPr>
        <w:t xml:space="preserve">                                                                                                                                </w:t>
      </w:r>
      <w:r>
        <w:rPr>
          <w:noProof/>
          <w:color w:val="008000"/>
          <w:sz w:val="16"/>
          <w:szCs w:val="16"/>
        </w:rPr>
        <w:drawing>
          <wp:inline distT="0" distB="0" distL="0" distR="0">
            <wp:extent cx="1306286" cy="190500"/>
            <wp:effectExtent l="19050" t="0" r="8164" b="0"/>
            <wp:docPr id="4" name="Picture 2" descr="PB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_logo_rgb"/>
                    <pic:cNvPicPr>
                      <a:picLocks noChangeAspect="1" noChangeArrowheads="1"/>
                    </pic:cNvPicPr>
                  </pic:nvPicPr>
                  <pic:blipFill>
                    <a:blip r:embed="rId5" r:link="rId6" cstate="print"/>
                    <a:srcRect/>
                    <a:stretch>
                      <a:fillRect/>
                    </a:stretch>
                  </pic:blipFill>
                  <pic:spPr bwMode="auto">
                    <a:xfrm>
                      <a:off x="0" y="0"/>
                      <a:ext cx="1306286" cy="190500"/>
                    </a:xfrm>
                    <a:prstGeom prst="rect">
                      <a:avLst/>
                    </a:prstGeom>
                    <a:noFill/>
                    <a:ln w="9525">
                      <a:noFill/>
                      <a:miter lim="800000"/>
                      <a:headEnd/>
                      <a:tailEnd/>
                    </a:ln>
                  </pic:spPr>
                </pic:pic>
              </a:graphicData>
            </a:graphic>
          </wp:inline>
        </w:drawing>
      </w:r>
      <w:r>
        <w:rPr>
          <w:b/>
        </w:rPr>
        <w:t xml:space="preserve"> </w:t>
      </w:r>
    </w:p>
    <w:p w:rsidR="000661AD" w:rsidRDefault="000661AD" w:rsidP="000661AD">
      <w:pPr>
        <w:jc w:val="center"/>
        <w:rPr>
          <w:b/>
        </w:rPr>
      </w:pPr>
      <w:r w:rsidRPr="008A1329">
        <w:rPr>
          <w:b/>
        </w:rPr>
        <w:t>Senior Phase Network Group A Meeting</w:t>
      </w:r>
      <w:r>
        <w:rPr>
          <w:b/>
        </w:rPr>
        <w:t xml:space="preserve">. </w:t>
      </w:r>
      <w:r w:rsidRPr="000661AD">
        <w:rPr>
          <w:b/>
          <w:color w:val="FF0000"/>
        </w:rPr>
        <w:t>MINUTES OF MEETING</w:t>
      </w:r>
    </w:p>
    <w:p w:rsidR="008A1329" w:rsidRDefault="008A1329" w:rsidP="000661AD">
      <w:pPr>
        <w:jc w:val="center"/>
        <w:rPr>
          <w:b/>
        </w:rPr>
      </w:pPr>
      <w:r w:rsidRPr="008A1329">
        <w:rPr>
          <w:b/>
        </w:rPr>
        <w:t>St Columbans College, Thursday 17</w:t>
      </w:r>
      <w:r w:rsidRPr="008A1329">
        <w:rPr>
          <w:b/>
          <w:vertAlign w:val="superscript"/>
        </w:rPr>
        <w:t>th</w:t>
      </w:r>
      <w:r w:rsidRPr="008A1329">
        <w:rPr>
          <w:b/>
        </w:rPr>
        <w:t xml:space="preserve"> February 2011</w:t>
      </w:r>
      <w:r>
        <w:rPr>
          <w:b/>
        </w:rPr>
        <w:t>:</w:t>
      </w:r>
    </w:p>
    <w:p w:rsidR="008A1329" w:rsidRDefault="008A1329" w:rsidP="000661AD">
      <w:pPr>
        <w:jc w:val="center"/>
        <w:rPr>
          <w:b/>
        </w:rPr>
      </w:pPr>
      <w:r>
        <w:rPr>
          <w:b/>
        </w:rPr>
        <w:t>Chair: Kate Ruddy, St Columbans College.</w:t>
      </w:r>
    </w:p>
    <w:p w:rsidR="008A1329" w:rsidRDefault="008A1329">
      <w:r>
        <w:rPr>
          <w:b/>
        </w:rPr>
        <w:t>Present:</w:t>
      </w:r>
      <w:r w:rsidRPr="008A1329">
        <w:t xml:space="preserve"> Kate Ruddy &amp;</w:t>
      </w:r>
      <w:r>
        <w:t xml:space="preserve"> Sheryl Gregory (ST Columbans) Kirk Spinks (Axiom RTO), Jan Federick (DET), Geoff Timm (QYIL), Kerrie Holzwart (Morayfield SHS) Tom McCue (QYIL)</w:t>
      </w:r>
    </w:p>
    <w:p w:rsidR="008A1329" w:rsidRDefault="008A1329">
      <w:r>
        <w:rPr>
          <w:b/>
        </w:rPr>
        <w:t xml:space="preserve">Apologies: </w:t>
      </w:r>
      <w:r w:rsidRPr="008A1329">
        <w:t>Mandy Bullock, Sharon O’Connor</w:t>
      </w:r>
    </w:p>
    <w:p w:rsidR="00DA4C79" w:rsidRDefault="00DA4C79">
      <w:pPr>
        <w:rPr>
          <w:b/>
        </w:rPr>
      </w:pPr>
      <w:proofErr w:type="gramStart"/>
      <w:r>
        <w:rPr>
          <w:b/>
        </w:rPr>
        <w:t>Discussion.</w:t>
      </w:r>
      <w:proofErr w:type="gramEnd"/>
    </w:p>
    <w:p w:rsidR="00DA4C79" w:rsidRDefault="008A1329">
      <w:r w:rsidRPr="00DA4C79">
        <w:rPr>
          <w:b/>
        </w:rPr>
        <w:t xml:space="preserve"> Certificate IV in Career Education</w:t>
      </w:r>
      <w:proofErr w:type="gramStart"/>
      <w:r>
        <w:t>.</w:t>
      </w:r>
      <w:r w:rsidR="00DA4C79">
        <w:t>(</w:t>
      </w:r>
      <w:proofErr w:type="gramEnd"/>
      <w:r>
        <w:t xml:space="preserve"> </w:t>
      </w:r>
      <w:r w:rsidR="00DA4C79">
        <w:t>Kerrie)</w:t>
      </w:r>
      <w:r>
        <w:t>By 2012, all staff delivering content in school career programs require Cert IV.</w:t>
      </w:r>
      <w:r w:rsidR="00DA4C79">
        <w:t xml:space="preserve"> </w:t>
      </w:r>
      <w:proofErr w:type="gramStart"/>
      <w:r w:rsidR="00DA4C79">
        <w:t>Staff have</w:t>
      </w:r>
      <w:proofErr w:type="gramEnd"/>
      <w:r w:rsidR="00DA4C79">
        <w:t xml:space="preserve"> difficulty gaining release to qualify. Kirk offered to consider school holiday periods for delivery to teaching staff in the Moreton Region, or the provision of an online model. </w:t>
      </w:r>
    </w:p>
    <w:p w:rsidR="00DA4C79" w:rsidRDefault="00DA4C79">
      <w:r>
        <w:rPr>
          <w:b/>
        </w:rPr>
        <w:t>Ou</w:t>
      </w:r>
      <w:r w:rsidRPr="00DA4C79">
        <w:rPr>
          <w:b/>
        </w:rPr>
        <w:t>tcome</w:t>
      </w:r>
      <w:r>
        <w:rPr>
          <w:b/>
        </w:rPr>
        <w:t>s</w:t>
      </w:r>
      <w:r>
        <w:t>:</w:t>
      </w:r>
    </w:p>
    <w:p w:rsidR="00DA4C79" w:rsidRPr="001D1983" w:rsidRDefault="00DA4C79">
      <w:pPr>
        <w:rPr>
          <w:i/>
        </w:rPr>
      </w:pPr>
      <w:r w:rsidRPr="001D1983">
        <w:rPr>
          <w:i/>
        </w:rPr>
        <w:t xml:space="preserve"> 1. Kirk will pull an offer together when it is on Axiom scope and contact Tom as partnership broker. This issue will also be taken to the SPN group meeting to be held in April as a potential task for this group to tackle during 2011.</w:t>
      </w:r>
    </w:p>
    <w:p w:rsidR="00DA4C79" w:rsidRPr="001D1983" w:rsidRDefault="00DA4C79">
      <w:pPr>
        <w:rPr>
          <w:i/>
        </w:rPr>
      </w:pPr>
      <w:r w:rsidRPr="001D1983">
        <w:rPr>
          <w:i/>
        </w:rPr>
        <w:t xml:space="preserve"> 2. Kerrie will source the exact requirements for teachers of career </w:t>
      </w:r>
      <w:proofErr w:type="spellStart"/>
      <w:proofErr w:type="gramStart"/>
      <w:r w:rsidRPr="001D1983">
        <w:rPr>
          <w:i/>
        </w:rPr>
        <w:t>ed</w:t>
      </w:r>
      <w:proofErr w:type="spellEnd"/>
      <w:proofErr w:type="gramEnd"/>
      <w:r w:rsidRPr="001D1983">
        <w:rPr>
          <w:i/>
        </w:rPr>
        <w:t xml:space="preserve"> and the timelines and send to Kate &amp; Tom. 3. Kirk will provide the Axiom information.</w:t>
      </w:r>
    </w:p>
    <w:p w:rsidR="008A1329" w:rsidRPr="001D1983" w:rsidRDefault="00DA4C79">
      <w:pPr>
        <w:rPr>
          <w:i/>
        </w:rPr>
      </w:pPr>
      <w:r w:rsidRPr="001D1983">
        <w:rPr>
          <w:i/>
        </w:rPr>
        <w:t xml:space="preserve"> 3. Kate and Tom will meet to evaluate the outcome and prepare a case for the SPN meeting in April.</w:t>
      </w:r>
    </w:p>
    <w:p w:rsidR="00DA4C79" w:rsidRDefault="00DA4C79">
      <w:r>
        <w:rPr>
          <w:b/>
        </w:rPr>
        <w:t xml:space="preserve">Work Education. </w:t>
      </w:r>
      <w:r w:rsidRPr="00DA4C79">
        <w:t>(Joe Proctor)</w:t>
      </w:r>
      <w:r>
        <w:t>. Suggested there may be upcoming DET funding for work ed. He will keep us in the loop with regard to this matter.</w:t>
      </w:r>
      <w:r w:rsidR="001D1983">
        <w:t xml:space="preserve"> Kerrie suggested that school cluster to check own parent data base for parent SME owners who can provide work experience. Geoff indicated that QYIL has SWL and work placement capability and would be pleased to service a cluster of school from the Moreton office. The QYIL calendar could also be used to regulate SWL into employers, rather than have a piecemeal approach that tends to annoy employers. Kirk indicated that Axiom </w:t>
      </w:r>
      <w:proofErr w:type="gramStart"/>
      <w:r w:rsidR="001D1983">
        <w:t>has  virtual</w:t>
      </w:r>
      <w:proofErr w:type="gramEnd"/>
      <w:r w:rsidR="001D1983">
        <w:t xml:space="preserve"> student data on </w:t>
      </w:r>
      <w:proofErr w:type="spellStart"/>
      <w:r w:rsidR="001D1983">
        <w:t>IPad</w:t>
      </w:r>
      <w:proofErr w:type="spellEnd"/>
      <w:r w:rsidR="001D1983">
        <w:t xml:space="preserve"> that students could present to employers in a different medium to display social media skills.</w:t>
      </w:r>
    </w:p>
    <w:p w:rsidR="001D1983" w:rsidRPr="001D1983" w:rsidRDefault="001D1983">
      <w:pPr>
        <w:rPr>
          <w:b/>
        </w:rPr>
      </w:pPr>
      <w:r w:rsidRPr="001D1983">
        <w:rPr>
          <w:b/>
        </w:rPr>
        <w:t>Outcomes:</w:t>
      </w:r>
    </w:p>
    <w:p w:rsidR="001D1983" w:rsidRPr="001D1983" w:rsidRDefault="001D1983" w:rsidP="001D1983">
      <w:pPr>
        <w:pStyle w:val="ListParagraph"/>
        <w:numPr>
          <w:ilvl w:val="0"/>
          <w:numId w:val="1"/>
        </w:numPr>
        <w:rPr>
          <w:i/>
        </w:rPr>
      </w:pPr>
      <w:r w:rsidRPr="001D1983">
        <w:rPr>
          <w:i/>
        </w:rPr>
        <w:t>QYIL offered work placement support to a cluster, or clusters of school on a fee for service basis, which economies of scale would make affordable to schools and also give use of QYIL calendar to participating schools.</w:t>
      </w:r>
    </w:p>
    <w:p w:rsidR="001D1983" w:rsidRPr="001D1983" w:rsidRDefault="001D1983" w:rsidP="001D1983">
      <w:pPr>
        <w:pStyle w:val="ListParagraph"/>
        <w:numPr>
          <w:ilvl w:val="0"/>
          <w:numId w:val="1"/>
        </w:numPr>
        <w:rPr>
          <w:b/>
          <w:i/>
        </w:rPr>
      </w:pPr>
      <w:r w:rsidRPr="001D1983">
        <w:rPr>
          <w:i/>
        </w:rPr>
        <w:t xml:space="preserve">Axiom is keen to move the </w:t>
      </w:r>
      <w:proofErr w:type="spellStart"/>
      <w:r w:rsidRPr="001D1983">
        <w:rPr>
          <w:i/>
        </w:rPr>
        <w:t>IPad</w:t>
      </w:r>
      <w:proofErr w:type="spellEnd"/>
      <w:r w:rsidRPr="001D1983">
        <w:rPr>
          <w:i/>
        </w:rPr>
        <w:t xml:space="preserve"> program into the region.</w:t>
      </w:r>
    </w:p>
    <w:p w:rsidR="001D1983" w:rsidRDefault="001D1983" w:rsidP="001D1983">
      <w:pPr>
        <w:pStyle w:val="ListParagraph"/>
        <w:rPr>
          <w:i/>
        </w:rPr>
      </w:pPr>
    </w:p>
    <w:p w:rsidR="00B07A60" w:rsidRDefault="00B07A60" w:rsidP="001D1983">
      <w:proofErr w:type="gramStart"/>
      <w:r>
        <w:rPr>
          <w:b/>
        </w:rPr>
        <w:lastRenderedPageBreak/>
        <w:t>P</w:t>
      </w:r>
      <w:r w:rsidR="001D1983">
        <w:rPr>
          <w:b/>
        </w:rPr>
        <w:t>athways &amp; Transition opportunities</w:t>
      </w:r>
      <w:r>
        <w:rPr>
          <w:b/>
        </w:rPr>
        <w:t>.</w:t>
      </w:r>
      <w:proofErr w:type="gramEnd"/>
      <w:r w:rsidR="0081216B">
        <w:rPr>
          <w:b/>
        </w:rPr>
        <w:t xml:space="preserve"> </w:t>
      </w:r>
      <w:r>
        <w:t>The question was raised ‘are there effective models being used?’  This led to a discussion relating to indigenous transition and identified the lack of support to them at this critical time. Joe mentioned Jason Carr, who tracks this role. Kerrie suggested we invite him to our next meeting of group A. Tom will identify the new indigenous council person</w:t>
      </w:r>
      <w:r w:rsidR="00804E3C">
        <w:t xml:space="preserve"> (his name is Brian Peacock)</w:t>
      </w:r>
      <w:r>
        <w:t xml:space="preserve"> and circulate. Toby Adams (QUT) was identified and should also be invited to our next meeting.</w:t>
      </w:r>
    </w:p>
    <w:p w:rsidR="00B07A60" w:rsidRDefault="00B07A60" w:rsidP="001D1983">
      <w:pPr>
        <w:rPr>
          <w:i/>
        </w:rPr>
      </w:pPr>
      <w:r w:rsidRPr="00B07A60">
        <w:rPr>
          <w:b/>
        </w:rPr>
        <w:t>Outcome</w:t>
      </w:r>
      <w:r>
        <w:t>:</w:t>
      </w:r>
      <w:r w:rsidRPr="00B07A60">
        <w:rPr>
          <w:i/>
        </w:rPr>
        <w:t xml:space="preserve"> Toby Adams, Jason Carr and </w:t>
      </w:r>
      <w:r w:rsidR="00804E3C">
        <w:rPr>
          <w:i/>
        </w:rPr>
        <w:t>Brian Peacock</w:t>
      </w:r>
      <w:r w:rsidRPr="00B07A60">
        <w:rPr>
          <w:i/>
        </w:rPr>
        <w:t xml:space="preserve"> to be invited to address our next meeting.</w:t>
      </w:r>
    </w:p>
    <w:p w:rsidR="008B56CF" w:rsidRDefault="00B07A60" w:rsidP="001D1983">
      <w:proofErr w:type="gramStart"/>
      <w:r w:rsidRPr="00B07A60">
        <w:rPr>
          <w:b/>
        </w:rPr>
        <w:t>General Discussion.</w:t>
      </w:r>
      <w:proofErr w:type="gramEnd"/>
      <w:r>
        <w:t xml:space="preserve"> Kate reported on the potential partnership with CBEC relating to pathways to industry and business and will report on it to the next meeting.</w:t>
      </w:r>
    </w:p>
    <w:p w:rsidR="008B56CF" w:rsidRDefault="008B56CF" w:rsidP="001D1983">
      <w:r>
        <w:t>Meeting closed: 4</w:t>
      </w:r>
      <w:proofErr w:type="gramStart"/>
      <w:r>
        <w:t>;40pm</w:t>
      </w:r>
      <w:proofErr w:type="gramEnd"/>
    </w:p>
    <w:p w:rsidR="008B56CF" w:rsidRDefault="008B56CF" w:rsidP="001D1983">
      <w:pPr>
        <w:rPr>
          <w:b/>
        </w:rPr>
      </w:pPr>
    </w:p>
    <w:p w:rsidR="00B07A60" w:rsidRPr="008B56CF" w:rsidRDefault="00B07A60" w:rsidP="001D1983">
      <w:pPr>
        <w:rPr>
          <w:b/>
        </w:rPr>
      </w:pPr>
      <w:proofErr w:type="gramStart"/>
      <w:r w:rsidRPr="008B56CF">
        <w:rPr>
          <w:b/>
        </w:rPr>
        <w:t>Agenda for next meeting.</w:t>
      </w:r>
      <w:proofErr w:type="gramEnd"/>
    </w:p>
    <w:p w:rsidR="00B07A60" w:rsidRDefault="00B07A60" w:rsidP="008B56CF">
      <w:pPr>
        <w:pStyle w:val="ListParagraph"/>
        <w:numPr>
          <w:ilvl w:val="0"/>
          <w:numId w:val="2"/>
        </w:numPr>
      </w:pPr>
      <w:proofErr w:type="spellStart"/>
      <w:r>
        <w:t>Axiom</w:t>
      </w:r>
      <w:r w:rsidR="008B56CF">
        <w:t>T</w:t>
      </w:r>
      <w:proofErr w:type="spellEnd"/>
      <w:r>
        <w:t xml:space="preserve"> raining offer re Career </w:t>
      </w:r>
      <w:proofErr w:type="spellStart"/>
      <w:r>
        <w:t>ed</w:t>
      </w:r>
      <w:proofErr w:type="spellEnd"/>
      <w:r>
        <w:t xml:space="preserve"> qualification</w:t>
      </w:r>
    </w:p>
    <w:p w:rsidR="00B07A60" w:rsidRDefault="00B07A60" w:rsidP="008B56CF">
      <w:pPr>
        <w:pStyle w:val="ListParagraph"/>
        <w:numPr>
          <w:ilvl w:val="0"/>
          <w:numId w:val="2"/>
        </w:numPr>
      </w:pPr>
      <w:r>
        <w:t xml:space="preserve">Kerrie will bring results of her career </w:t>
      </w:r>
      <w:proofErr w:type="spellStart"/>
      <w:r>
        <w:t>ed</w:t>
      </w:r>
      <w:proofErr w:type="spellEnd"/>
      <w:r>
        <w:t xml:space="preserve"> research to share</w:t>
      </w:r>
    </w:p>
    <w:p w:rsidR="008B56CF" w:rsidRDefault="008B56CF" w:rsidP="008B56CF">
      <w:pPr>
        <w:pStyle w:val="ListParagraph"/>
        <w:numPr>
          <w:ilvl w:val="0"/>
          <w:numId w:val="2"/>
        </w:numPr>
      </w:pPr>
      <w:r>
        <w:t xml:space="preserve">Kate &amp; Tom will present a draft agenda for the SPN meeting in April for approval </w:t>
      </w:r>
    </w:p>
    <w:p w:rsidR="008B56CF" w:rsidRDefault="008B56CF" w:rsidP="008B56CF">
      <w:pPr>
        <w:pStyle w:val="ListParagraph"/>
        <w:numPr>
          <w:ilvl w:val="0"/>
          <w:numId w:val="2"/>
        </w:numPr>
      </w:pPr>
      <w:r>
        <w:t>Tom</w:t>
      </w:r>
      <w:r w:rsidR="000661AD">
        <w:t xml:space="preserve"> will engage Toby, Jason </w:t>
      </w:r>
      <w:proofErr w:type="gramStart"/>
      <w:r w:rsidR="000661AD">
        <w:t xml:space="preserve">and </w:t>
      </w:r>
      <w:r>
        <w:t xml:space="preserve"> </w:t>
      </w:r>
      <w:r w:rsidR="000661AD">
        <w:t>Brian</w:t>
      </w:r>
      <w:proofErr w:type="gramEnd"/>
      <w:r>
        <w:t xml:space="preserve"> and invite them to our next meeting.</w:t>
      </w:r>
    </w:p>
    <w:p w:rsidR="008B56CF" w:rsidRDefault="008B56CF" w:rsidP="00B07A60">
      <w:pPr>
        <w:rPr>
          <w:b/>
        </w:rPr>
      </w:pPr>
      <w:r>
        <w:rPr>
          <w:b/>
        </w:rPr>
        <w:t>Next meeting date: Thursday 31</w:t>
      </w:r>
      <w:r w:rsidRPr="008B56CF">
        <w:rPr>
          <w:b/>
          <w:vertAlign w:val="superscript"/>
        </w:rPr>
        <w:t>st</w:t>
      </w:r>
      <w:r>
        <w:rPr>
          <w:b/>
        </w:rPr>
        <w:t xml:space="preserve"> March</w:t>
      </w:r>
    </w:p>
    <w:p w:rsidR="008B56CF" w:rsidRDefault="008B56CF" w:rsidP="00B07A60">
      <w:pPr>
        <w:rPr>
          <w:b/>
        </w:rPr>
      </w:pPr>
      <w:r>
        <w:rPr>
          <w:b/>
        </w:rPr>
        <w:t>Venue: St Columbans</w:t>
      </w:r>
    </w:p>
    <w:p w:rsidR="008B56CF" w:rsidRDefault="008B56CF" w:rsidP="00B07A60">
      <w:pPr>
        <w:rPr>
          <w:b/>
        </w:rPr>
      </w:pPr>
      <w:r>
        <w:rPr>
          <w:b/>
        </w:rPr>
        <w:t>Time 3.30pm</w:t>
      </w:r>
    </w:p>
    <w:p w:rsidR="008B56CF" w:rsidRDefault="008B56CF" w:rsidP="00B07A60">
      <w:pPr>
        <w:rPr>
          <w:b/>
        </w:rPr>
      </w:pPr>
      <w:r>
        <w:rPr>
          <w:b/>
        </w:rPr>
        <w:t xml:space="preserve"> Chair: Kate Ruddy</w:t>
      </w:r>
    </w:p>
    <w:p w:rsidR="000661AD" w:rsidRDefault="000661AD" w:rsidP="00B07A60">
      <w:pPr>
        <w:rPr>
          <w:b/>
        </w:rPr>
      </w:pPr>
    </w:p>
    <w:p w:rsidR="000661AD" w:rsidRDefault="000661AD" w:rsidP="00B07A60">
      <w:pPr>
        <w:rPr>
          <w:sz w:val="16"/>
          <w:szCs w:val="16"/>
        </w:rPr>
      </w:pPr>
      <w:r>
        <w:rPr>
          <w:b/>
        </w:rPr>
        <w:t xml:space="preserve">                                                                                                                                    </w:t>
      </w:r>
      <w:r w:rsidRPr="000661AD">
        <w:rPr>
          <w:sz w:val="16"/>
          <w:szCs w:val="16"/>
        </w:rPr>
        <w:t>Tom McCue</w:t>
      </w:r>
      <w:r>
        <w:rPr>
          <w:sz w:val="16"/>
          <w:szCs w:val="16"/>
        </w:rPr>
        <w:t xml:space="preserve"> 18/2/2011</w:t>
      </w:r>
      <w:proofErr w:type="gramStart"/>
      <w:r>
        <w:rPr>
          <w:sz w:val="16"/>
          <w:szCs w:val="16"/>
        </w:rPr>
        <w:t>..</w:t>
      </w:r>
      <w:proofErr w:type="gramEnd"/>
      <w:r>
        <w:rPr>
          <w:sz w:val="16"/>
          <w:szCs w:val="16"/>
        </w:rPr>
        <w:t xml:space="preserve"> SPB</w:t>
      </w:r>
    </w:p>
    <w:p w:rsidR="000661AD" w:rsidRPr="000661AD" w:rsidRDefault="000661AD" w:rsidP="00B07A60">
      <w:pPr>
        <w:rPr>
          <w:sz w:val="16"/>
          <w:szCs w:val="16"/>
        </w:rPr>
      </w:pPr>
      <w:r>
        <w:rPr>
          <w:sz w:val="16"/>
          <w:szCs w:val="16"/>
        </w:rPr>
        <w:t xml:space="preserve">                                                                                                                                                                                </w:t>
      </w:r>
      <w:r>
        <w:rPr>
          <w:noProof/>
          <w:color w:val="008000"/>
          <w:sz w:val="16"/>
          <w:szCs w:val="16"/>
        </w:rPr>
        <w:drawing>
          <wp:inline distT="0" distB="0" distL="0" distR="0">
            <wp:extent cx="1371600" cy="200025"/>
            <wp:effectExtent l="19050" t="0" r="0" b="0"/>
            <wp:docPr id="1" name="Picture 2" descr="PB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_logo_rgb"/>
                    <pic:cNvPicPr>
                      <a:picLocks noChangeAspect="1" noChangeArrowheads="1"/>
                    </pic:cNvPicPr>
                  </pic:nvPicPr>
                  <pic:blipFill>
                    <a:blip r:embed="rId5" r:link="rId6" cstate="print"/>
                    <a:srcRect/>
                    <a:stretch>
                      <a:fillRect/>
                    </a:stretch>
                  </pic:blipFill>
                  <pic:spPr bwMode="auto">
                    <a:xfrm>
                      <a:off x="0" y="0"/>
                      <a:ext cx="1371600" cy="200025"/>
                    </a:xfrm>
                    <a:prstGeom prst="rect">
                      <a:avLst/>
                    </a:prstGeom>
                    <a:noFill/>
                    <a:ln w="9525">
                      <a:noFill/>
                      <a:miter lim="800000"/>
                      <a:headEnd/>
                      <a:tailEnd/>
                    </a:ln>
                  </pic:spPr>
                </pic:pic>
              </a:graphicData>
            </a:graphic>
          </wp:inline>
        </w:drawing>
      </w:r>
    </w:p>
    <w:p w:rsidR="008B56CF" w:rsidRPr="008B56CF" w:rsidRDefault="008B56CF" w:rsidP="00B07A60">
      <w:pPr>
        <w:rPr>
          <w:b/>
        </w:rPr>
      </w:pPr>
    </w:p>
    <w:sectPr w:rsidR="008B56CF" w:rsidRPr="008B56CF" w:rsidSect="00210D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061A9"/>
    <w:multiLevelType w:val="hybridMultilevel"/>
    <w:tmpl w:val="B238B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FB13F4"/>
    <w:multiLevelType w:val="hybridMultilevel"/>
    <w:tmpl w:val="6F86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1329"/>
    <w:rsid w:val="000661AD"/>
    <w:rsid w:val="001D1983"/>
    <w:rsid w:val="00201673"/>
    <w:rsid w:val="00210D12"/>
    <w:rsid w:val="00312AFC"/>
    <w:rsid w:val="00804E3C"/>
    <w:rsid w:val="0081216B"/>
    <w:rsid w:val="008A1329"/>
    <w:rsid w:val="008B56CF"/>
    <w:rsid w:val="009F0636"/>
    <w:rsid w:val="00B07A60"/>
    <w:rsid w:val="00BF33B2"/>
    <w:rsid w:val="00C411F6"/>
    <w:rsid w:val="00DA4C79"/>
    <w:rsid w:val="00E858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D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983"/>
    <w:pPr>
      <w:ind w:left="720"/>
      <w:contextualSpacing/>
    </w:pPr>
  </w:style>
  <w:style w:type="paragraph" w:styleId="BalloonText">
    <w:name w:val="Balloon Text"/>
    <w:basedOn w:val="Normal"/>
    <w:link w:val="BalloonTextChar"/>
    <w:uiPriority w:val="99"/>
    <w:semiHidden/>
    <w:unhideWhenUsed/>
    <w:rsid w:val="00066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1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CBCF55.E661098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2011-03-10T03:47:00Z</cp:lastPrinted>
  <dcterms:created xsi:type="dcterms:W3CDTF">2011-03-09T04:36:00Z</dcterms:created>
  <dcterms:modified xsi:type="dcterms:W3CDTF">2011-03-10T03:47:00Z</dcterms:modified>
</cp:coreProperties>
</file>