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2" w:rsidRPr="00627722" w:rsidRDefault="00627722" w:rsidP="00627722">
      <w:pPr>
        <w:shd w:val="clear" w:color="auto" w:fill="FFFFFF"/>
        <w:spacing w:before="96" w:after="120" w:line="360" w:lineRule="auto"/>
        <w:jc w:val="center"/>
        <w:rPr>
          <w:rFonts w:ascii="Arial" w:eastAsia="Times New Roman" w:hAnsi="Arial" w:cs="Arial"/>
          <w:b/>
          <w:sz w:val="36"/>
          <w:szCs w:val="20"/>
          <w:u w:val="thick"/>
          <w:lang w:val="es-ES" w:eastAsia="es-PE"/>
        </w:rPr>
      </w:pPr>
      <w:bookmarkStart w:id="0" w:name="Introducci.C3.B3n_4"/>
      <w:bookmarkEnd w:id="0"/>
      <w:r w:rsidRPr="00627722">
        <w:rPr>
          <w:rFonts w:ascii="Arial" w:eastAsia="Times New Roman" w:hAnsi="Arial" w:cs="Arial"/>
          <w:b/>
          <w:sz w:val="36"/>
          <w:szCs w:val="20"/>
          <w:u w:val="thick"/>
          <w:lang w:val="es-ES" w:eastAsia="es-PE"/>
        </w:rPr>
        <w:t>MODELO DE NEGOCIO DE GOOGLE</w:t>
      </w:r>
    </w:p>
    <w:p w:rsidR="00627722" w:rsidRPr="00627722" w:rsidRDefault="00627722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es-PE"/>
        </w:rPr>
      </w:pP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Empresa fundada en California en septiembre de 1998. Google es una empresa proveedora de anuncios publicitarios altamente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targetizados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y de soluciones de búsqueda globales en Internet así como soluciones intranet a través de su buscador. Google es una empresa tecnológica global líder, dirigida a mejorar las formas de acceder a la información. Sus innovaciones en el sistema de búsqueda por Internet y en publicidad han convertido a Google en una de las webs más visitadas y la marca se ha convertido en una de las más reconocidas del mundo. Su misión es organizar la información mundial y hacerla universalmente accesible y útil. Se dirige principalmente a tres perfiles de usuarios:</w:t>
      </w:r>
    </w:p>
    <w:p w:rsidR="00DC096E" w:rsidRPr="00627722" w:rsidRDefault="00DC096E" w:rsidP="00627722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Usuarios: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les ofrece productos y servicios que permiten localizar, crear y organizar información útil de forma más rápida y fácil.</w:t>
      </w:r>
    </w:p>
    <w:p w:rsidR="00DC096E" w:rsidRPr="00627722" w:rsidRDefault="00DC096E" w:rsidP="00627722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Anunciantes: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les ofrece diversas formas publicitarias:</w:t>
      </w:r>
    </w:p>
    <w:p w:rsidR="00DC096E" w:rsidRPr="00627722" w:rsidRDefault="00DC096E" w:rsidP="00627722">
      <w:pPr>
        <w:shd w:val="clear" w:color="auto" w:fill="FFFFFF"/>
        <w:spacing w:before="100" w:beforeAutospacing="1" w:after="24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pStyle w:val="Prrafodelista"/>
        <w:numPr>
          <w:ilvl w:val="0"/>
          <w:numId w:val="6"/>
        </w:numPr>
        <w:shd w:val="clear" w:color="auto" w:fill="FFFFFF"/>
        <w:spacing w:before="72"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Google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Adwords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,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anuncios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targetizados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en función de determinados    resultados   de          búsqueda o contenidos web</w:t>
      </w:r>
    </w:p>
    <w:p w:rsidR="00DC096E" w:rsidRPr="00627722" w:rsidRDefault="00DC096E" w:rsidP="0062772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Google Audio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Ads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,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plataforma automatizada de inserción de anuncios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enprogramas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de radio</w:t>
      </w:r>
    </w:p>
    <w:p w:rsidR="00DC096E" w:rsidRPr="00627722" w:rsidRDefault="00DC096E" w:rsidP="0062772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Google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Print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Ads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,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marketplace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para inserción de anuncios en prensa escrita</w:t>
      </w:r>
    </w:p>
    <w:p w:rsidR="00DC096E" w:rsidRPr="00627722" w:rsidRDefault="00DC096E" w:rsidP="0062772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Google TV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Ads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, plataforma automatizada de inserción de anuncios en programas de TV</w:t>
      </w:r>
    </w:p>
    <w:p w:rsidR="00DC096E" w:rsidRPr="00627722" w:rsidRDefault="00DC096E" w:rsidP="0062772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Google Video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Ads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,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anuncios en formato video que aparecen en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que forman parte del </w:t>
      </w: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Google Network,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que es una red de asociados tanto online como offline que utilizan los programas publicitarios de Google para enviar anuncios relevantes con el contenido que ellos mismos proveen </w:t>
      </w:r>
    </w:p>
    <w:p w:rsidR="00DC096E" w:rsidRPr="00627722" w:rsidRDefault="00DC096E" w:rsidP="00627722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Content </w:t>
      </w:r>
      <w:proofErr w:type="spellStart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Providers</w:t>
      </w:r>
      <w:proofErr w:type="spellEnd"/>
      <w:r w:rsidRPr="00627722">
        <w:rPr>
          <w:rFonts w:ascii="Arial" w:eastAsia="Times New Roman" w:hAnsi="Arial" w:cs="Arial"/>
          <w:b/>
          <w:sz w:val="20"/>
          <w:szCs w:val="20"/>
          <w:lang w:val="es-ES" w:eastAsia="es-PE"/>
        </w:rPr>
        <w:t>:</w:t>
      </w: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Google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Adsense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Programs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, incluye programas a través de los cuales distribuyen la publicidad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Adwords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dirigida a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websites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miembros de Google Network así como programas de anuncios Audio para insertar en radio, anuncios impresos para insertar en periódicos y revistas y anuncios en video para TV. Google comparte los beneficios que generan los anuncios con los miembros de Google Network. Además, ha llegado a acuerdos con proveedores de contenidos para distribuir sus contenidos e insertar publicidad junto a ellos. Los ingresos se distribuyen entre ambas partes.</w:t>
      </w:r>
    </w:p>
    <w:p w:rsidR="00DC096E" w:rsidRPr="00627722" w:rsidRDefault="00DC096E" w:rsidP="00627722">
      <w:pPr>
        <w:pStyle w:val="Prrafodelista"/>
        <w:shd w:val="clear" w:color="auto" w:fill="FFFFFF"/>
        <w:spacing w:before="100" w:beforeAutospacing="1" w:after="24" w:line="36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pStyle w:val="Prrafodelista"/>
        <w:shd w:val="clear" w:color="auto" w:fill="FFFFFF"/>
        <w:spacing w:before="100" w:beforeAutospacing="1" w:after="24" w:line="36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pStyle w:val="Prrafodelista"/>
        <w:shd w:val="clear" w:color="auto" w:fill="FFFFFF"/>
        <w:spacing w:before="100" w:beforeAutospacing="1" w:after="24" w:line="36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pStyle w:val="Prrafodelista"/>
        <w:shd w:val="clear" w:color="auto" w:fill="FFFFFF"/>
        <w:spacing w:before="100" w:beforeAutospacing="1" w:after="24" w:line="360" w:lineRule="auto"/>
        <w:ind w:left="2160"/>
        <w:jc w:val="both"/>
        <w:rPr>
          <w:rFonts w:ascii="Arial" w:eastAsia="Times New Roman" w:hAnsi="Arial" w:cs="Arial"/>
          <w:sz w:val="20"/>
          <w:szCs w:val="20"/>
          <w:u w:val="thick"/>
          <w:lang w:val="es-ES" w:eastAsia="es-PE"/>
        </w:rPr>
      </w:pPr>
    </w:p>
    <w:p w:rsidR="00DC096E" w:rsidRPr="00627722" w:rsidRDefault="00627722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</w:pPr>
      <w:bookmarkStart w:id="1" w:name="An.C3.A1lisis_cualitativo_de_ingresos_de"/>
      <w:bookmarkEnd w:id="1"/>
      <w:r w:rsidRPr="00627722"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  <w:t xml:space="preserve">ANÁLISIS CUALITATIVO DE INGRESOS DEL MODELO DE NEGOCIO 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La principal fuente de ingresos de Google proviene de sus anunciantes a través de los programas de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Adwords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y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Adsense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.</w:t>
      </w:r>
    </w:p>
    <w:p w:rsidR="00DC096E" w:rsidRPr="00627722" w:rsidRDefault="00DC096E" w:rsidP="0062772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Google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Adwords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ofrece dos modalidades:</w:t>
      </w:r>
    </w:p>
    <w:p w:rsidR="00DC096E" w:rsidRPr="00627722" w:rsidRDefault="00DC096E" w:rsidP="00627722">
      <w:pPr>
        <w:numPr>
          <w:ilvl w:val="1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Coste por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click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: el anunciante paga solo cuando un usuario hace clic en uno de sus anuncios</w:t>
      </w:r>
    </w:p>
    <w:p w:rsidR="00DC096E" w:rsidRPr="00627722" w:rsidRDefault="00DC096E" w:rsidP="00627722">
      <w:pPr>
        <w:numPr>
          <w:ilvl w:val="1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Coste por impresión: el anunciante paga en base al número de veces que sus anuncios aparecen en los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de los miembros de Google Network previamente especificados por el anunciante</w:t>
      </w:r>
    </w:p>
    <w:p w:rsidR="00DC096E" w:rsidRPr="00627722" w:rsidRDefault="00DC096E" w:rsidP="0062772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Google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Adsense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, ofrece también dos modalidades de negocio:</w:t>
      </w:r>
    </w:p>
    <w:p w:rsidR="00DC096E" w:rsidRPr="00627722" w:rsidRDefault="00DC096E" w:rsidP="00627722">
      <w:pPr>
        <w:numPr>
          <w:ilvl w:val="1"/>
          <w:numId w:val="8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Adsense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para búsqueda: rastrea de forma automática el contenido de sus páginas y publica anuncios, tanto gráficos como de texto, relevantes para su público y relacionados con el contenido de su sitio. Estos anuncios son tan apropiados que sus usuarios los encontrarán útiles</w:t>
      </w:r>
    </w:p>
    <w:p w:rsidR="00DC096E" w:rsidRPr="00627722" w:rsidRDefault="00DC096E" w:rsidP="00627722">
      <w:pPr>
        <w:numPr>
          <w:ilvl w:val="1"/>
          <w:numId w:val="8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Adsense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para contenido: permite a los editores de sitios web ofrecer a sus usuarios la tecnología de búsqueda de Google en sitios web y en Internet, así como obtener ingresos de la publicación de anuncios Google en las páginas de resultados.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Los principales factores de éxito son:</w:t>
      </w:r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La relevancia, objetividad y calidad de los resultados de búsqueda</w:t>
      </w:r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El número y tipo de búsquedas realizadas en sus web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El número y tipo de búsquedas realizadas en los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que forman parte de Google Network, así como el volumen de visitas y contenido de estos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El retorno de inversión de las campañas de los anunciantes (coste de conversión) en comparación a otras formas publicitarias</w:t>
      </w:r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El volumen de anunciantes y de campañas</w:t>
      </w:r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El presupuesto destinado por los anunciantes</w:t>
      </w:r>
    </w:p>
    <w:p w:rsidR="00DC096E" w:rsidRPr="00627722" w:rsidRDefault="00DC096E" w:rsidP="00627722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La monetización del tráfico(generación de ingresos) en sus web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o en los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sites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de Google Network</w:t>
      </w:r>
    </w:p>
    <w:p w:rsidR="00DC096E" w:rsidRPr="00627722" w:rsidRDefault="00DC096E" w:rsidP="00627722">
      <w:p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627722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0"/>
          <w:u w:val="thick"/>
          <w:lang w:val="es-ES" w:eastAsia="es-PE"/>
        </w:rPr>
      </w:pPr>
      <w:bookmarkStart w:id="2" w:name="An.C3.A1lisis_cuantitativo_de_ingresos_d"/>
      <w:bookmarkEnd w:id="2"/>
      <w:r w:rsidRPr="00627722">
        <w:rPr>
          <w:rFonts w:ascii="Arial" w:eastAsia="Times New Roman" w:hAnsi="Arial" w:cs="Arial"/>
          <w:b/>
          <w:bCs/>
          <w:sz w:val="24"/>
          <w:szCs w:val="20"/>
          <w:u w:val="thick"/>
          <w:lang w:val="es-ES" w:eastAsia="es-PE"/>
        </w:rPr>
        <w:lastRenderedPageBreak/>
        <w:t xml:space="preserve">ANÁLISIS CUANTITATIVO DE INGRESOS DEL MODELO DE NEGOCIO 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Las siguientes tablas muestran los datos más relevantes para realizar el análisis de beneficios de Amazon.com</w:t>
      </w:r>
    </w:p>
    <w:tbl>
      <w:tblPr>
        <w:tblStyle w:val="Cuadrculaclara-nfasis1"/>
        <w:tblpPr w:leftFromText="141" w:rightFromText="141" w:vertAnchor="text" w:horzAnchor="margin" w:tblpY="-35"/>
        <w:tblW w:w="0" w:type="auto"/>
        <w:tblLook w:val="04A0"/>
      </w:tblPr>
      <w:tblGrid>
        <w:gridCol w:w="1558"/>
        <w:gridCol w:w="2836"/>
        <w:gridCol w:w="784"/>
        <w:gridCol w:w="3092"/>
        <w:gridCol w:w="784"/>
      </w:tblGrid>
      <w:tr w:rsidR="00E64481" w:rsidRPr="00627722" w:rsidTr="00627722">
        <w:trPr>
          <w:cnfStyle w:val="100000000000"/>
        </w:trPr>
        <w:tc>
          <w:tcPr>
            <w:cnfStyle w:val="001000000000"/>
            <w:tcW w:w="0" w:type="auto"/>
            <w:gridSpan w:val="5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Análisis cuantitativo según geografía</w:t>
            </w: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Ventas Netas 1&amp;2Q2007 (millones $)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Ventas Netas 1&amp;2Q2006(millones $)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%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Estados Unidos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3.986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52,9%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2.738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58,2%</w:t>
            </w: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Gran Bretaña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1.178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15,6%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712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15,1%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Resto del mundo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2.372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31,5%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1.258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26,7%</w:t>
            </w: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7.536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4.708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627722" w:rsidRPr="00627722" w:rsidRDefault="00627722" w:rsidP="00627722">
      <w:pPr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627722" w:rsidRPr="00627722" w:rsidRDefault="00627722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tbl>
      <w:tblPr>
        <w:tblStyle w:val="Cuadrculaclara-nfasis3"/>
        <w:tblpPr w:leftFromText="141" w:rightFromText="141" w:vertAnchor="text" w:horzAnchor="margin" w:tblpY="-6"/>
        <w:tblW w:w="0" w:type="auto"/>
        <w:tblLook w:val="04A0"/>
      </w:tblPr>
      <w:tblGrid>
        <w:gridCol w:w="2047"/>
        <w:gridCol w:w="2535"/>
        <w:gridCol w:w="784"/>
        <w:gridCol w:w="2904"/>
        <w:gridCol w:w="784"/>
      </w:tblGrid>
      <w:tr w:rsidR="00E64481" w:rsidRPr="00627722" w:rsidTr="00627722">
        <w:trPr>
          <w:cnfStyle w:val="100000000000"/>
        </w:trPr>
        <w:tc>
          <w:tcPr>
            <w:cnfStyle w:val="001000000000"/>
            <w:tcW w:w="0" w:type="auto"/>
            <w:gridSpan w:val="5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Análisis cuantitativo según áreas de negocio</w:t>
            </w: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Ventas Netas 1&amp;2Q2007 (millones $)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Ventas Netas 1&amp;2Q2006(millones $)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%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Ingresos por publicidad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- </w:t>
            </w: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Paginas</w:t>
            </w:r>
            <w:proofErr w:type="spellEnd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Web Google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4.768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63,3%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2.730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58,0%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- Paginas Google Network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2.698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35,8%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1.924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40,9%</w:t>
            </w: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Licencias y otros ingresos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0,9%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55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1,2%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7.536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4.710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tbl>
      <w:tblPr>
        <w:tblStyle w:val="Cuadrculaclara-nfasis2"/>
        <w:tblpPr w:leftFromText="141" w:rightFromText="141" w:vertAnchor="text" w:horzAnchor="margin" w:tblpY="-280"/>
        <w:tblW w:w="0" w:type="auto"/>
        <w:tblLook w:val="04A0"/>
      </w:tblPr>
      <w:tblGrid>
        <w:gridCol w:w="2036"/>
        <w:gridCol w:w="3509"/>
        <w:gridCol w:w="3509"/>
      </w:tblGrid>
      <w:tr w:rsidR="00627722" w:rsidRPr="00627722" w:rsidTr="00627722">
        <w:trPr>
          <w:cnfStyle w:val="100000000000"/>
        </w:trPr>
        <w:tc>
          <w:tcPr>
            <w:cnfStyle w:val="001000000000"/>
            <w:tcW w:w="0" w:type="auto"/>
            <w:gridSpan w:val="3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Análisis de costes</w:t>
            </w:r>
          </w:p>
        </w:tc>
      </w:tr>
      <w:tr w:rsidR="00627722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% de los ingresos netos (1Q&amp;2Q 2007)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% de los ingresos netos (1Q&amp;2Q 2006)</w:t>
            </w:r>
          </w:p>
        </w:tc>
      </w:tr>
      <w:tr w:rsidR="00627722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Costes de venta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40,2%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40,2%</w:t>
            </w:r>
          </w:p>
        </w:tc>
      </w:tr>
      <w:tr w:rsidR="00627722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I+D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12,5%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11,2%</w:t>
            </w:r>
          </w:p>
        </w:tc>
      </w:tr>
      <w:tr w:rsidR="00627722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Marketing y ventas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8,7%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8,2%</w:t>
            </w:r>
          </w:p>
        </w:tc>
      </w:tr>
      <w:tr w:rsidR="00627722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General y </w:t>
            </w: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Admon</w:t>
            </w:r>
            <w:proofErr w:type="spellEnd"/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7,7%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7,3%;</w:t>
            </w:r>
          </w:p>
        </w:tc>
      </w:tr>
      <w:tr w:rsidR="00627722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Ingresos Operativos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30,9% </w:t>
            </w:r>
          </w:p>
        </w:tc>
        <w:tc>
          <w:tcPr>
            <w:tcW w:w="0" w:type="auto"/>
            <w:hideMark/>
          </w:tcPr>
          <w:p w:rsidR="00627722" w:rsidRPr="00627722" w:rsidRDefault="00627722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33,1%</w:t>
            </w:r>
          </w:p>
        </w:tc>
      </w:tr>
    </w:tbl>
    <w:p w:rsidR="00627722" w:rsidRPr="00627722" w:rsidRDefault="00627722" w:rsidP="00627722">
      <w:pPr>
        <w:shd w:val="clear" w:color="auto" w:fill="FFFFFF"/>
        <w:spacing w:before="96" w:after="24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tbl>
      <w:tblPr>
        <w:tblStyle w:val="Cuadrculaclara-nfasis4"/>
        <w:tblW w:w="0" w:type="auto"/>
        <w:tblLook w:val="04A0"/>
      </w:tblPr>
      <w:tblGrid>
        <w:gridCol w:w="1984"/>
        <w:gridCol w:w="3018"/>
      </w:tblGrid>
      <w:tr w:rsidR="00DC096E" w:rsidRPr="00627722" w:rsidTr="00627722">
        <w:trPr>
          <w:cnfStyle w:val="100000000000"/>
        </w:trPr>
        <w:tc>
          <w:tcPr>
            <w:cnfStyle w:val="001000000000"/>
            <w:tcW w:w="0" w:type="auto"/>
            <w:gridSpan w:val="2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Análisis de beneficios</w:t>
            </w:r>
          </w:p>
        </w:tc>
      </w:tr>
      <w:tr w:rsidR="00DC096E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Ingresos Netos - 1Q&amp;2Q 2007</w:t>
            </w:r>
          </w:p>
        </w:tc>
      </w:tr>
      <w:tr w:rsidR="00DC096E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Ventas Netas</w:t>
            </w: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7.536</w:t>
            </w:r>
          </w:p>
        </w:tc>
      </w:tr>
      <w:tr w:rsidR="00DC096E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Coste de ventas</w:t>
            </w: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3.970(53%)</w:t>
            </w:r>
          </w:p>
        </w:tc>
      </w:tr>
      <w:tr w:rsidR="00DC096E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Beneficios brutos</w:t>
            </w: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3.566 (47%)</w:t>
            </w:r>
          </w:p>
        </w:tc>
      </w:tr>
      <w:tr w:rsidR="00DC096E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Costes Operativos</w:t>
            </w: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1.507(20%)</w:t>
            </w:r>
          </w:p>
        </w:tc>
      </w:tr>
      <w:tr w:rsidR="00DC096E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Beneficio Neto</w:t>
            </w:r>
          </w:p>
        </w:tc>
        <w:tc>
          <w:tcPr>
            <w:tcW w:w="0" w:type="auto"/>
            <w:hideMark/>
          </w:tcPr>
          <w:p w:rsidR="00DC096E" w:rsidRPr="00627722" w:rsidRDefault="00DC096E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1.927 (26%)</w:t>
            </w:r>
          </w:p>
        </w:tc>
      </w:tr>
      <w:tr w:rsidR="00DC096E" w:rsidRPr="00627722" w:rsidTr="00627722">
        <w:trPr>
          <w:cnfStyle w:val="000000100000"/>
        </w:trPr>
        <w:tc>
          <w:tcPr>
            <w:cnfStyle w:val="001000000000"/>
            <w:tcW w:w="0" w:type="auto"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DC096E" w:rsidRPr="00627722" w:rsidRDefault="00DC096E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C096E" w:rsidRPr="00627722" w:rsidTr="00627722">
        <w:trPr>
          <w:cnfStyle w:val="000000010000"/>
        </w:trPr>
        <w:tc>
          <w:tcPr>
            <w:cnfStyle w:val="001000000000"/>
            <w:tcW w:w="0" w:type="auto"/>
          </w:tcPr>
          <w:p w:rsidR="00DC096E" w:rsidRPr="00627722" w:rsidRDefault="00DC096E" w:rsidP="00627722">
            <w:pPr>
              <w:spacing w:line="36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</w:tcPr>
          <w:p w:rsidR="00DC096E" w:rsidRPr="00627722" w:rsidRDefault="00DC096E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DC096E" w:rsidRPr="00627722" w:rsidRDefault="00DC096E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es-ES" w:eastAsia="es-PE"/>
        </w:rPr>
      </w:pPr>
      <w:bookmarkStart w:id="3" w:name="Categorizaci.C3.B3n_del_Modelo_de_Negoci"/>
      <w:bookmarkEnd w:id="3"/>
    </w:p>
    <w:p w:rsidR="00DC096E" w:rsidRPr="00627722" w:rsidRDefault="00DC096E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Cs w:val="20"/>
          <w:lang w:val="es-ES" w:eastAsia="es-PE"/>
        </w:rPr>
      </w:pPr>
    </w:p>
    <w:p w:rsidR="00DC096E" w:rsidRPr="00627722" w:rsidRDefault="00627722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</w:pPr>
      <w:r w:rsidRPr="00627722"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  <w:t xml:space="preserve">CATEGORIZACIÓN DEL MODELO DE NEGOCIO DE GOOGLE 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Según la categorización de modelos de negocio en Internet establecida por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Rappa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, Google se basa en los siguientes modelos de negocio: </w:t>
      </w:r>
    </w:p>
    <w:p w:rsidR="00DC096E" w:rsidRPr="00627722" w:rsidRDefault="00DC096E" w:rsidP="0062772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Modelo Publicitario (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Advertising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): pago por publicidad</w:t>
      </w:r>
    </w:p>
    <w:p w:rsidR="00DC096E" w:rsidRPr="00627722" w:rsidRDefault="00DC096E" w:rsidP="0062772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Modelo Afiliado: pago por uso de producto o servicio.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tbl>
      <w:tblPr>
        <w:tblStyle w:val="Cuadrculaclara-nfasis5"/>
        <w:tblpPr w:leftFromText="141" w:rightFromText="141" w:vertAnchor="text" w:horzAnchor="margin" w:tblpXSpec="center" w:tblpY="129"/>
        <w:tblW w:w="0" w:type="auto"/>
        <w:tblLook w:val="04A0"/>
      </w:tblPr>
      <w:tblGrid>
        <w:gridCol w:w="1606"/>
        <w:gridCol w:w="1150"/>
        <w:gridCol w:w="2362"/>
        <w:gridCol w:w="928"/>
        <w:gridCol w:w="1061"/>
      </w:tblGrid>
      <w:tr w:rsidR="00E64481" w:rsidRPr="00627722" w:rsidTr="00627722">
        <w:trPr>
          <w:cnfStyle w:val="100000000000"/>
        </w:trPr>
        <w:tc>
          <w:tcPr>
            <w:cnfStyle w:val="001000000000"/>
            <w:tcW w:w="0" w:type="auto"/>
            <w:gridSpan w:val="5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Categorización de </w:t>
            </w: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Ebay</w:t>
            </w:r>
            <w:proofErr w:type="spellEnd"/>
          </w:p>
        </w:tc>
      </w:tr>
      <w:tr w:rsidR="00E64481" w:rsidRPr="00627722" w:rsidTr="00627722">
        <w:trPr>
          <w:cnfStyle w:val="000000100000"/>
          <w:trHeight w:val="424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Eficiencia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Complementariedades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proofErr w:type="spellStart"/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Lock</w:t>
            </w:r>
            <w:proofErr w:type="spellEnd"/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-in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Novedad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Brokerage</w:t>
            </w:r>
            <w:proofErr w:type="spellEnd"/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Advertising</w:t>
            </w:r>
            <w:proofErr w:type="spellEnd"/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2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Infomediary</w:t>
            </w:r>
            <w:proofErr w:type="spellEnd"/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Merchant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Fabricante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Afiliado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3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1 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Comunidad</w:t>
            </w: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Suscription</w:t>
            </w:r>
            <w:proofErr w:type="spellEnd"/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E64481" w:rsidRPr="00627722" w:rsidTr="00627722">
        <w:trPr>
          <w:cnfStyle w:val="000000010000"/>
        </w:trPr>
        <w:tc>
          <w:tcPr>
            <w:cnfStyle w:val="001000000000"/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Servicio </w:t>
            </w:r>
            <w:proofErr w:type="spellStart"/>
            <w:r w:rsidRPr="0062772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Utility</w:t>
            </w:r>
            <w:proofErr w:type="spellEnd"/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hideMark/>
          </w:tcPr>
          <w:p w:rsidR="00E64481" w:rsidRPr="00627722" w:rsidRDefault="00E64481" w:rsidP="00627722">
            <w:pPr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627722" w:rsidRPr="00627722" w:rsidRDefault="00627722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</w:p>
    <w:p w:rsidR="00E64481" w:rsidRPr="00627722" w:rsidRDefault="00E64481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bookmarkStart w:id="4" w:name="_GoBack"/>
      <w:bookmarkEnd w:id="4"/>
    </w:p>
    <w:p w:rsidR="00627722" w:rsidRPr="00627722" w:rsidRDefault="00627722" w:rsidP="00627722">
      <w:pPr>
        <w:shd w:val="clear" w:color="auto" w:fill="FFFFFF"/>
        <w:spacing w:after="72" w:line="360" w:lineRule="auto"/>
        <w:jc w:val="both"/>
        <w:outlineLvl w:val="3"/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</w:pPr>
      <w:bookmarkStart w:id="5" w:name="Conclusi.C3.B3n:_previsiones_y_estrategi"/>
      <w:bookmarkEnd w:id="5"/>
      <w:r w:rsidRPr="00627722">
        <w:rPr>
          <w:rFonts w:ascii="Arial" w:eastAsia="Times New Roman" w:hAnsi="Arial" w:cs="Arial"/>
          <w:b/>
          <w:bCs/>
          <w:szCs w:val="20"/>
          <w:u w:val="thick"/>
          <w:lang w:val="es-ES" w:eastAsia="es-PE"/>
        </w:rPr>
        <w:t>CONCLUSIÓN: PREVISIONES Y ESTRATEGIA A MEDIO PLAZO</w:t>
      </w:r>
    </w:p>
    <w:p w:rsidR="00DC096E" w:rsidRPr="00627722" w:rsidRDefault="00DC096E" w:rsidP="00627722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Uno de los aspectos más destacables del modelo de negocio de Google es su alto margen de operaciones (30%) frente a otros negocios de Internet. Ello se debe gracias a su modelo basado 100% en Internet. No se prevén grandes cambios en el negocio de venta de publicidad y programa de afiliados de Google. Dado que su modelo de </w:t>
      </w:r>
      <w:proofErr w:type="spellStart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Advertising</w:t>
      </w:r>
      <w:proofErr w:type="spellEnd"/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 triunfa gracias a su alto tráfico, se prevé que: </w:t>
      </w:r>
    </w:p>
    <w:p w:rsidR="00DC096E" w:rsidRPr="00627722" w:rsidRDefault="00DC096E" w:rsidP="006277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 xml:space="preserve">seguirá invirtiendo en I+D de nuevos proyectos que le permitan seguir creciendo en tráfico </w:t>
      </w:r>
    </w:p>
    <w:p w:rsidR="00DC096E" w:rsidRPr="00627722" w:rsidRDefault="00DC096E" w:rsidP="00627722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PE"/>
        </w:rPr>
      </w:pPr>
      <w:r w:rsidRPr="00627722">
        <w:rPr>
          <w:rFonts w:ascii="Arial" w:eastAsia="Times New Roman" w:hAnsi="Arial" w:cs="Arial"/>
          <w:sz w:val="20"/>
          <w:szCs w:val="20"/>
          <w:lang w:val="es-ES" w:eastAsia="es-PE"/>
        </w:rPr>
        <w:t>seguirá invirtiendo en ganar presencia internacional</w:t>
      </w:r>
    </w:p>
    <w:p w:rsidR="006101C1" w:rsidRPr="00627722" w:rsidRDefault="006101C1" w:rsidP="00627722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6101C1" w:rsidRPr="00627722" w:rsidSect="00741F5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15pt;height:9.95pt" o:bullet="t">
        <v:imagedata r:id="rId1" o:title="BD21295_"/>
      </v:shape>
    </w:pict>
  </w:numPicBullet>
  <w:numPicBullet w:numPicBulletId="1">
    <w:pict>
      <v:shape id="_x0000_i1149" type="#_x0000_t75" style="width:8.7pt;height:8.7pt" o:bullet="t">
        <v:imagedata r:id="rId2" o:title="BD14793_"/>
      </v:shape>
    </w:pict>
  </w:numPicBullet>
  <w:numPicBullet w:numPicBulletId="2">
    <w:pict>
      <v:shape id="_x0000_i1150" type="#_x0000_t75" style="width:11.15pt;height:11.15pt" o:bullet="t">
        <v:imagedata r:id="rId3" o:title="BD14579_"/>
      </v:shape>
    </w:pict>
  </w:numPicBullet>
  <w:abstractNum w:abstractNumId="0">
    <w:nsid w:val="08CB10BE"/>
    <w:multiLevelType w:val="hybridMultilevel"/>
    <w:tmpl w:val="075A70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38CD"/>
    <w:multiLevelType w:val="multilevel"/>
    <w:tmpl w:val="8F2E6B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233D"/>
    <w:multiLevelType w:val="hybridMultilevel"/>
    <w:tmpl w:val="07906B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341FF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380F"/>
    <w:multiLevelType w:val="multilevel"/>
    <w:tmpl w:val="BC3019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520F3"/>
    <w:multiLevelType w:val="hybridMultilevel"/>
    <w:tmpl w:val="7124F3C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07E2"/>
    <w:multiLevelType w:val="hybridMultilevel"/>
    <w:tmpl w:val="3C7E2998"/>
    <w:lvl w:ilvl="0" w:tplc="15DCEF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0E29"/>
    <w:multiLevelType w:val="multilevel"/>
    <w:tmpl w:val="B61862EE"/>
    <w:lvl w:ilvl="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7325B70"/>
    <w:multiLevelType w:val="multilevel"/>
    <w:tmpl w:val="1CF4244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76724B87"/>
    <w:multiLevelType w:val="hybridMultilevel"/>
    <w:tmpl w:val="666A4C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24DA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96E"/>
    <w:rsid w:val="001D71FC"/>
    <w:rsid w:val="006101C1"/>
    <w:rsid w:val="00627722"/>
    <w:rsid w:val="00741F51"/>
    <w:rsid w:val="00BB1175"/>
    <w:rsid w:val="00DC096E"/>
    <w:rsid w:val="00E6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DC09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DC09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DC096E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DC09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C0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DC0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627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627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27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627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DC09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DC09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DC096E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DC09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C0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DC0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Fabiola</cp:lastModifiedBy>
  <cp:revision>2</cp:revision>
  <dcterms:created xsi:type="dcterms:W3CDTF">2011-11-07T07:45:00Z</dcterms:created>
  <dcterms:modified xsi:type="dcterms:W3CDTF">2011-11-07T07:45:00Z</dcterms:modified>
</cp:coreProperties>
</file>