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A3" w:rsidRDefault="00113869" w:rsidP="00113869">
      <w:pPr>
        <w:jc w:val="both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Principios del subsistema de formación profesional para el empleo.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Constituyen principios que r</w:t>
      </w:r>
      <w:r w:rsidRPr="00113869">
        <w:rPr>
          <w:rFonts w:ascii="Tahoma" w:hAnsi="Tahoma" w:cs="Tahoma"/>
        </w:rPr>
        <w:t xml:space="preserve">igen el subsistema de formación </w:t>
      </w:r>
      <w:r w:rsidRPr="00113869">
        <w:rPr>
          <w:rFonts w:ascii="Tahoma" w:hAnsi="Tahoma" w:cs="Tahoma"/>
        </w:rPr>
        <w:t>profesional para el empleo: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a) La transparencia, calidad, eficacia y eficiencia.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b) La unidad de caja de la cuota de formación profesional.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c) La unidad de mercado de</w:t>
      </w:r>
      <w:r w:rsidRPr="00113869">
        <w:rPr>
          <w:rFonts w:ascii="Tahoma" w:hAnsi="Tahoma" w:cs="Tahoma"/>
        </w:rPr>
        <w:t xml:space="preserve"> trabajo y la libre circulación </w:t>
      </w:r>
      <w:r w:rsidRPr="00113869">
        <w:rPr>
          <w:rFonts w:ascii="Tahoma" w:hAnsi="Tahoma" w:cs="Tahoma"/>
        </w:rPr>
        <w:t>de los trabajadores e</w:t>
      </w:r>
      <w:r w:rsidRPr="00113869">
        <w:rPr>
          <w:rFonts w:ascii="Tahoma" w:hAnsi="Tahoma" w:cs="Tahoma"/>
        </w:rPr>
        <w:t xml:space="preserve">n el desarrollo de las acciones </w:t>
      </w:r>
      <w:r w:rsidRPr="00113869">
        <w:rPr>
          <w:rFonts w:ascii="Tahoma" w:hAnsi="Tahoma" w:cs="Tahoma"/>
        </w:rPr>
        <w:t>formativas.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d) La colaboración y coordina</w:t>
      </w:r>
      <w:r w:rsidRPr="00113869">
        <w:rPr>
          <w:rFonts w:ascii="Tahoma" w:hAnsi="Tahoma" w:cs="Tahoma"/>
        </w:rPr>
        <w:t xml:space="preserve">ción entre las Administraciones </w:t>
      </w:r>
      <w:r w:rsidRPr="00113869">
        <w:rPr>
          <w:rFonts w:ascii="Tahoma" w:hAnsi="Tahoma" w:cs="Tahoma"/>
        </w:rPr>
        <w:t>competentes.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 xml:space="preserve">e) La vinculación del </w:t>
      </w:r>
      <w:r w:rsidRPr="00113869">
        <w:rPr>
          <w:rFonts w:ascii="Tahoma" w:hAnsi="Tahoma" w:cs="Tahoma"/>
        </w:rPr>
        <w:t xml:space="preserve">sistema con el Diálogo Social y </w:t>
      </w:r>
      <w:r w:rsidRPr="00113869">
        <w:rPr>
          <w:rFonts w:ascii="Tahoma" w:hAnsi="Tahoma" w:cs="Tahoma"/>
        </w:rPr>
        <w:t>la negociación colectiva sectorial.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f) La participación de los Interlocutores Sociales.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g) La vinculación de l</w:t>
      </w:r>
      <w:r w:rsidRPr="00113869">
        <w:rPr>
          <w:rFonts w:ascii="Tahoma" w:hAnsi="Tahoma" w:cs="Tahoma"/>
        </w:rPr>
        <w:t xml:space="preserve">a formación profesional para el </w:t>
      </w:r>
      <w:r w:rsidRPr="00113869">
        <w:rPr>
          <w:rFonts w:ascii="Tahoma" w:hAnsi="Tahoma" w:cs="Tahoma"/>
        </w:rPr>
        <w:t>empleo con el Sistema Nacional</w:t>
      </w:r>
      <w:r w:rsidRPr="00113869">
        <w:rPr>
          <w:rFonts w:ascii="Tahoma" w:hAnsi="Tahoma" w:cs="Tahoma"/>
        </w:rPr>
        <w:t xml:space="preserve"> de Cualificaciones y Formación </w:t>
      </w:r>
      <w:r w:rsidRPr="00113869">
        <w:rPr>
          <w:rFonts w:ascii="Tahoma" w:hAnsi="Tahoma" w:cs="Tahoma"/>
        </w:rPr>
        <w:t>Profesional, regu</w:t>
      </w:r>
      <w:r w:rsidRPr="00113869">
        <w:rPr>
          <w:rFonts w:ascii="Tahoma" w:hAnsi="Tahoma" w:cs="Tahoma"/>
        </w:rPr>
        <w:t xml:space="preserve">lado en la Ley Orgánica 5/2002, </w:t>
      </w:r>
      <w:r w:rsidRPr="00113869">
        <w:rPr>
          <w:rFonts w:ascii="Tahoma" w:hAnsi="Tahoma" w:cs="Tahoma"/>
        </w:rPr>
        <w:t>de 19 de junio, de las Cualificaciones y de la Formación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Profesional.</w:t>
      </w:r>
    </w:p>
    <w:p w:rsidR="00113869" w:rsidRPr="00113869" w:rsidRDefault="00113869" w:rsidP="0011386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13869">
        <w:rPr>
          <w:rFonts w:ascii="Tahoma" w:hAnsi="Tahoma" w:cs="Tahoma"/>
        </w:rPr>
        <w:t>h) El ejercicio del der</w:t>
      </w:r>
      <w:r w:rsidRPr="00113869">
        <w:rPr>
          <w:rFonts w:ascii="Tahoma" w:hAnsi="Tahoma" w:cs="Tahoma"/>
        </w:rPr>
        <w:t xml:space="preserve">echo a la formación profesional </w:t>
      </w:r>
      <w:r w:rsidRPr="00113869">
        <w:rPr>
          <w:rFonts w:ascii="Tahoma" w:hAnsi="Tahoma" w:cs="Tahoma"/>
        </w:rPr>
        <w:t>para el empleo, su caráct</w:t>
      </w:r>
      <w:r w:rsidRPr="00113869">
        <w:rPr>
          <w:rFonts w:ascii="Tahoma" w:hAnsi="Tahoma" w:cs="Tahoma"/>
        </w:rPr>
        <w:t xml:space="preserve">er gratuito y la igualdad en el </w:t>
      </w:r>
      <w:r w:rsidRPr="00113869">
        <w:rPr>
          <w:rFonts w:ascii="Tahoma" w:hAnsi="Tahoma" w:cs="Tahoma"/>
        </w:rPr>
        <w:t>acceso de los trabajadore</w:t>
      </w:r>
      <w:r w:rsidRPr="00113869">
        <w:rPr>
          <w:rFonts w:ascii="Tahoma" w:hAnsi="Tahoma" w:cs="Tahoma"/>
        </w:rPr>
        <w:t xml:space="preserve">s y las empresas a la formación </w:t>
      </w:r>
      <w:r w:rsidRPr="00113869">
        <w:rPr>
          <w:rFonts w:ascii="Tahoma" w:hAnsi="Tahoma" w:cs="Tahoma"/>
        </w:rPr>
        <w:t>y a las ayudas a la misma.</w:t>
      </w:r>
      <w:bookmarkEnd w:id="0"/>
    </w:p>
    <w:sectPr w:rsidR="00113869" w:rsidRPr="0011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9"/>
    <w:rsid w:val="00113869"/>
    <w:rsid w:val="00B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878</Characters>
  <Application>Microsoft Office Word</Application>
  <DocSecurity>0</DocSecurity>
  <Lines>7</Lines>
  <Paragraphs>2</Paragraphs>
  <ScaleCrop>false</ScaleCrop>
  <Company>PERSONAL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1</cp:revision>
  <dcterms:created xsi:type="dcterms:W3CDTF">2011-10-21T11:07:00Z</dcterms:created>
  <dcterms:modified xsi:type="dcterms:W3CDTF">2011-10-21T11:09:00Z</dcterms:modified>
</cp:coreProperties>
</file>