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81F" w:rsidRDefault="0010581F">
      <w:pPr>
        <w:rPr>
          <w:lang w:val="es-ES"/>
        </w:rPr>
      </w:pPr>
      <w:r>
        <w:rPr>
          <w:lang w:val="es-ES"/>
        </w:rPr>
        <w:t>Robótica:</w:t>
      </w:r>
    </w:p>
    <w:p w:rsidR="00B150EB" w:rsidRDefault="0010581F">
      <w:pPr>
        <w:rPr>
          <w:lang w:val="es-ES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2625090</wp:posOffset>
            </wp:positionV>
            <wp:extent cx="2857500" cy="2857500"/>
            <wp:effectExtent l="19050" t="0" r="0" b="0"/>
            <wp:wrapNone/>
            <wp:docPr id="1" name="il_fi" descr="http://www.oni.escuelas.edu.ar/2009/SANTA_FE/1501/Im%C3%A1genes/asi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ni.escuelas.edu.ar/2009/SANTA_FE/1501/Im%C3%A1genes/asim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581F">
        <w:rPr>
          <w:lang w:val="es-ES"/>
        </w:rPr>
        <w:t xml:space="preserve">La definición adoptada por el Instituto Norteamericano de Robótica aceptada internacionalmente para Robot es: </w:t>
      </w:r>
      <w:r w:rsidRPr="0010581F">
        <w:rPr>
          <w:lang w:val="es-ES"/>
        </w:rPr>
        <w:br/>
        <w:t xml:space="preserve">Manipulador multifuncional y reprogramable, diseñado para mover materiales, piezas, herramientas o dispositivos especiales, mediante movimientos programados y variables que permiten llevar a cabo diversas tareas. </w:t>
      </w:r>
      <w:r w:rsidRPr="0010581F">
        <w:rPr>
          <w:lang w:val="es-ES"/>
        </w:rPr>
        <w:br/>
        <w:t xml:space="preserve">La anterior definición puede reducirse groseramente para su manejo como: </w:t>
      </w:r>
      <w:r w:rsidRPr="0010581F">
        <w:rPr>
          <w:lang w:val="es-ES"/>
        </w:rPr>
        <w:br/>
        <w:t xml:space="preserve">Manipulador multifuncional programable </w:t>
      </w:r>
      <w:r w:rsidRPr="0010581F">
        <w:rPr>
          <w:lang w:val="es-ES"/>
        </w:rPr>
        <w:br/>
        <w:t xml:space="preserve">Si buscamos en otras fuentes especializadas o diccionarios encontraremos: </w:t>
      </w:r>
      <w:r w:rsidRPr="0010581F">
        <w:rPr>
          <w:lang w:val="es-ES"/>
        </w:rPr>
        <w:br/>
        <w:t xml:space="preserve">Aparato automático que realiza funciones normalmente ejecutadas por los hombres. </w:t>
      </w:r>
      <w:r w:rsidRPr="0010581F">
        <w:rPr>
          <w:lang w:val="es-ES"/>
        </w:rPr>
        <w:br/>
        <w:t xml:space="preserve">Máquina con forma humana </w:t>
      </w:r>
      <w:r w:rsidRPr="0010581F">
        <w:rPr>
          <w:lang w:val="es-ES"/>
        </w:rPr>
        <w:br/>
        <w:t xml:space="preserve">El término "robot" se debe a </w:t>
      </w:r>
      <w:proofErr w:type="spellStart"/>
      <w:r w:rsidRPr="0010581F">
        <w:rPr>
          <w:lang w:val="es-ES"/>
        </w:rPr>
        <w:t>Karel</w:t>
      </w:r>
      <w:proofErr w:type="spellEnd"/>
      <w:r w:rsidRPr="0010581F">
        <w:rPr>
          <w:lang w:val="es-ES"/>
        </w:rPr>
        <w:t xml:space="preserve"> </w:t>
      </w:r>
      <w:proofErr w:type="spellStart"/>
      <w:r w:rsidRPr="0010581F">
        <w:rPr>
          <w:lang w:val="es-ES"/>
        </w:rPr>
        <w:t>Capek</w:t>
      </w:r>
      <w:proofErr w:type="spellEnd"/>
      <w:r w:rsidRPr="0010581F">
        <w:rPr>
          <w:lang w:val="es-ES"/>
        </w:rPr>
        <w:t>, quien lo utilizó en 1917 por primera vez, para denominar a unas máquinas construidas por el hombre y dotadas de inteligencia. Deriva de "</w:t>
      </w:r>
      <w:proofErr w:type="spellStart"/>
      <w:r w:rsidRPr="0010581F">
        <w:rPr>
          <w:lang w:val="es-ES"/>
        </w:rPr>
        <w:t>robotnik</w:t>
      </w:r>
      <w:proofErr w:type="spellEnd"/>
      <w:r w:rsidRPr="0010581F">
        <w:rPr>
          <w:lang w:val="es-ES"/>
        </w:rPr>
        <w:t>" que define al</w:t>
      </w:r>
      <w:r>
        <w:rPr>
          <w:lang w:val="es-ES"/>
        </w:rPr>
        <w:t xml:space="preserve"> esclavo del trabajo.</w:t>
      </w:r>
    </w:p>
    <w:p w:rsidR="0010581F" w:rsidRDefault="0010581F"/>
    <w:p w:rsidR="0010581F" w:rsidRPr="0010581F" w:rsidRDefault="0010581F" w:rsidP="0010581F"/>
    <w:p w:rsidR="0010581F" w:rsidRPr="0010581F" w:rsidRDefault="0010581F" w:rsidP="0010581F"/>
    <w:p w:rsidR="0010581F" w:rsidRPr="0010581F" w:rsidRDefault="0010581F" w:rsidP="0010581F"/>
    <w:p w:rsidR="0010581F" w:rsidRPr="0010581F" w:rsidRDefault="0010581F" w:rsidP="0010581F"/>
    <w:p w:rsidR="0010581F" w:rsidRPr="0010581F" w:rsidRDefault="0010581F" w:rsidP="0010581F"/>
    <w:p w:rsidR="0010581F" w:rsidRPr="0010581F" w:rsidRDefault="0010581F" w:rsidP="0010581F"/>
    <w:p w:rsidR="0010581F" w:rsidRPr="0010581F" w:rsidRDefault="0010581F" w:rsidP="0010581F"/>
    <w:p w:rsidR="0010581F" w:rsidRPr="0010581F" w:rsidRDefault="0010581F" w:rsidP="0010581F"/>
    <w:p w:rsidR="0010581F" w:rsidRDefault="0010581F" w:rsidP="0010581F">
      <w:hyperlink r:id="rId5" w:history="1">
        <w:r w:rsidRPr="00375697">
          <w:rPr>
            <w:rStyle w:val="Hipervnculo"/>
          </w:rPr>
          <w:t>http://www.youtube.com/watch?v=mfxkhzGqZIs</w:t>
        </w:r>
      </w:hyperlink>
      <w:r>
        <w:t xml:space="preserve"> </w:t>
      </w:r>
    </w:p>
    <w:p w:rsidR="0010581F" w:rsidRDefault="0010581F" w:rsidP="0010581F">
      <w:r w:rsidRPr="0010581F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3810</wp:posOffset>
            </wp:positionV>
            <wp:extent cx="5610225" cy="647700"/>
            <wp:effectExtent l="0" t="0" r="0" b="0"/>
            <wp:wrapNone/>
            <wp:docPr id="2" name="Objeto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929354" cy="646331"/>
                      <a:chOff x="714348" y="6215083"/>
                      <a:chExt cx="5929354" cy="646331"/>
                    </a:xfrm>
                  </a:grpSpPr>
                  <a:sp>
                    <a:nvSpPr>
                      <a:cNvPr id="4" name="3 Rectángulo"/>
                      <a:cNvSpPr/>
                    </a:nvSpPr>
                    <a:spPr>
                      <a:xfrm>
                        <a:off x="714348" y="6215083"/>
                        <a:ext cx="5929354" cy="646331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s-E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s-ES" dirty="0" smtClean="0">
                              <a:hlinkClick r:id="rId6"/>
                            </a:rPr>
                            <a:t>http://robothumano.galeon.com/productos774285.html</a:t>
                          </a:r>
                          <a:endParaRPr lang="es-ES" dirty="0" smtClean="0"/>
                        </a:p>
                        <a:p>
                          <a:endParaRPr lang="es-ES" dirty="0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10581F" w:rsidRDefault="0010581F" w:rsidP="0010581F"/>
    <w:p w:rsidR="0010581F" w:rsidRPr="0010581F" w:rsidRDefault="0010581F" w:rsidP="0010581F">
      <w:r>
        <w:rPr>
          <w:rFonts w:ascii="Arial" w:hAnsi="Arial" w:cs="Arial"/>
          <w:sz w:val="27"/>
          <w:szCs w:val="27"/>
          <w:lang w:val="es-ES"/>
        </w:rPr>
        <w:t>¿Se puede producir artificialmente la Inteligencia Humana?</w:t>
      </w:r>
      <w:r>
        <w:rPr>
          <w:rFonts w:ascii="MS Sans Serif" w:hAnsi="MS Sans Serif"/>
          <w:sz w:val="20"/>
          <w:szCs w:val="20"/>
        </w:rPr>
        <w:br/>
      </w:r>
      <w:r>
        <w:rPr>
          <w:rFonts w:ascii="MS Sans Serif" w:hAnsi="MS Sans Serif"/>
          <w:sz w:val="20"/>
          <w:szCs w:val="20"/>
        </w:rPr>
        <w:br/>
        <w:t>Del ser humano se afirma su inteligencia porque posee intuición, inspiración, capacidad de organizar cadenas lógicas de pensamiento, sentimientos y expresión lingüística, entre otras cosas. El lenguaje es una manifestación externa de las otras capacidades o rasgos del conocimiento. No obstante, la definición resulta imprecisa y abstracta.</w:t>
      </w:r>
    </w:p>
    <w:sectPr w:rsidR="0010581F" w:rsidRPr="0010581F" w:rsidSect="00B150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581F"/>
    <w:rsid w:val="0010581F"/>
    <w:rsid w:val="00B15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0E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58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058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bothumano.galeon.com/productos774285.html" TargetMode="External"/><Relationship Id="rId5" Type="http://schemas.openxmlformats.org/officeDocument/2006/relationships/hyperlink" Target="http://www.youtube.com/watch?v=mfxkhzGqZI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fivilla</dc:creator>
  <cp:lastModifiedBy>fivilla</cp:lastModifiedBy>
  <cp:revision>1</cp:revision>
  <dcterms:created xsi:type="dcterms:W3CDTF">2011-09-23T16:08:00Z</dcterms:created>
  <dcterms:modified xsi:type="dcterms:W3CDTF">2011-09-23T16:19:00Z</dcterms:modified>
</cp:coreProperties>
</file>