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49" w:rsidRPr="000E7E49" w:rsidRDefault="00A20A83" w:rsidP="000E7E49">
      <w:pPr>
        <w:pStyle w:val="Ttulo2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s-ES_tradnl"/>
        </w:rPr>
        <w:pict>
          <v:rect id="_x0000_s1026" style="position:absolute;left:0;text-align:left;margin-left:179.3pt;margin-top:-6.6pt;width:214.5pt;height:81pt;z-index:-251658240" fillcolor="yellow">
            <v:shadow on="t" opacity=".5" offset="6pt,6pt"/>
          </v:rect>
        </w:pict>
      </w:r>
      <w:r w:rsidR="000E7E49" w:rsidRPr="000E7E49">
        <w:rPr>
          <w:sz w:val="32"/>
          <w:szCs w:val="32"/>
        </w:rPr>
        <w:t>FRASES CÉLEBRES DE</w:t>
      </w:r>
    </w:p>
    <w:p w:rsidR="000E7E49" w:rsidRDefault="000E7E49" w:rsidP="000E7E49">
      <w:pPr>
        <w:pStyle w:val="Ttulo2"/>
        <w:jc w:val="center"/>
        <w:rPr>
          <w:sz w:val="32"/>
          <w:szCs w:val="32"/>
        </w:rPr>
      </w:pPr>
      <w:r w:rsidRPr="000E7E49">
        <w:rPr>
          <w:sz w:val="32"/>
          <w:szCs w:val="32"/>
        </w:rPr>
        <w:t>“EL PRINCIPI</w:t>
      </w:r>
      <w:r>
        <w:rPr>
          <w:sz w:val="32"/>
          <w:szCs w:val="32"/>
        </w:rPr>
        <w:t>TO”</w:t>
      </w:r>
    </w:p>
    <w:p w:rsidR="000E7E49" w:rsidRPr="000E7E49" w:rsidRDefault="000E7E49" w:rsidP="000E7E49"/>
    <w:p w:rsidR="000E7E49" w:rsidRDefault="000E7E49" w:rsidP="00A20A83">
      <w:pPr>
        <w:jc w:val="center"/>
        <w:rPr>
          <w:rFonts w:ascii="Kristen ITC" w:hAnsi="Kristen ITC"/>
          <w:color w:val="D419FF" w:themeColor="accent4" w:themeTint="99"/>
          <w:sz w:val="24"/>
          <w:szCs w:val="24"/>
          <w:lang w:val="es-ES"/>
        </w:rPr>
      </w:pPr>
      <w:r w:rsidRPr="000E7E49">
        <w:rPr>
          <w:rFonts w:ascii="Georgia" w:hAnsi="Georgia"/>
          <w:color w:val="D419FF" w:themeColor="accent4" w:themeTint="99"/>
          <w:sz w:val="21"/>
          <w:szCs w:val="21"/>
          <w:lang w:val="es-ES"/>
        </w:rPr>
        <w:t>“</w:t>
      </w:r>
      <w:r w:rsidRPr="000E7E49">
        <w:rPr>
          <w:rFonts w:ascii="Kristen ITC" w:hAnsi="Kristen ITC"/>
          <w:color w:val="D419FF" w:themeColor="accent4" w:themeTint="99"/>
          <w:sz w:val="24"/>
          <w:szCs w:val="24"/>
          <w:lang w:val="es-ES"/>
        </w:rPr>
        <w:t>Todas las personas mayores fueron al principio niños. (Aunque pocas de ellas lo recuerdan.)”</w:t>
      </w:r>
    </w:p>
    <w:p w:rsidR="00A20A83" w:rsidRPr="00A20A83" w:rsidRDefault="00A20A83" w:rsidP="00A20A83">
      <w:pPr>
        <w:jc w:val="center"/>
        <w:rPr>
          <w:rFonts w:ascii="French Script MT" w:hAnsi="French Script MT"/>
          <w:b/>
          <w:color w:val="FF0000"/>
          <w:sz w:val="48"/>
          <w:szCs w:val="48"/>
          <w:lang w:val="es-ES"/>
        </w:rPr>
      </w:pPr>
      <w:r w:rsidRPr="00A20A83">
        <w:rPr>
          <w:rFonts w:ascii="French Script MT" w:hAnsi="French Script MT"/>
          <w:b/>
          <w:color w:val="FF0000"/>
          <w:sz w:val="48"/>
          <w:szCs w:val="48"/>
          <w:lang w:val="es-ES"/>
        </w:rPr>
        <w:t>“Es tan misterioso el país de las lágrimas…”</w:t>
      </w:r>
    </w:p>
    <w:p w:rsidR="00A20A83" w:rsidRDefault="00A20A83" w:rsidP="00A20A83">
      <w:pPr>
        <w:pStyle w:val="NormalWeb"/>
        <w:spacing w:line="384" w:lineRule="atLeast"/>
        <w:jc w:val="center"/>
        <w:rPr>
          <w:rFonts w:ascii="Comic Sans MS" w:hAnsi="Comic Sans MS"/>
          <w:color w:val="000000"/>
          <w:sz w:val="40"/>
          <w:szCs w:val="40"/>
          <w:lang w:val="es-ES"/>
        </w:rPr>
      </w:pPr>
      <w:r w:rsidRPr="00A20A83">
        <w:rPr>
          <w:rFonts w:ascii="Comic Sans MS" w:hAnsi="Comic Sans MS"/>
          <w:b/>
          <w:color w:val="000000"/>
          <w:sz w:val="36"/>
          <w:szCs w:val="36"/>
          <w:lang w:val="es-ES"/>
        </w:rPr>
        <w:t>“</w:t>
      </w:r>
      <w:r w:rsidRPr="00A20A83">
        <w:rPr>
          <w:rFonts w:ascii="Comic Sans MS" w:hAnsi="Comic Sans MS"/>
          <w:color w:val="000000"/>
          <w:sz w:val="40"/>
          <w:szCs w:val="40"/>
          <w:lang w:val="es-ES"/>
        </w:rPr>
        <w:t>Caminando en línea recta no puede uno llegar muy lejos.”</w:t>
      </w:r>
    </w:p>
    <w:p w:rsidR="00A20A83" w:rsidRDefault="00A20A83" w:rsidP="00A20A83">
      <w:pPr>
        <w:pStyle w:val="NormalWeb"/>
        <w:spacing w:line="384" w:lineRule="atLeast"/>
        <w:jc w:val="center"/>
        <w:rPr>
          <w:rFonts w:ascii="Comic Sans MS" w:hAnsi="Comic Sans MS"/>
          <w:color w:val="000000"/>
          <w:sz w:val="40"/>
          <w:szCs w:val="40"/>
          <w:lang w:val="es-ES"/>
        </w:rPr>
      </w:pPr>
    </w:p>
    <w:p w:rsidR="00A20A83" w:rsidRDefault="00A20A83" w:rsidP="00A20A83">
      <w:pPr>
        <w:pStyle w:val="NormalWeb"/>
        <w:spacing w:line="384" w:lineRule="atLeast"/>
        <w:jc w:val="center"/>
        <w:rPr>
          <w:rFonts w:ascii="Snap ITC" w:hAnsi="Snap ITC"/>
          <w:color w:val="FF5597" w:themeColor="accent2" w:themeTint="99"/>
          <w:sz w:val="28"/>
          <w:szCs w:val="28"/>
          <w:lang w:val="es-ES"/>
        </w:rPr>
      </w:pPr>
      <w:r w:rsidRPr="00A20A83">
        <w:rPr>
          <w:rFonts w:ascii="Snap ITC" w:hAnsi="Snap ITC"/>
          <w:color w:val="FF5597" w:themeColor="accent2" w:themeTint="99"/>
          <w:sz w:val="28"/>
          <w:szCs w:val="28"/>
          <w:lang w:val="es-ES"/>
        </w:rPr>
        <w:t>“Cuando el misterio es demasiado impresionante, es imposible desobedecer.”</w:t>
      </w:r>
    </w:p>
    <w:p w:rsidR="00A20A83" w:rsidRPr="00A20A83" w:rsidRDefault="00A20A83" w:rsidP="00A20A83">
      <w:pPr>
        <w:pStyle w:val="NormalWeb"/>
        <w:spacing w:line="384" w:lineRule="atLeast"/>
        <w:ind w:left="720"/>
        <w:jc w:val="center"/>
        <w:rPr>
          <w:rFonts w:ascii="Brush Script MT" w:hAnsi="Brush Script MT"/>
          <w:color w:val="7030A0"/>
          <w:sz w:val="44"/>
          <w:szCs w:val="44"/>
          <w:lang w:val="es-ES"/>
        </w:rPr>
      </w:pPr>
      <w:r>
        <w:rPr>
          <w:rFonts w:ascii="Brush Script MT" w:hAnsi="Brush Script MT"/>
          <w:color w:val="7030A0"/>
          <w:sz w:val="44"/>
          <w:szCs w:val="44"/>
          <w:lang w:val="es-ES"/>
        </w:rPr>
        <w:t>“</w:t>
      </w:r>
      <w:r w:rsidRPr="00A20A83">
        <w:rPr>
          <w:rFonts w:ascii="Brush Script MT" w:hAnsi="Brush Script MT"/>
          <w:color w:val="7030A0"/>
          <w:sz w:val="44"/>
          <w:szCs w:val="44"/>
          <w:lang w:val="es-ES"/>
        </w:rPr>
        <w:t>Tú serás para mí único en el mundo, yo seré para ti único en el mundo…”</w:t>
      </w:r>
    </w:p>
    <w:p w:rsidR="00A20A83" w:rsidRPr="00A20A83" w:rsidRDefault="00A20A83" w:rsidP="00A20A83">
      <w:pPr>
        <w:pStyle w:val="NormalWeb"/>
        <w:spacing w:line="384" w:lineRule="atLeast"/>
        <w:ind w:left="360"/>
        <w:rPr>
          <w:rFonts w:ascii="Castellar" w:hAnsi="Castellar"/>
          <w:color w:val="FFFF00"/>
          <w:sz w:val="32"/>
          <w:szCs w:val="32"/>
          <w:lang w:val="es-ES"/>
        </w:rPr>
      </w:pPr>
      <w:r w:rsidRPr="00A20A83">
        <w:rPr>
          <w:rFonts w:ascii="Castellar" w:hAnsi="Castellar"/>
          <w:color w:val="FFFF00"/>
          <w:sz w:val="32"/>
          <w:szCs w:val="32"/>
          <w:lang w:val="es-ES"/>
        </w:rPr>
        <w:t>“Sólo se conocen bien las cosas que se domestican”</w:t>
      </w:r>
    </w:p>
    <w:p w:rsidR="00A20A83" w:rsidRPr="00A20A83" w:rsidRDefault="00A20A83" w:rsidP="00A20A83">
      <w:pPr>
        <w:pStyle w:val="NormalWeb"/>
        <w:spacing w:line="384" w:lineRule="atLeast"/>
        <w:jc w:val="center"/>
        <w:rPr>
          <w:rFonts w:ascii="Snap ITC" w:hAnsi="Snap ITC"/>
          <w:color w:val="FF5597" w:themeColor="accent2" w:themeTint="99"/>
          <w:sz w:val="28"/>
          <w:szCs w:val="28"/>
          <w:lang w:val="es-ES"/>
        </w:rPr>
      </w:pPr>
    </w:p>
    <w:p w:rsidR="00A20A83" w:rsidRDefault="00A20A83" w:rsidP="00A20A83">
      <w:pPr>
        <w:pStyle w:val="Prrafodelista"/>
        <w:jc w:val="center"/>
        <w:rPr>
          <w:rFonts w:ascii="Harlow Solid Italic" w:hAnsi="Harlow Solid Italic"/>
          <w:color w:val="2B70FF" w:themeColor="accent6" w:themeTint="99"/>
          <w:sz w:val="32"/>
          <w:szCs w:val="32"/>
          <w:lang w:val="es-ES"/>
        </w:rPr>
      </w:pPr>
      <w:r w:rsidRPr="00A20A83">
        <w:rPr>
          <w:rFonts w:ascii="Harlow Solid Italic" w:hAnsi="Harlow Solid Italic"/>
          <w:color w:val="2B70FF" w:themeColor="accent6" w:themeTint="99"/>
          <w:sz w:val="32"/>
          <w:szCs w:val="32"/>
          <w:lang w:val="es-ES"/>
        </w:rPr>
        <w:t>“Se debe pedir a cada cual, lo que está a su alcance realizar.”</w:t>
      </w:r>
    </w:p>
    <w:p w:rsidR="00A20A83" w:rsidRPr="00A20A83" w:rsidRDefault="00A20A83" w:rsidP="00A20A83">
      <w:pPr>
        <w:pStyle w:val="Prrafodelista"/>
        <w:jc w:val="center"/>
        <w:rPr>
          <w:rFonts w:ascii="Harlow Solid Italic" w:hAnsi="Harlow Solid Italic"/>
          <w:color w:val="2B70FF" w:themeColor="accent6" w:themeTint="99"/>
          <w:sz w:val="32"/>
          <w:szCs w:val="32"/>
        </w:rPr>
      </w:pPr>
    </w:p>
    <w:p w:rsidR="00A20A83" w:rsidRDefault="00A20A83" w:rsidP="00A20A83">
      <w:pPr>
        <w:pStyle w:val="NormalWeb"/>
        <w:spacing w:line="384" w:lineRule="atLeast"/>
        <w:ind w:left="360"/>
        <w:rPr>
          <w:rFonts w:ascii="Curlz MT" w:hAnsi="Curlz MT"/>
          <w:b/>
          <w:color w:val="FF8EB9" w:themeColor="accent2" w:themeTint="66"/>
          <w:sz w:val="40"/>
          <w:szCs w:val="40"/>
          <w:lang w:val="es-ES"/>
        </w:rPr>
      </w:pPr>
      <w:r w:rsidRPr="00A20A83">
        <w:rPr>
          <w:rFonts w:ascii="Curlz MT" w:hAnsi="Curlz MT"/>
          <w:b/>
          <w:color w:val="FF8EB9" w:themeColor="accent2" w:themeTint="66"/>
          <w:sz w:val="40"/>
          <w:szCs w:val="40"/>
          <w:lang w:val="es-ES"/>
        </w:rPr>
        <w:t>“No se ve bien sino con el corazón, lo esencial es invisible a los ojos”.</w:t>
      </w:r>
    </w:p>
    <w:p w:rsidR="007438F8" w:rsidRPr="00A20A83" w:rsidRDefault="007438F8" w:rsidP="00A20A83">
      <w:pPr>
        <w:pStyle w:val="NormalWeb"/>
        <w:spacing w:line="384" w:lineRule="atLeast"/>
        <w:ind w:left="360"/>
        <w:rPr>
          <w:rFonts w:ascii="Curlz MT" w:hAnsi="Curlz MT"/>
          <w:b/>
          <w:color w:val="FF8EB9" w:themeColor="accent2" w:themeTint="66"/>
          <w:sz w:val="40"/>
          <w:szCs w:val="40"/>
          <w:lang w:val="es-ES"/>
        </w:rPr>
      </w:pPr>
    </w:p>
    <w:p w:rsidR="00A20A83" w:rsidRPr="007438F8" w:rsidRDefault="00A20A83" w:rsidP="007438F8">
      <w:pPr>
        <w:pStyle w:val="NormalWeb"/>
        <w:spacing w:line="384" w:lineRule="atLeast"/>
        <w:ind w:left="720"/>
        <w:jc w:val="center"/>
        <w:rPr>
          <w:rFonts w:ascii="Bernard MT Condensed" w:hAnsi="Bernard MT Condensed"/>
          <w:color w:val="7030A0"/>
          <w:sz w:val="28"/>
          <w:szCs w:val="28"/>
          <w:lang w:val="es-ES"/>
        </w:rPr>
      </w:pPr>
      <w:r w:rsidRPr="007438F8">
        <w:rPr>
          <w:rFonts w:ascii="Bernard MT Condensed" w:hAnsi="Bernard MT Condensed"/>
          <w:color w:val="7030A0"/>
          <w:sz w:val="28"/>
          <w:szCs w:val="28"/>
          <w:lang w:val="es-ES"/>
        </w:rPr>
        <w:t>“Lo hermoso del desierto es que en cualquier parte esconde un pozo”</w:t>
      </w:r>
    </w:p>
    <w:p w:rsidR="00A20A83" w:rsidRPr="007438F8" w:rsidRDefault="00A20A83" w:rsidP="007438F8">
      <w:pPr>
        <w:rPr>
          <w:rFonts w:ascii="French Script MT" w:hAnsi="French Script MT"/>
          <w:b/>
          <w:color w:val="FF0000"/>
          <w:sz w:val="48"/>
          <w:szCs w:val="48"/>
        </w:rPr>
      </w:pPr>
    </w:p>
    <w:p w:rsidR="000E7E49" w:rsidRPr="00A20A83" w:rsidRDefault="000E7E49" w:rsidP="00A20A83">
      <w:pPr>
        <w:pStyle w:val="Ttulo2"/>
        <w:jc w:val="center"/>
        <w:rPr>
          <w:sz w:val="32"/>
          <w:szCs w:val="32"/>
        </w:rPr>
      </w:pPr>
      <w:r w:rsidRPr="000E7E49">
        <w:rPr>
          <w:rFonts w:ascii="Jokerman" w:hAnsi="Jokerman"/>
          <w:color w:val="00B050"/>
          <w:sz w:val="28"/>
          <w:szCs w:val="28"/>
          <w:lang w:val="es-ES"/>
        </w:rPr>
        <w:t>“Me pregunto si las estrellas se iluminan con el fin de que algún día, cada uno pueda encontrar la suya”</w:t>
      </w:r>
    </w:p>
    <w:p w:rsidR="000E7E49" w:rsidRPr="007438F8" w:rsidRDefault="000E7E49" w:rsidP="007438F8">
      <w:pPr>
        <w:pStyle w:val="NormalWeb"/>
        <w:spacing w:line="384" w:lineRule="atLeast"/>
        <w:ind w:left="720"/>
        <w:jc w:val="center"/>
        <w:rPr>
          <w:rFonts w:ascii="Lucida Calligraphy" w:hAnsi="Lucida Calligraphy"/>
          <w:color w:val="FFC000"/>
          <w:sz w:val="36"/>
          <w:szCs w:val="36"/>
          <w:lang w:val="es-ES"/>
        </w:rPr>
      </w:pPr>
      <w:r w:rsidRPr="00A20A83">
        <w:rPr>
          <w:rFonts w:ascii="Lucida Calligraphy" w:hAnsi="Lucida Calligraphy"/>
          <w:color w:val="FFC000"/>
          <w:sz w:val="36"/>
          <w:szCs w:val="36"/>
          <w:lang w:val="es-ES"/>
        </w:rPr>
        <w:t>“Si vienes, por ejemplo, a las cuatro de la tarde; desde las tres yo empezaría a ser dichoso”</w:t>
      </w:r>
    </w:p>
    <w:sectPr w:rsidR="000E7E49" w:rsidRPr="007438F8" w:rsidSect="000E7E49"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2044"/>
    <w:multiLevelType w:val="multilevel"/>
    <w:tmpl w:val="ED8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56159"/>
    <w:multiLevelType w:val="multilevel"/>
    <w:tmpl w:val="B84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955FA8"/>
    <w:multiLevelType w:val="multilevel"/>
    <w:tmpl w:val="EFA0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2AE6FAF"/>
    <w:multiLevelType w:val="multilevel"/>
    <w:tmpl w:val="D37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701229"/>
    <w:multiLevelType w:val="multilevel"/>
    <w:tmpl w:val="ED8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E49"/>
    <w:rsid w:val="00016EF7"/>
    <w:rsid w:val="000E7E49"/>
    <w:rsid w:val="007438F8"/>
    <w:rsid w:val="00A2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EF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7E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E4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/>
    <w:rsid w:val="000E7E4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E7E49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3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36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7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9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4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3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906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81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414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596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08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1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35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8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63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8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35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839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27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2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72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360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65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24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10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4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336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5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7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6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4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9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0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42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6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21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080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49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2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3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7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0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5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9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23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5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4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24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18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79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30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38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2011-09-18T16:38:00Z</dcterms:created>
  <dcterms:modified xsi:type="dcterms:W3CDTF">2011-09-18T17:00:00Z</dcterms:modified>
</cp:coreProperties>
</file>