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D" w:rsidRPr="004C776D" w:rsidRDefault="004C776D" w:rsidP="004C776D">
      <w:pPr>
        <w:pStyle w:val="NormalWeb"/>
        <w:jc w:val="both"/>
        <w:rPr>
          <w:color w:val="000000" w:themeColor="text1"/>
        </w:rPr>
      </w:pPr>
      <w:r w:rsidRPr="004C776D">
        <w:rPr>
          <w:b/>
          <w:color w:val="000000" w:themeColor="text1"/>
        </w:rPr>
        <w:t xml:space="preserve">Protisto: </w:t>
      </w:r>
      <w:r w:rsidRPr="004C776D">
        <w:rPr>
          <w:b/>
          <w:i/>
          <w:color w:val="000000" w:themeColor="text1"/>
        </w:rPr>
        <w:t xml:space="preserve">Los </w:t>
      </w:r>
      <w:r w:rsidRPr="004C776D">
        <w:rPr>
          <w:b/>
          <w:bCs/>
          <w:i/>
          <w:color w:val="000000" w:themeColor="text1"/>
        </w:rPr>
        <w:t>paramecios</w:t>
      </w:r>
      <w:r w:rsidRPr="004C776D">
        <w:rPr>
          <w:color w:val="000000" w:themeColor="text1"/>
        </w:rPr>
        <w:t xml:space="preserve"> (</w:t>
      </w:r>
      <w:hyperlink r:id="rId4" w:tooltip="Género (biología)" w:history="1">
        <w:r w:rsidRPr="004C776D">
          <w:rPr>
            <w:rStyle w:val="Hipervnculo"/>
            <w:color w:val="000000" w:themeColor="text1"/>
            <w:u w:val="none"/>
          </w:rPr>
          <w:t>género</w:t>
        </w:r>
      </w:hyperlink>
      <w:r w:rsidRPr="004C776D">
        <w:rPr>
          <w:color w:val="000000" w:themeColor="text1"/>
        </w:rPr>
        <w:t xml:space="preserve"> </w:t>
      </w:r>
      <w:proofErr w:type="spellStart"/>
      <w:r w:rsidRPr="004C776D">
        <w:rPr>
          <w:i/>
          <w:iCs/>
          <w:color w:val="000000" w:themeColor="text1"/>
        </w:rPr>
        <w:t>Paramecium</w:t>
      </w:r>
      <w:proofErr w:type="spellEnd"/>
      <w:r w:rsidRPr="004C776D">
        <w:rPr>
          <w:color w:val="000000" w:themeColor="text1"/>
        </w:rPr>
        <w:t xml:space="preserve">) son </w:t>
      </w:r>
      <w:hyperlink r:id="rId5" w:tooltip="Protozoo" w:history="1">
        <w:r w:rsidRPr="004C776D">
          <w:rPr>
            <w:rStyle w:val="Hipervnculo"/>
            <w:color w:val="000000" w:themeColor="text1"/>
            <w:u w:val="none"/>
          </w:rPr>
          <w:t>protozoos</w:t>
        </w:r>
      </w:hyperlink>
      <w:r w:rsidRPr="004C776D">
        <w:rPr>
          <w:color w:val="000000" w:themeColor="text1"/>
        </w:rPr>
        <w:t xml:space="preserve"> </w:t>
      </w:r>
      <w:hyperlink r:id="rId6" w:tooltip="Ciliado" w:history="1">
        <w:r w:rsidRPr="004C776D">
          <w:rPr>
            <w:rStyle w:val="Hipervnculo"/>
            <w:color w:val="000000" w:themeColor="text1"/>
            <w:u w:val="none"/>
          </w:rPr>
          <w:t>ciliados</w:t>
        </w:r>
      </w:hyperlink>
      <w:r w:rsidRPr="004C776D">
        <w:rPr>
          <w:color w:val="000000" w:themeColor="text1"/>
        </w:rPr>
        <w:t xml:space="preserve"> con forma ovalada, habituales en aguas dulces estancadas con abundante materia orgánica, como charcos y estanques. Son probablemente los seres unicelulares mejor conocidos y los protozoos ciliados más estudiados por la Ciencia. El tamaño ordinario de todas las especies de paramecios es de apenas 0.05 </w:t>
      </w:r>
      <w:hyperlink r:id="rId7" w:tooltip="Milímetro" w:history="1">
        <w:r w:rsidRPr="004C776D">
          <w:rPr>
            <w:rStyle w:val="Hipervnculo"/>
            <w:color w:val="000000" w:themeColor="text1"/>
            <w:u w:val="none"/>
          </w:rPr>
          <w:t>milímetros</w:t>
        </w:r>
      </w:hyperlink>
      <w:r w:rsidRPr="004C776D">
        <w:rPr>
          <w:color w:val="000000" w:themeColor="text1"/>
        </w:rPr>
        <w:t>.</w:t>
      </w:r>
    </w:p>
    <w:p w:rsidR="004C776D" w:rsidRPr="004C776D" w:rsidRDefault="004C776D" w:rsidP="004C776D">
      <w:pPr>
        <w:pStyle w:val="NormalWeb"/>
        <w:jc w:val="both"/>
        <w:rPr>
          <w:color w:val="000000" w:themeColor="text1"/>
        </w:rPr>
      </w:pPr>
      <w:r w:rsidRPr="004C776D">
        <w:rPr>
          <w:color w:val="000000" w:themeColor="text1"/>
        </w:rPr>
        <w:t xml:space="preserve">Carecen de </w:t>
      </w:r>
      <w:hyperlink r:id="rId8" w:tooltip="Flagelo eucariota" w:history="1">
        <w:r w:rsidRPr="004C776D">
          <w:rPr>
            <w:rStyle w:val="Hipervnculo"/>
            <w:color w:val="000000" w:themeColor="text1"/>
            <w:u w:val="none"/>
          </w:rPr>
          <w:t>flagelos</w:t>
        </w:r>
      </w:hyperlink>
      <w:r w:rsidRPr="004C776D">
        <w:rPr>
          <w:color w:val="000000" w:themeColor="text1"/>
        </w:rPr>
        <w:t xml:space="preserve">, pero los </w:t>
      </w:r>
      <w:hyperlink r:id="rId9" w:tooltip="Cilio" w:history="1">
        <w:r w:rsidRPr="004C776D">
          <w:rPr>
            <w:rStyle w:val="Hipervnculo"/>
            <w:color w:val="000000" w:themeColor="text1"/>
            <w:u w:val="none"/>
          </w:rPr>
          <w:t>cilios</w:t>
        </w:r>
      </w:hyperlink>
      <w:r w:rsidRPr="004C776D">
        <w:rPr>
          <w:color w:val="000000" w:themeColor="text1"/>
        </w:rPr>
        <w:t xml:space="preserve"> son muy abundantes y recubren toda su superficie. A ellos les corresponde proporcionar movimiento al organismo. La membrana externa absorbe y expulsa regularmente el agua del exterior con el fin de controlar la </w:t>
      </w:r>
      <w:hyperlink r:id="rId10" w:tooltip="Osmorregulación" w:history="1">
        <w:proofErr w:type="spellStart"/>
        <w:r w:rsidRPr="004C776D">
          <w:rPr>
            <w:rStyle w:val="Hipervnculo"/>
            <w:color w:val="000000" w:themeColor="text1"/>
            <w:u w:val="none"/>
          </w:rPr>
          <w:t>osmorregulación</w:t>
        </w:r>
        <w:proofErr w:type="spellEnd"/>
      </w:hyperlink>
      <w:r w:rsidRPr="004C776D">
        <w:rPr>
          <w:color w:val="000000" w:themeColor="text1"/>
        </w:rPr>
        <w:t>, proceso dirigido por dos vacuolas contráctiles.</w:t>
      </w:r>
    </w:p>
    <w:p w:rsidR="005F6F8E" w:rsidRPr="004C776D" w:rsidRDefault="005F6F8E" w:rsidP="004C776D">
      <w:pPr>
        <w:spacing w:after="0" w:line="240" w:lineRule="auto"/>
        <w:rPr>
          <w:rFonts w:ascii="Times New Roman" w:hAnsi="Times New Roman" w:cs="Times New Roman"/>
          <w:i/>
        </w:rPr>
      </w:pPr>
    </w:p>
    <w:sectPr w:rsidR="005F6F8E" w:rsidRPr="004C776D" w:rsidSect="005F6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76D"/>
    <w:rsid w:val="004C776D"/>
    <w:rsid w:val="005F6F8E"/>
    <w:rsid w:val="007D767E"/>
    <w:rsid w:val="009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7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lagelo_eucario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Mil%C3%ADmet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Cilia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Protozoo" TargetMode="External"/><Relationship Id="rId10" Type="http://schemas.openxmlformats.org/officeDocument/2006/relationships/hyperlink" Target="http://es.wikipedia.org/wiki/Osmorregulaci%C3%B3n" TargetMode="External"/><Relationship Id="rId4" Type="http://schemas.openxmlformats.org/officeDocument/2006/relationships/hyperlink" Target="http://es.wikipedia.org/wiki/G%C3%A9nero_(biolog%C3%ADa)" TargetMode="External"/><Relationship Id="rId9" Type="http://schemas.openxmlformats.org/officeDocument/2006/relationships/hyperlink" Target="http://es.wikipedia.org/wiki/Cil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Company>IEDESMERALDA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IEDESMERALDA</dc:creator>
  <cp:keywords/>
  <dc:description/>
  <cp:lastModifiedBy>IEDESMERALDA</cp:lastModifiedBy>
  <cp:revision>3</cp:revision>
  <dcterms:created xsi:type="dcterms:W3CDTF">2011-08-29T15:44:00Z</dcterms:created>
  <dcterms:modified xsi:type="dcterms:W3CDTF">2011-08-29T16:29:00Z</dcterms:modified>
</cp:coreProperties>
</file>