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43F60" w:themeColor="accent1" w:themeShade="7F"/>
  <w:body>
    <w:p w:rsidR="00917CB2" w:rsidRPr="003F1BB0" w:rsidRDefault="00917CB2" w:rsidP="005964B8">
      <w:pPr>
        <w:pBdr>
          <w:bottom w:val="single" w:sz="6" w:space="2" w:color="AAAAAA"/>
        </w:pBdr>
        <w:spacing w:after="144" w:afterAutospacing="0" w:line="285" w:lineRule="atLeast"/>
        <w:jc w:val="both"/>
        <w:outlineLvl w:val="1"/>
        <w:rPr>
          <w:rFonts w:eastAsia="Times New Roman" w:cstheme="minorHAnsi"/>
          <w:b/>
          <w:sz w:val="32"/>
          <w:szCs w:val="32"/>
          <w:lang w:eastAsia="es-AR"/>
        </w:rPr>
      </w:pPr>
      <w:r w:rsidRPr="003F1BB0">
        <w:rPr>
          <w:rFonts w:eastAsia="Times New Roman" w:cstheme="minorHAnsi"/>
          <w:b/>
          <w:sz w:val="32"/>
          <w:szCs w:val="32"/>
          <w:lang w:eastAsia="es-AR"/>
        </w:rPr>
        <w:t>Campaña de Noruega e Invasión de Dinamarca</w:t>
      </w:r>
    </w:p>
    <w:p w:rsidR="003726AB" w:rsidRPr="00CC4C3C" w:rsidRDefault="003726AB" w:rsidP="005964B8">
      <w:pPr>
        <w:spacing w:before="96" w:after="120" w:afterAutospacing="0" w:line="360" w:lineRule="atLeast"/>
        <w:jc w:val="both"/>
        <w:rPr>
          <w:rFonts w:eastAsia="Times New Roman" w:cstheme="minorHAnsi"/>
          <w:i/>
          <w:iCs/>
          <w:sz w:val="24"/>
          <w:szCs w:val="24"/>
          <w:lang w:eastAsia="es-AR"/>
        </w:rPr>
      </w:pPr>
      <w:r w:rsidRPr="00CC4C3C">
        <w:rPr>
          <w:rFonts w:cstheme="minorHAnsi"/>
          <w:noProof/>
          <w:sz w:val="24"/>
          <w:szCs w:val="24"/>
          <w:lang w:eastAsia="es-AR"/>
        </w:rPr>
        <w:drawing>
          <wp:inline distT="0" distB="0" distL="0" distR="0">
            <wp:extent cx="5612130" cy="3515376"/>
            <wp:effectExtent l="19050" t="0" r="7620" b="0"/>
            <wp:docPr id="1" name="Imagen 1" descr="http://2.bp.blogspot.com/-8EBG2REKvEU/TZV_apHR72I/AAAAAAAAACY/43NpgyIvZg4/s1600/operacion-weserubung-soldados-daneses-ametralladora-2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8EBG2REKvEU/TZV_apHR72I/AAAAAAAAACY/43NpgyIvZg4/s1600/operacion-weserubung-soldados-daneses-ametralladora-20mm.jpg"/>
                    <pic:cNvPicPr>
                      <a:picLocks noChangeAspect="1" noChangeArrowheads="1"/>
                    </pic:cNvPicPr>
                  </pic:nvPicPr>
                  <pic:blipFill>
                    <a:blip r:embed="rId4" cstate="print"/>
                    <a:srcRect/>
                    <a:stretch>
                      <a:fillRect/>
                    </a:stretch>
                  </pic:blipFill>
                  <pic:spPr bwMode="auto">
                    <a:xfrm>
                      <a:off x="0" y="0"/>
                      <a:ext cx="5612130" cy="3515376"/>
                    </a:xfrm>
                    <a:prstGeom prst="rect">
                      <a:avLst/>
                    </a:prstGeom>
                    <a:noFill/>
                    <a:ln w="9525">
                      <a:noFill/>
                      <a:miter lim="800000"/>
                      <a:headEnd/>
                      <a:tailEnd/>
                    </a:ln>
                  </pic:spPr>
                </pic:pic>
              </a:graphicData>
            </a:graphic>
          </wp:inline>
        </w:drawing>
      </w:r>
    </w:p>
    <w:p w:rsidR="00917CB2" w:rsidRPr="00CC4C3C" w:rsidRDefault="00917CB2" w:rsidP="005964B8">
      <w:pPr>
        <w:spacing w:before="96" w:after="120" w:afterAutospacing="0" w:line="360" w:lineRule="atLeast"/>
        <w:jc w:val="both"/>
        <w:rPr>
          <w:rFonts w:eastAsia="Times New Roman" w:cstheme="minorHAnsi"/>
          <w:sz w:val="24"/>
          <w:szCs w:val="24"/>
          <w:lang w:eastAsia="es-AR"/>
        </w:rPr>
      </w:pPr>
      <w:r w:rsidRPr="00CC4C3C">
        <w:rPr>
          <w:rFonts w:eastAsia="Times New Roman" w:cstheme="minorHAnsi"/>
          <w:sz w:val="24"/>
          <w:szCs w:val="24"/>
          <w:lang w:eastAsia="es-AR"/>
        </w:rPr>
        <w:t>Después de la Invasión de Polonia por Alemania en septiembre de 1939, Francia e Inglaterra le declararon la guerra al país agresor. Sin embargo el Frente Occidental se mantuvo inactivo por más de 7 meses, un período que fue bautizado por la prensa francesa como la </w:t>
      </w:r>
      <w:proofErr w:type="spellStart"/>
      <w:r w:rsidR="00C9437F" w:rsidRPr="00CC4C3C">
        <w:rPr>
          <w:rFonts w:cstheme="minorHAnsi"/>
          <w:sz w:val="24"/>
          <w:szCs w:val="24"/>
        </w:rPr>
        <w:fldChar w:fldCharType="begin"/>
      </w:r>
      <w:r w:rsidR="00DD2D30" w:rsidRPr="00CC4C3C">
        <w:rPr>
          <w:rFonts w:cstheme="minorHAnsi"/>
          <w:sz w:val="24"/>
          <w:szCs w:val="24"/>
        </w:rPr>
        <w:instrText>HYPERLINK "http://es.wikipedia.org/wiki/Dr%C3%B4le_de_guerre" \o "Drôle de guerre"</w:instrText>
      </w:r>
      <w:r w:rsidR="00C9437F" w:rsidRPr="00CC4C3C">
        <w:rPr>
          <w:rFonts w:cstheme="minorHAnsi"/>
          <w:sz w:val="24"/>
          <w:szCs w:val="24"/>
        </w:rPr>
        <w:fldChar w:fldCharType="separate"/>
      </w:r>
      <w:r w:rsidRPr="00CC4C3C">
        <w:rPr>
          <w:rFonts w:eastAsia="Times New Roman" w:cstheme="minorHAnsi"/>
          <w:i/>
          <w:iCs/>
          <w:sz w:val="24"/>
          <w:szCs w:val="24"/>
          <w:lang w:eastAsia="es-AR"/>
        </w:rPr>
        <w:t>Drôle</w:t>
      </w:r>
      <w:proofErr w:type="spellEnd"/>
      <w:r w:rsidRPr="00CC4C3C">
        <w:rPr>
          <w:rFonts w:eastAsia="Times New Roman" w:cstheme="minorHAnsi"/>
          <w:i/>
          <w:iCs/>
          <w:sz w:val="24"/>
          <w:szCs w:val="24"/>
          <w:lang w:eastAsia="es-AR"/>
        </w:rPr>
        <w:t xml:space="preserve"> de </w:t>
      </w:r>
      <w:proofErr w:type="spellStart"/>
      <w:r w:rsidRPr="00CC4C3C">
        <w:rPr>
          <w:rFonts w:eastAsia="Times New Roman" w:cstheme="minorHAnsi"/>
          <w:i/>
          <w:iCs/>
          <w:sz w:val="24"/>
          <w:szCs w:val="24"/>
          <w:lang w:eastAsia="es-AR"/>
        </w:rPr>
        <w:t>guerre</w:t>
      </w:r>
      <w:proofErr w:type="spellEnd"/>
      <w:r w:rsidR="00C9437F" w:rsidRPr="00CC4C3C">
        <w:rPr>
          <w:rFonts w:cstheme="minorHAnsi"/>
          <w:sz w:val="24"/>
          <w:szCs w:val="24"/>
        </w:rPr>
        <w:fldChar w:fldCharType="end"/>
      </w:r>
      <w:r w:rsidRPr="00CC4C3C">
        <w:rPr>
          <w:rFonts w:eastAsia="Times New Roman" w:cstheme="minorHAnsi"/>
          <w:sz w:val="24"/>
          <w:szCs w:val="24"/>
          <w:lang w:eastAsia="es-AR"/>
        </w:rPr>
        <w:t> (guerra en broma).</w:t>
      </w:r>
    </w:p>
    <w:p w:rsidR="00917CB2" w:rsidRPr="00CC4C3C" w:rsidRDefault="00917CB2" w:rsidP="005964B8">
      <w:pPr>
        <w:spacing w:before="96" w:after="120" w:afterAutospacing="0" w:line="360" w:lineRule="atLeast"/>
        <w:jc w:val="both"/>
        <w:rPr>
          <w:rFonts w:eastAsia="Times New Roman" w:cstheme="minorHAnsi"/>
          <w:sz w:val="24"/>
          <w:szCs w:val="24"/>
          <w:lang w:eastAsia="es-AR"/>
        </w:rPr>
      </w:pPr>
      <w:r w:rsidRPr="00CC4C3C">
        <w:rPr>
          <w:rFonts w:eastAsia="Times New Roman" w:cstheme="minorHAnsi"/>
          <w:sz w:val="24"/>
          <w:szCs w:val="24"/>
          <w:lang w:eastAsia="es-AR"/>
        </w:rPr>
        <w:t>En la primavera de 1939, los aliados empezaron a considerar a Escandinavia como un eventual teatro de operaciones, sin embargo no se atrev</w:t>
      </w:r>
      <w:r w:rsidR="00CC4C3C" w:rsidRPr="00CC4C3C">
        <w:rPr>
          <w:rFonts w:eastAsia="Times New Roman" w:cstheme="minorHAnsi"/>
          <w:sz w:val="24"/>
          <w:szCs w:val="24"/>
          <w:lang w:eastAsia="es-AR"/>
        </w:rPr>
        <w:t>ían a abrir un segundo frente si</w:t>
      </w:r>
      <w:r w:rsidRPr="00CC4C3C">
        <w:rPr>
          <w:rFonts w:eastAsia="Times New Roman" w:cstheme="minorHAnsi"/>
          <w:sz w:val="24"/>
          <w:szCs w:val="24"/>
          <w:lang w:eastAsia="es-AR"/>
        </w:rPr>
        <w:t xml:space="preserve"> existía la posibilidad de que Alemania abriera el frente occidental. Dándose cuenta de que Alemania dependía en gran manera del hierro de Suecia, los aliados decidieron establecer un bloqueo, que indirectamente debilitaría a Alemania. En febrero de 1940, el tanquero alemán </w:t>
      </w:r>
      <w:proofErr w:type="spellStart"/>
      <w:r w:rsidRPr="00CC4C3C">
        <w:rPr>
          <w:rFonts w:eastAsia="Times New Roman" w:cstheme="minorHAnsi"/>
          <w:i/>
          <w:iCs/>
          <w:sz w:val="24"/>
          <w:szCs w:val="24"/>
          <w:lang w:eastAsia="es-AR"/>
        </w:rPr>
        <w:t>Altmark</w:t>
      </w:r>
      <w:r w:rsidRPr="00CC4C3C">
        <w:rPr>
          <w:rFonts w:eastAsia="Times New Roman" w:cstheme="minorHAnsi"/>
          <w:sz w:val="24"/>
          <w:szCs w:val="24"/>
          <w:lang w:eastAsia="es-AR"/>
        </w:rPr>
        <w:t>fue</w:t>
      </w:r>
      <w:proofErr w:type="spellEnd"/>
      <w:r w:rsidRPr="00CC4C3C">
        <w:rPr>
          <w:rFonts w:eastAsia="Times New Roman" w:cstheme="minorHAnsi"/>
          <w:sz w:val="24"/>
          <w:szCs w:val="24"/>
          <w:lang w:eastAsia="es-AR"/>
        </w:rPr>
        <w:t xml:space="preserve"> abordado por un destructor británico en aguas noruegas, lo que era un delito contra la neutralidad de Noruega. Esta violación convenció a Hitler de que era cuestión de tiempo para que los ingleses invadiera Noruega y luego Suecia, por lo que decidió invadirla primero.</w:t>
      </w:r>
    </w:p>
    <w:p w:rsidR="00917CB2" w:rsidRPr="00CC4C3C" w:rsidRDefault="00917CB2" w:rsidP="005964B8">
      <w:pPr>
        <w:spacing w:before="96" w:after="120" w:afterAutospacing="0" w:line="360" w:lineRule="atLeast"/>
        <w:jc w:val="both"/>
        <w:rPr>
          <w:rFonts w:eastAsia="Times New Roman" w:cstheme="minorHAnsi"/>
          <w:sz w:val="24"/>
          <w:szCs w:val="24"/>
          <w:lang w:eastAsia="es-AR"/>
        </w:rPr>
      </w:pPr>
      <w:r w:rsidRPr="00CC4C3C">
        <w:rPr>
          <w:rFonts w:eastAsia="Times New Roman" w:cstheme="minorHAnsi"/>
          <w:sz w:val="24"/>
          <w:szCs w:val="24"/>
          <w:lang w:eastAsia="es-AR"/>
        </w:rPr>
        <w:t>El 9 de abril de 1940, la </w:t>
      </w:r>
      <w:proofErr w:type="spellStart"/>
      <w:r w:rsidR="00C9437F" w:rsidRPr="00CC4C3C">
        <w:rPr>
          <w:rFonts w:eastAsia="Times New Roman" w:cstheme="minorHAnsi"/>
          <w:sz w:val="24"/>
          <w:szCs w:val="24"/>
          <w:lang w:eastAsia="es-AR"/>
        </w:rPr>
        <w:fldChar w:fldCharType="begin"/>
      </w:r>
      <w:r w:rsidRPr="00CC4C3C">
        <w:rPr>
          <w:rFonts w:eastAsia="Times New Roman" w:cstheme="minorHAnsi"/>
          <w:sz w:val="24"/>
          <w:szCs w:val="24"/>
          <w:lang w:eastAsia="es-AR"/>
        </w:rPr>
        <w:instrText xml:space="preserve"> HYPERLINK "http://es.wikipedia.org/wiki/Wehrmacht" \o "Wehrmacht" </w:instrText>
      </w:r>
      <w:r w:rsidR="00C9437F" w:rsidRPr="00CC4C3C">
        <w:rPr>
          <w:rFonts w:eastAsia="Times New Roman" w:cstheme="minorHAnsi"/>
          <w:sz w:val="24"/>
          <w:szCs w:val="24"/>
          <w:lang w:eastAsia="es-AR"/>
        </w:rPr>
        <w:fldChar w:fldCharType="separate"/>
      </w:r>
      <w:r w:rsidRPr="00CC4C3C">
        <w:rPr>
          <w:rFonts w:eastAsia="Times New Roman" w:cstheme="minorHAnsi"/>
          <w:sz w:val="24"/>
          <w:szCs w:val="24"/>
          <w:lang w:eastAsia="es-AR"/>
        </w:rPr>
        <w:t>Wehrmacht</w:t>
      </w:r>
      <w:proofErr w:type="spellEnd"/>
      <w:r w:rsidR="00C9437F" w:rsidRPr="00CC4C3C">
        <w:rPr>
          <w:rFonts w:eastAsia="Times New Roman" w:cstheme="minorHAnsi"/>
          <w:sz w:val="24"/>
          <w:szCs w:val="24"/>
          <w:lang w:eastAsia="es-AR"/>
        </w:rPr>
        <w:fldChar w:fldCharType="end"/>
      </w:r>
      <w:r w:rsidRPr="00CC4C3C">
        <w:rPr>
          <w:rFonts w:eastAsia="Times New Roman" w:cstheme="minorHAnsi"/>
          <w:sz w:val="24"/>
          <w:szCs w:val="24"/>
          <w:lang w:eastAsia="es-AR"/>
        </w:rPr>
        <w:t> </w:t>
      </w:r>
      <w:r w:rsidR="00CC4C3C" w:rsidRPr="00CC4C3C">
        <w:rPr>
          <w:rFonts w:eastAsia="Times New Roman" w:cstheme="minorHAnsi"/>
          <w:sz w:val="24"/>
          <w:szCs w:val="24"/>
          <w:lang w:eastAsia="es-AR"/>
        </w:rPr>
        <w:t>ejecutó</w:t>
      </w:r>
      <w:r w:rsidRPr="00CC4C3C">
        <w:rPr>
          <w:rFonts w:eastAsia="Times New Roman" w:cstheme="minorHAnsi"/>
          <w:sz w:val="24"/>
          <w:szCs w:val="24"/>
          <w:lang w:eastAsia="es-AR"/>
        </w:rPr>
        <w:t xml:space="preserve"> la invasión de Dinamarca y de Noruega. Alemania logró rápidamente la rendición danesa al amenazar con bombardear Copenhague, pero asegurar la ocupación de Noruega fue un asunto más complejo.</w:t>
      </w:r>
    </w:p>
    <w:p w:rsidR="00917CB2" w:rsidRPr="00CC4C3C" w:rsidRDefault="00917CB2" w:rsidP="005964B8">
      <w:pPr>
        <w:spacing w:before="96" w:after="120" w:afterAutospacing="0" w:line="360" w:lineRule="atLeast"/>
        <w:jc w:val="both"/>
        <w:rPr>
          <w:rFonts w:eastAsia="Times New Roman" w:cstheme="minorHAnsi"/>
          <w:sz w:val="24"/>
          <w:szCs w:val="24"/>
          <w:lang w:eastAsia="es-AR"/>
        </w:rPr>
      </w:pPr>
      <w:r w:rsidRPr="00CC4C3C">
        <w:rPr>
          <w:rFonts w:eastAsia="Times New Roman" w:cstheme="minorHAnsi"/>
          <w:sz w:val="24"/>
          <w:szCs w:val="24"/>
          <w:lang w:eastAsia="es-AR"/>
        </w:rPr>
        <w:lastRenderedPageBreak/>
        <w:t>.</w:t>
      </w:r>
    </w:p>
    <w:p w:rsidR="00917CB2" w:rsidRPr="00CC4C3C" w:rsidRDefault="00917CB2" w:rsidP="005964B8">
      <w:pPr>
        <w:spacing w:before="96" w:after="120" w:afterAutospacing="0" w:line="360" w:lineRule="atLeast"/>
        <w:jc w:val="both"/>
        <w:rPr>
          <w:rFonts w:eastAsia="Times New Roman" w:cstheme="minorHAnsi"/>
          <w:sz w:val="24"/>
          <w:szCs w:val="24"/>
          <w:lang w:eastAsia="es-AR"/>
        </w:rPr>
      </w:pPr>
      <w:r w:rsidRPr="00CC4C3C">
        <w:rPr>
          <w:rFonts w:eastAsia="Times New Roman" w:cstheme="minorHAnsi"/>
          <w:sz w:val="24"/>
          <w:szCs w:val="24"/>
          <w:lang w:eastAsia="es-AR"/>
        </w:rPr>
        <w:t>La invasión de Noruega por Alemania aseguró el suministro de hierro sueco por el resto de la guerra, además se utilizaron las bases noruegas como punto de partida de los bombarderos y cazas de la </w:t>
      </w:r>
      <w:proofErr w:type="spellStart"/>
      <w:r w:rsidR="00C9437F" w:rsidRPr="00CC4C3C">
        <w:rPr>
          <w:rFonts w:eastAsia="Times New Roman" w:cstheme="minorHAnsi"/>
          <w:sz w:val="24"/>
          <w:szCs w:val="24"/>
          <w:lang w:eastAsia="es-AR"/>
        </w:rPr>
        <w:fldChar w:fldCharType="begin"/>
      </w:r>
      <w:r w:rsidRPr="00CC4C3C">
        <w:rPr>
          <w:rFonts w:eastAsia="Times New Roman" w:cstheme="minorHAnsi"/>
          <w:sz w:val="24"/>
          <w:szCs w:val="24"/>
          <w:lang w:eastAsia="es-AR"/>
        </w:rPr>
        <w:instrText xml:space="preserve"> HYPERLINK "http://es.wikipedia.org/wiki/Luftwaffe_(Wehrmacht)" \o "Luftwaffe (Wehrmacht)" </w:instrText>
      </w:r>
      <w:r w:rsidR="00C9437F" w:rsidRPr="00CC4C3C">
        <w:rPr>
          <w:rFonts w:eastAsia="Times New Roman" w:cstheme="minorHAnsi"/>
          <w:sz w:val="24"/>
          <w:szCs w:val="24"/>
          <w:lang w:eastAsia="es-AR"/>
        </w:rPr>
        <w:fldChar w:fldCharType="separate"/>
      </w:r>
      <w:r w:rsidRPr="00CC4C3C">
        <w:rPr>
          <w:rFonts w:eastAsia="Times New Roman" w:cstheme="minorHAnsi"/>
          <w:sz w:val="24"/>
          <w:szCs w:val="24"/>
          <w:lang w:eastAsia="es-AR"/>
        </w:rPr>
        <w:t>Luftwaffe</w:t>
      </w:r>
      <w:proofErr w:type="spellEnd"/>
      <w:r w:rsidR="00C9437F" w:rsidRPr="00CC4C3C">
        <w:rPr>
          <w:rFonts w:eastAsia="Times New Roman" w:cstheme="minorHAnsi"/>
          <w:sz w:val="24"/>
          <w:szCs w:val="24"/>
          <w:lang w:eastAsia="es-AR"/>
        </w:rPr>
        <w:fldChar w:fldCharType="end"/>
      </w:r>
      <w:r w:rsidRPr="00CC4C3C">
        <w:rPr>
          <w:rFonts w:eastAsia="Times New Roman" w:cstheme="minorHAnsi"/>
          <w:sz w:val="24"/>
          <w:szCs w:val="24"/>
          <w:lang w:eastAsia="es-AR"/>
        </w:rPr>
        <w:t> que participaron en la </w:t>
      </w:r>
      <w:hyperlink r:id="rId5" w:tooltip="Batalla de Inglaterra" w:history="1">
        <w:r w:rsidRPr="00CC4C3C">
          <w:rPr>
            <w:rFonts w:eastAsia="Times New Roman" w:cstheme="minorHAnsi"/>
            <w:sz w:val="24"/>
            <w:szCs w:val="24"/>
            <w:lang w:eastAsia="es-AR"/>
          </w:rPr>
          <w:t>batalla de Inglaterra</w:t>
        </w:r>
      </w:hyperlink>
      <w:r w:rsidRPr="00CC4C3C">
        <w:rPr>
          <w:rFonts w:eastAsia="Times New Roman" w:cstheme="minorHAnsi"/>
          <w:sz w:val="24"/>
          <w:szCs w:val="24"/>
          <w:lang w:eastAsia="es-AR"/>
        </w:rPr>
        <w:t>. Sin embargo, 300 mil soldados alemanes permanecieron en Noruega inactivos, unas fuerzas que hubieran sido muy útiles en otros frentes más activos, como el </w:t>
      </w:r>
      <w:hyperlink r:id="rId6" w:tooltip="Frente Oriental (Segunda Guerra Mundial)" w:history="1">
        <w:r w:rsidRPr="00CC4C3C">
          <w:rPr>
            <w:rFonts w:eastAsia="Times New Roman" w:cstheme="minorHAnsi"/>
            <w:sz w:val="24"/>
            <w:szCs w:val="24"/>
            <w:lang w:eastAsia="es-AR"/>
          </w:rPr>
          <w:t>Frente Oriental</w:t>
        </w:r>
      </w:hyperlink>
      <w:r w:rsidRPr="00CC4C3C">
        <w:rPr>
          <w:rFonts w:eastAsia="Times New Roman" w:cstheme="minorHAnsi"/>
          <w:sz w:val="24"/>
          <w:szCs w:val="24"/>
          <w:lang w:eastAsia="es-AR"/>
        </w:rPr>
        <w:t>.</w:t>
      </w:r>
    </w:p>
    <w:p w:rsidR="00917CB2" w:rsidRPr="00CC4C3C" w:rsidRDefault="00917CB2" w:rsidP="005964B8">
      <w:pPr>
        <w:spacing w:before="96" w:after="120" w:afterAutospacing="0" w:line="360" w:lineRule="atLeast"/>
        <w:jc w:val="both"/>
        <w:rPr>
          <w:rFonts w:eastAsia="Times New Roman" w:cstheme="minorHAnsi"/>
          <w:sz w:val="24"/>
          <w:szCs w:val="24"/>
          <w:lang w:eastAsia="es-AR"/>
        </w:rPr>
      </w:pPr>
      <w:r w:rsidRPr="00CC4C3C">
        <w:rPr>
          <w:rFonts w:eastAsia="Times New Roman" w:cstheme="minorHAnsi"/>
          <w:sz w:val="24"/>
          <w:szCs w:val="24"/>
          <w:lang w:eastAsia="es-AR"/>
        </w:rPr>
        <w:t>Noruega y Dinamarca fueron liberadas al finalizar la guerra en mayo de </w:t>
      </w:r>
      <w:hyperlink r:id="rId7" w:tooltip="1945" w:history="1">
        <w:r w:rsidRPr="00CC4C3C">
          <w:rPr>
            <w:rFonts w:eastAsia="Times New Roman" w:cstheme="minorHAnsi"/>
            <w:sz w:val="24"/>
            <w:szCs w:val="24"/>
            <w:lang w:eastAsia="es-AR"/>
          </w:rPr>
          <w:t>1945</w:t>
        </w:r>
      </w:hyperlink>
      <w:r w:rsidRPr="00CC4C3C">
        <w:rPr>
          <w:rFonts w:eastAsia="Times New Roman" w:cstheme="minorHAnsi"/>
          <w:sz w:val="24"/>
          <w:szCs w:val="24"/>
          <w:lang w:eastAsia="es-AR"/>
        </w:rPr>
        <w:t>, ya que los aliados jamás intentaron recuperarlas de nuevo durante la misma. Se ha criticado mucho a los noruegos y a los daneses por su papel sumiso en la ocupación, ya que a diferencia de Francia y Polonia, en estos países jamás se organizó una resistencia significativa. Por otro lado, la ocupación alemana fue más severa en estos últimos países, ya que los nazis creían que los polacos eran subhumanos y que los habitantes de Escandinavia eran los </w:t>
      </w:r>
      <w:hyperlink r:id="rId8" w:tooltip="Raza aria" w:history="1">
        <w:r w:rsidRPr="00CC4C3C">
          <w:rPr>
            <w:rFonts w:eastAsia="Times New Roman" w:cstheme="minorHAnsi"/>
            <w:i/>
            <w:iCs/>
            <w:sz w:val="24"/>
            <w:szCs w:val="24"/>
            <w:lang w:eastAsia="es-AR"/>
          </w:rPr>
          <w:t>arios</w:t>
        </w:r>
      </w:hyperlink>
      <w:r w:rsidRPr="00CC4C3C">
        <w:rPr>
          <w:rFonts w:eastAsia="Times New Roman" w:cstheme="minorHAnsi"/>
          <w:sz w:val="24"/>
          <w:szCs w:val="24"/>
          <w:lang w:eastAsia="es-AR"/>
        </w:rPr>
        <w:t> más puros del planeta</w:t>
      </w:r>
    </w:p>
    <w:p w:rsidR="00683CCF" w:rsidRPr="00CC4C3C" w:rsidRDefault="00683CCF" w:rsidP="005964B8">
      <w:pPr>
        <w:jc w:val="both"/>
        <w:rPr>
          <w:rFonts w:cstheme="minorHAnsi"/>
          <w:sz w:val="24"/>
          <w:szCs w:val="24"/>
        </w:rPr>
      </w:pPr>
    </w:p>
    <w:sectPr w:rsidR="00683CCF" w:rsidRPr="00CC4C3C" w:rsidSect="003F1BB0">
      <w:pgSz w:w="12240" w:h="15840"/>
      <w:pgMar w:top="1417" w:right="1701" w:bottom="1417" w:left="1701" w:header="708" w:footer="708" w:gutter="0"/>
      <w:pgBorders w:offsetFrom="page">
        <w:top w:val="single" w:sz="48" w:space="24" w:color="92CDDC" w:themeColor="accent5" w:themeTint="99"/>
        <w:left w:val="single" w:sz="48" w:space="24" w:color="92CDDC" w:themeColor="accent5" w:themeTint="99"/>
        <w:bottom w:val="single" w:sz="48" w:space="24" w:color="92CDDC" w:themeColor="accent5" w:themeTint="99"/>
        <w:right w:val="single" w:sz="48" w:space="24" w:color="92CDDC" w:themeColor="accent5"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917CB2"/>
    <w:rsid w:val="000D6205"/>
    <w:rsid w:val="00155B28"/>
    <w:rsid w:val="003726AB"/>
    <w:rsid w:val="003F1BB0"/>
    <w:rsid w:val="005964B8"/>
    <w:rsid w:val="00683CCF"/>
    <w:rsid w:val="007B766B"/>
    <w:rsid w:val="008735F1"/>
    <w:rsid w:val="00917CB2"/>
    <w:rsid w:val="00B46743"/>
    <w:rsid w:val="00C055CA"/>
    <w:rsid w:val="00C66847"/>
    <w:rsid w:val="00C9437F"/>
    <w:rsid w:val="00CC4C3C"/>
    <w:rsid w:val="00DD2D3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CCF"/>
  </w:style>
  <w:style w:type="paragraph" w:styleId="Ttulo2">
    <w:name w:val="heading 2"/>
    <w:basedOn w:val="Normal"/>
    <w:link w:val="Ttulo2Car"/>
    <w:uiPriority w:val="9"/>
    <w:qFormat/>
    <w:rsid w:val="00917CB2"/>
    <w:pPr>
      <w:spacing w:before="100" w:beforeAutospacing="1"/>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17CB2"/>
    <w:rPr>
      <w:rFonts w:ascii="Times New Roman" w:eastAsia="Times New Roman" w:hAnsi="Times New Roman" w:cs="Times New Roman"/>
      <w:b/>
      <w:bCs/>
      <w:sz w:val="36"/>
      <w:szCs w:val="36"/>
      <w:lang w:eastAsia="es-AR"/>
    </w:rPr>
  </w:style>
  <w:style w:type="character" w:customStyle="1" w:styleId="mw-headline">
    <w:name w:val="mw-headline"/>
    <w:basedOn w:val="Fuentedeprrafopredeter"/>
    <w:rsid w:val="00917CB2"/>
  </w:style>
  <w:style w:type="character" w:customStyle="1" w:styleId="apple-converted-space">
    <w:name w:val="apple-converted-space"/>
    <w:basedOn w:val="Fuentedeprrafopredeter"/>
    <w:rsid w:val="00917CB2"/>
  </w:style>
  <w:style w:type="character" w:styleId="Hipervnculo">
    <w:name w:val="Hyperlink"/>
    <w:basedOn w:val="Fuentedeprrafopredeter"/>
    <w:uiPriority w:val="99"/>
    <w:semiHidden/>
    <w:unhideWhenUsed/>
    <w:rsid w:val="00917CB2"/>
    <w:rPr>
      <w:color w:val="0000FF"/>
      <w:u w:val="single"/>
    </w:rPr>
  </w:style>
  <w:style w:type="paragraph" w:styleId="NormalWeb">
    <w:name w:val="Normal (Web)"/>
    <w:basedOn w:val="Normal"/>
    <w:uiPriority w:val="99"/>
    <w:semiHidden/>
    <w:unhideWhenUsed/>
    <w:rsid w:val="00917CB2"/>
    <w:pPr>
      <w:spacing w:before="100" w:beforeAutospacing="1"/>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3726A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26AB"/>
    <w:rPr>
      <w:rFonts w:ascii="Tahoma" w:hAnsi="Tahoma" w:cs="Tahoma"/>
      <w:sz w:val="16"/>
      <w:szCs w:val="16"/>
    </w:rPr>
  </w:style>
  <w:style w:type="paragraph" w:styleId="Prrafodelista">
    <w:name w:val="List Paragraph"/>
    <w:basedOn w:val="Normal"/>
    <w:uiPriority w:val="34"/>
    <w:qFormat/>
    <w:rsid w:val="000D6205"/>
    <w:pPr>
      <w:ind w:left="720"/>
      <w:contextualSpacing/>
    </w:pPr>
  </w:style>
</w:styles>
</file>

<file path=word/webSettings.xml><?xml version="1.0" encoding="utf-8"?>
<w:webSettings xmlns:r="http://schemas.openxmlformats.org/officeDocument/2006/relationships" xmlns:w="http://schemas.openxmlformats.org/wordprocessingml/2006/main">
  <w:divs>
    <w:div w:id="1620451899">
      <w:bodyDiv w:val="1"/>
      <w:marLeft w:val="0"/>
      <w:marRight w:val="0"/>
      <w:marTop w:val="0"/>
      <w:marBottom w:val="0"/>
      <w:divBdr>
        <w:top w:val="none" w:sz="0" w:space="0" w:color="auto"/>
        <w:left w:val="none" w:sz="0" w:space="0" w:color="auto"/>
        <w:bottom w:val="none" w:sz="0" w:space="0" w:color="auto"/>
        <w:right w:val="none" w:sz="0" w:space="0" w:color="auto"/>
      </w:divBdr>
      <w:divsChild>
        <w:div w:id="1719937646">
          <w:marLeft w:val="240"/>
          <w:marRight w:val="0"/>
          <w:marTop w:val="0"/>
          <w:marBottom w:val="2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Raza_aria" TargetMode="External"/><Relationship Id="rId3" Type="http://schemas.openxmlformats.org/officeDocument/2006/relationships/webSettings" Target="webSettings.xml"/><Relationship Id="rId7" Type="http://schemas.openxmlformats.org/officeDocument/2006/relationships/hyperlink" Target="http://es.wikipedia.org/wiki/19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Frente_Oriental_(Segunda_Guerra_Mundial)" TargetMode="External"/><Relationship Id="rId5" Type="http://schemas.openxmlformats.org/officeDocument/2006/relationships/hyperlink" Target="http://es.wikipedia.org/wiki/Batalla_de_Inglaterr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443</Words>
  <Characters>2442</Characters>
  <Application>Microsoft Office Word</Application>
  <DocSecurity>0</DocSecurity>
  <Lines>20</Lines>
  <Paragraphs>5</Paragraphs>
  <ScaleCrop>false</ScaleCrop>
  <Company>www.intercambiosvirtuales.org</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www.intercambiosvirtuales.org</cp:lastModifiedBy>
  <cp:revision>8</cp:revision>
  <dcterms:created xsi:type="dcterms:W3CDTF">2011-07-30T17:33:00Z</dcterms:created>
  <dcterms:modified xsi:type="dcterms:W3CDTF">2011-08-06T22:44:00Z</dcterms:modified>
</cp:coreProperties>
</file>