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AD9" w:rsidRDefault="005C0AD9" w:rsidP="005C0AD9">
      <w:p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sz w:val="24"/>
          <w:szCs w:val="24"/>
          <w:lang w:eastAsia="es-CO"/>
        </w:rPr>
      </w:pPr>
      <w:r>
        <w:rPr>
          <w:rFonts w:eastAsia="Times New Roman" w:cs="Times New Roman"/>
          <w:sz w:val="24"/>
          <w:szCs w:val="24"/>
          <w:lang w:eastAsia="es-CO"/>
        </w:rPr>
        <w:t>EVALUACIÓN</w:t>
      </w:r>
    </w:p>
    <w:p w:rsidR="005C0AD9" w:rsidRDefault="005C0AD9" w:rsidP="005C0AD9">
      <w:p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sz w:val="24"/>
          <w:szCs w:val="24"/>
          <w:lang w:eastAsia="es-CO"/>
        </w:rPr>
      </w:pPr>
      <w:r>
        <w:rPr>
          <w:rFonts w:eastAsia="Times New Roman" w:cs="Times New Roman"/>
          <w:sz w:val="24"/>
          <w:szCs w:val="24"/>
          <w:lang w:eastAsia="es-CO"/>
        </w:rPr>
        <w:t>Utiliza las TIC más adecuadas para desarrollar proyectos de clase (aula) con apoyo mínimo del docente.</w:t>
      </w:r>
    </w:p>
    <w:p w:rsidR="005C0AD9" w:rsidRDefault="005C0AD9" w:rsidP="005C0AD9">
      <w:p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sz w:val="24"/>
          <w:szCs w:val="24"/>
          <w:lang w:eastAsia="es-CO"/>
        </w:rPr>
      </w:pPr>
      <w:r>
        <w:rPr>
          <w:rFonts w:eastAsia="Times New Roman" w:cs="Times New Roman"/>
          <w:sz w:val="24"/>
          <w:szCs w:val="24"/>
          <w:lang w:eastAsia="es-CO"/>
        </w:rPr>
        <w:t>Genera ideas originales de integración de las TIC en sus trabajos y las comparte con sus compañeros;</w:t>
      </w:r>
    </w:p>
    <w:p w:rsidR="005C0AD9" w:rsidRDefault="005C0AD9" w:rsidP="005C0AD9">
      <w:p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sz w:val="24"/>
          <w:szCs w:val="24"/>
          <w:lang w:eastAsia="es-CO"/>
        </w:rPr>
      </w:pPr>
      <w:r>
        <w:rPr>
          <w:rFonts w:eastAsia="Times New Roman" w:cs="Times New Roman"/>
          <w:sz w:val="24"/>
          <w:szCs w:val="24"/>
          <w:lang w:eastAsia="es-CO"/>
        </w:rPr>
        <w:t>Trabaja con estrategias de Aprendizaje por Proyectos.</w:t>
      </w:r>
    </w:p>
    <w:p w:rsidR="005C0AD9" w:rsidRDefault="005C0AD9" w:rsidP="005C0AD9">
      <w:pPr>
        <w:spacing w:before="100" w:beforeAutospacing="1" w:after="100" w:afterAutospacing="1" w:line="240" w:lineRule="auto"/>
        <w:ind w:left="426"/>
        <w:jc w:val="both"/>
        <w:rPr>
          <w:rFonts w:eastAsia="Times New Roman" w:cs="Times New Roman"/>
          <w:sz w:val="24"/>
          <w:szCs w:val="24"/>
          <w:lang w:eastAsia="es-CO"/>
        </w:rPr>
      </w:pPr>
      <w:r>
        <w:rPr>
          <w:rFonts w:eastAsia="Times New Roman" w:cs="Times New Roman"/>
          <w:sz w:val="24"/>
          <w:szCs w:val="24"/>
          <w:lang w:eastAsia="es-CO"/>
        </w:rPr>
        <w:t xml:space="preserve">En Ciencias Sociales, demanda la utilización de Internet para acceder a fuentes históricas (primarias y secundarias). </w:t>
      </w:r>
    </w:p>
    <w:p w:rsidR="005C0AD9" w:rsidRDefault="005C0AD9" w:rsidP="005C0AD9">
      <w:pPr>
        <w:spacing w:before="100" w:beforeAutospacing="1" w:after="100" w:afterAutospacing="1" w:line="240" w:lineRule="auto"/>
        <w:ind w:left="426"/>
        <w:jc w:val="both"/>
        <w:rPr>
          <w:rFonts w:eastAsia="Times New Roman" w:cs="Times New Roman"/>
          <w:sz w:val="24"/>
          <w:szCs w:val="24"/>
          <w:lang w:eastAsia="es-CO"/>
        </w:rPr>
      </w:pPr>
      <w:r>
        <w:rPr>
          <w:rFonts w:eastAsia="Times New Roman" w:cs="Times New Roman"/>
          <w:sz w:val="24"/>
          <w:szCs w:val="24"/>
          <w:lang w:eastAsia="es-CO"/>
        </w:rPr>
        <w:t>Utiliza Internet para comunicarse con otras compañeras, en el transcurso de investigaciones o en el desarrollo de proyectos colaborativos, para realizarlos conjuntamente, verificar hechos o contrastar puntos de vista;</w:t>
      </w:r>
    </w:p>
    <w:p w:rsidR="005C0AD9" w:rsidRDefault="005C0AD9" w:rsidP="005C0AD9">
      <w:pPr>
        <w:spacing w:before="100" w:beforeAutospacing="1" w:after="100" w:afterAutospacing="1" w:line="240" w:lineRule="auto"/>
        <w:ind w:left="426"/>
        <w:jc w:val="both"/>
        <w:rPr>
          <w:rFonts w:eastAsia="Times New Roman" w:cs="Times New Roman"/>
          <w:sz w:val="24"/>
          <w:szCs w:val="24"/>
          <w:lang w:eastAsia="es-CO"/>
        </w:rPr>
      </w:pPr>
      <w:r>
        <w:rPr>
          <w:rFonts w:eastAsia="Times New Roman" w:cs="Times New Roman"/>
          <w:sz w:val="24"/>
          <w:szCs w:val="24"/>
          <w:lang w:eastAsia="es-CO"/>
        </w:rPr>
        <w:t>Organizadores gráficos como mapas conceptuales para procesar, organizar y priorizar nueva información, identificar ideas erróneas y visualizar patrones e interrelaciones entre diferentes conceptos.</w:t>
      </w:r>
    </w:p>
    <w:p w:rsidR="005C0AD9" w:rsidRDefault="005C0AD9" w:rsidP="005C0AD9">
      <w:pPr>
        <w:spacing w:before="100" w:beforeAutospacing="1" w:after="100" w:afterAutospacing="1" w:line="240" w:lineRule="auto"/>
        <w:ind w:left="426"/>
        <w:jc w:val="both"/>
        <w:rPr>
          <w:rFonts w:eastAsia="Times New Roman" w:cs="Times New Roman"/>
          <w:sz w:val="24"/>
          <w:szCs w:val="24"/>
          <w:lang w:eastAsia="es-CO"/>
        </w:rPr>
      </w:pPr>
      <w:r>
        <w:rPr>
          <w:rFonts w:eastAsia="Times New Roman" w:cs="Times New Roman"/>
          <w:sz w:val="24"/>
          <w:szCs w:val="24"/>
          <w:lang w:eastAsia="es-CO"/>
        </w:rPr>
        <w:t>Organizadores gráficos como líneas de tiempo para poner en perspectiva el tiempo histórico (cronología, duración, ritmo, simultaneidad, continuidad y cambio);</w:t>
      </w:r>
    </w:p>
    <w:p w:rsidR="005C0AD9" w:rsidRDefault="005C0AD9" w:rsidP="005C0AD9">
      <w:pPr>
        <w:spacing w:before="100" w:beforeAutospacing="1" w:after="100" w:afterAutospacing="1" w:line="240" w:lineRule="auto"/>
        <w:ind w:left="426"/>
        <w:jc w:val="both"/>
        <w:rPr>
          <w:rFonts w:eastAsia="Times New Roman" w:cs="Times New Roman"/>
          <w:sz w:val="24"/>
          <w:szCs w:val="24"/>
          <w:lang w:eastAsia="es-CO"/>
        </w:rPr>
      </w:pPr>
      <w:r>
        <w:rPr>
          <w:rFonts w:eastAsia="Times New Roman" w:cs="Times New Roman"/>
          <w:sz w:val="24"/>
          <w:szCs w:val="24"/>
          <w:lang w:eastAsia="es-CO"/>
        </w:rPr>
        <w:t>Internet para realizar “visitas virtuales” planeadas a destinos específicos para cumplir con determinados objetivos educativos;</w:t>
      </w:r>
    </w:p>
    <w:p w:rsidR="005C0AD9" w:rsidRDefault="005C0AD9" w:rsidP="005C0AD9">
      <w:pPr>
        <w:spacing w:before="100" w:beforeAutospacing="1" w:after="100" w:afterAutospacing="1" w:line="240" w:lineRule="auto"/>
        <w:ind w:left="426"/>
        <w:jc w:val="both"/>
        <w:rPr>
          <w:rFonts w:eastAsia="Times New Roman" w:cs="Times New Roman"/>
          <w:sz w:val="24"/>
          <w:szCs w:val="24"/>
          <w:lang w:eastAsia="es-CO"/>
        </w:rPr>
      </w:pPr>
      <w:r>
        <w:rPr>
          <w:rFonts w:eastAsia="Times New Roman" w:cs="Times New Roman"/>
          <w:sz w:val="24"/>
          <w:szCs w:val="24"/>
          <w:lang w:eastAsia="es-CO"/>
        </w:rPr>
        <w:t>Software de Sistemas de Información Geográfica (SIG) para presentar sobre el mapa de una determinada región y de manera interactiva, varias capas que se sobreponen y que contienen información temática.</w:t>
      </w:r>
    </w:p>
    <w:p w:rsidR="005C0AD9" w:rsidRDefault="005C0AD9" w:rsidP="005C0AD9">
      <w:pPr>
        <w:spacing w:before="100" w:beforeAutospacing="1" w:after="100" w:afterAutospacing="1" w:line="240" w:lineRule="auto"/>
        <w:ind w:left="426"/>
        <w:jc w:val="both"/>
        <w:rPr>
          <w:rFonts w:eastAsia="Times New Roman" w:cs="Times New Roman"/>
          <w:sz w:val="24"/>
          <w:szCs w:val="24"/>
          <w:lang w:eastAsia="es-CO"/>
        </w:rPr>
      </w:pPr>
      <w:r>
        <w:rPr>
          <w:rFonts w:eastAsia="Times New Roman" w:cs="Times New Roman"/>
          <w:sz w:val="24"/>
          <w:szCs w:val="24"/>
          <w:lang w:eastAsia="es-CO"/>
        </w:rPr>
        <w:t>Desarrolla habilidades de pensamiento y competencias del saber hacer del saber pensar y el saber valorar propias del área de ciencias sociales, ética y valores y de competencias ciudadanas.</w:t>
      </w:r>
    </w:p>
    <w:p w:rsidR="00693418" w:rsidRDefault="00693418"/>
    <w:sectPr w:rsidR="00693418" w:rsidSect="006934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C0AD9"/>
    <w:rsid w:val="005C0AD9"/>
    <w:rsid w:val="0069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A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0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1256</Characters>
  <Application>Microsoft Office Word</Application>
  <DocSecurity>0</DocSecurity>
  <Lines>10</Lines>
  <Paragraphs>2</Paragraphs>
  <ScaleCrop>false</ScaleCrop>
  <Company>Hewlett-Packard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maria</dc:creator>
  <cp:lastModifiedBy>angela maria</cp:lastModifiedBy>
  <cp:revision>1</cp:revision>
  <dcterms:created xsi:type="dcterms:W3CDTF">2011-05-15T22:00:00Z</dcterms:created>
  <dcterms:modified xsi:type="dcterms:W3CDTF">2011-05-15T22:01:00Z</dcterms:modified>
</cp:coreProperties>
</file>