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19" w:rsidRDefault="00781B19" w:rsidP="004C6666">
      <w:pPr>
        <w:pStyle w:val="Ttulo"/>
        <w:rPr>
          <w:color w:val="auto"/>
        </w:rPr>
      </w:pPr>
      <w:hyperlink r:id="rId9" w:tooltip="Enlace permanente a Vigotsky" w:history="1">
        <w:r w:rsidRPr="00781B19">
          <w:t>V</w:t>
        </w:r>
        <w:r w:rsidR="00A00018">
          <w:t>IGOTSKY</w:t>
        </w:r>
      </w:hyperlink>
    </w:p>
    <w:p w:rsidR="00A00018" w:rsidRPr="00BB5AC8" w:rsidRDefault="000664E1" w:rsidP="00BB5AC8">
      <w:pPr>
        <w:tabs>
          <w:tab w:val="left" w:pos="6237"/>
        </w:tabs>
        <w:spacing w:after="0" w:line="360" w:lineRule="auto"/>
        <w:ind w:right="2552"/>
        <w:jc w:val="both"/>
        <w:rPr>
          <w:rFonts w:ascii="Arial" w:eastAsia="Times New Roman" w:hAnsi="Arial" w:cs="Arial"/>
          <w:color w:val="000000"/>
          <w:sz w:val="24"/>
          <w:szCs w:val="24"/>
          <w:lang w:val="es-ES" w:eastAsia="ca-ES"/>
        </w:rPr>
      </w:pPr>
      <w:r w:rsidRPr="00BB5AC8">
        <w:rPr>
          <w:rFonts w:ascii="Arial" w:hAnsi="Arial" w:cs="Arial"/>
          <w:b/>
          <w:bCs/>
          <w:noProof/>
          <w:sz w:val="52"/>
          <w:szCs w:val="52"/>
          <w:u w:val="single"/>
          <w:lang w:eastAsia="ca-ES"/>
        </w:rPr>
        <w:drawing>
          <wp:anchor distT="0" distB="0" distL="114300" distR="114300" simplePos="0" relativeHeight="251658240" behindDoc="1" locked="0" layoutInCell="1" allowOverlap="1" wp14:anchorId="5D5DE978" wp14:editId="76D28598">
            <wp:simplePos x="0" y="0"/>
            <wp:positionH relativeFrom="column">
              <wp:posOffset>4319270</wp:posOffset>
            </wp:positionH>
            <wp:positionV relativeFrom="paragraph">
              <wp:posOffset>202565</wp:posOffset>
            </wp:positionV>
            <wp:extent cx="1318895" cy="1669415"/>
            <wp:effectExtent l="0" t="0" r="0" b="6985"/>
            <wp:wrapTight wrapText="bothSides">
              <wp:wrapPolygon edited="0">
                <wp:start x="0" y="0"/>
                <wp:lineTo x="0" y="21444"/>
                <wp:lineTo x="21215" y="21444"/>
                <wp:lineTo x="21215" y="0"/>
                <wp:lineTo x="0" y="0"/>
              </wp:wrapPolygon>
            </wp:wrapTight>
            <wp:docPr id="3" name="Imagen 3" descr="http://instruccioneseducativas.hernanramirez.info/wp-content/uploads/2008/04/vigotzky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struccioneseducativas.hernanramirez.info/wp-content/uploads/2008/04/vigotzky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895"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18" w:rsidRPr="00BB5AC8">
        <w:rPr>
          <w:rFonts w:ascii="Arial" w:eastAsia="Times New Roman" w:hAnsi="Arial" w:cs="Arial"/>
          <w:color w:val="000000"/>
          <w:sz w:val="24"/>
          <w:szCs w:val="24"/>
          <w:lang w:val="es-ES" w:eastAsia="ca-ES"/>
        </w:rPr>
        <w:t xml:space="preserve">Lev Semenovich </w:t>
      </w:r>
      <w:hyperlink r:id="rId11" w:history="1">
        <w:r w:rsidR="00A00018" w:rsidRPr="00BB5AC8">
          <w:rPr>
            <w:rFonts w:ascii="Arial" w:eastAsia="Times New Roman" w:hAnsi="Arial" w:cs="Arial"/>
            <w:color w:val="000000"/>
            <w:sz w:val="24"/>
            <w:szCs w:val="24"/>
            <w:lang w:val="es-ES" w:eastAsia="ca-ES"/>
          </w:rPr>
          <w:t>Vigotsky</w:t>
        </w:r>
      </w:hyperlink>
      <w:r w:rsidR="00A00018" w:rsidRPr="00BB5AC8">
        <w:rPr>
          <w:rFonts w:ascii="Arial" w:eastAsia="Times New Roman" w:hAnsi="Arial" w:cs="Arial"/>
          <w:color w:val="000000"/>
          <w:sz w:val="24"/>
          <w:szCs w:val="24"/>
          <w:lang w:val="es-ES" w:eastAsia="ca-ES"/>
        </w:rPr>
        <w:t xml:space="preserve">, </w:t>
      </w:r>
      <w:r w:rsidR="00A00018" w:rsidRPr="00BB5AC8">
        <w:rPr>
          <w:rFonts w:ascii="Arial" w:eastAsia="Times New Roman" w:hAnsi="Arial" w:cs="Arial"/>
          <w:b/>
          <w:color w:val="E36C0A" w:themeColor="accent6" w:themeShade="BF"/>
          <w:lang w:val="es-ES" w:eastAsia="ca-ES"/>
        </w:rPr>
        <w:t xml:space="preserve">nació en </w:t>
      </w:r>
      <w:hyperlink r:id="rId12" w:history="1">
        <w:r w:rsidR="00A00018" w:rsidRPr="00BB5AC8">
          <w:rPr>
            <w:rFonts w:ascii="Arial" w:eastAsia="Times New Roman" w:hAnsi="Arial" w:cs="Arial"/>
            <w:b/>
            <w:color w:val="E36C0A" w:themeColor="accent6" w:themeShade="BF"/>
            <w:lang w:val="es-ES" w:eastAsia="ca-ES"/>
          </w:rPr>
          <w:t>Rusia</w:t>
        </w:r>
      </w:hyperlink>
      <w:r w:rsidR="00A00018" w:rsidRPr="00BB5AC8">
        <w:rPr>
          <w:rFonts w:ascii="Arial" w:eastAsia="Times New Roman" w:hAnsi="Arial" w:cs="Arial"/>
          <w:b/>
          <w:color w:val="E36C0A" w:themeColor="accent6" w:themeShade="BF"/>
          <w:lang w:val="es-ES" w:eastAsia="ca-ES"/>
        </w:rPr>
        <w:t xml:space="preserve"> en el año 1896</w:t>
      </w:r>
      <w:r w:rsidR="00A00018" w:rsidRPr="00BB5AC8">
        <w:rPr>
          <w:rFonts w:ascii="Arial" w:eastAsia="Times New Roman" w:hAnsi="Arial" w:cs="Arial"/>
          <w:color w:val="000000"/>
          <w:sz w:val="24"/>
          <w:szCs w:val="24"/>
          <w:lang w:val="es-ES" w:eastAsia="ca-ES"/>
        </w:rPr>
        <w:t xml:space="preserve">. </w:t>
      </w:r>
    </w:p>
    <w:p w:rsidR="00A00018" w:rsidRPr="00BB5AC8" w:rsidRDefault="00A00018" w:rsidP="00BB5AC8">
      <w:pPr>
        <w:tabs>
          <w:tab w:val="left" w:pos="6237"/>
        </w:tabs>
        <w:spacing w:after="0" w:line="360" w:lineRule="auto"/>
        <w:ind w:right="2552"/>
        <w:jc w:val="both"/>
        <w:rPr>
          <w:rFonts w:ascii="Arial" w:eastAsia="Times New Roman" w:hAnsi="Arial" w:cs="Arial"/>
          <w:color w:val="000000"/>
          <w:sz w:val="24"/>
          <w:szCs w:val="24"/>
          <w:lang w:val="es-ES" w:eastAsia="ca-ES"/>
        </w:rPr>
      </w:pPr>
      <w:r w:rsidRPr="00BB5AC8">
        <w:rPr>
          <w:rFonts w:ascii="Arial" w:eastAsia="Times New Roman" w:hAnsi="Arial" w:cs="Arial"/>
          <w:color w:val="000000"/>
          <w:sz w:val="24"/>
          <w:szCs w:val="24"/>
          <w:lang w:val="es-ES" w:eastAsia="ca-ES"/>
        </w:rPr>
        <w:t xml:space="preserve">Sus ideales eran netamente marxistas, pero propugnaba el </w:t>
      </w:r>
      <w:hyperlink r:id="rId13" w:history="1">
        <w:r w:rsidRPr="00BB5AC8">
          <w:rPr>
            <w:rFonts w:ascii="Arial" w:eastAsia="Times New Roman" w:hAnsi="Arial" w:cs="Arial"/>
            <w:color w:val="000000"/>
            <w:sz w:val="24"/>
            <w:szCs w:val="24"/>
            <w:lang w:val="es-ES" w:eastAsia="ca-ES"/>
          </w:rPr>
          <w:t>pensamiento</w:t>
        </w:r>
      </w:hyperlink>
      <w:r w:rsidRPr="00BB5AC8">
        <w:rPr>
          <w:rFonts w:ascii="Arial" w:eastAsia="Times New Roman" w:hAnsi="Arial" w:cs="Arial"/>
          <w:color w:val="000000"/>
          <w:sz w:val="24"/>
          <w:szCs w:val="24"/>
          <w:lang w:val="es-ES" w:eastAsia="ca-ES"/>
        </w:rPr>
        <w:t xml:space="preserve"> revisionista.</w:t>
      </w:r>
    </w:p>
    <w:p w:rsidR="00781B19" w:rsidRPr="00BB5AC8" w:rsidRDefault="00A00018" w:rsidP="00BB5AC8">
      <w:pPr>
        <w:tabs>
          <w:tab w:val="left" w:pos="6237"/>
        </w:tabs>
        <w:spacing w:after="0" w:line="360" w:lineRule="auto"/>
        <w:ind w:right="2552"/>
        <w:jc w:val="both"/>
        <w:rPr>
          <w:rFonts w:ascii="Arial" w:eastAsia="Times New Roman" w:hAnsi="Arial" w:cs="Arial"/>
          <w:color w:val="000000"/>
          <w:sz w:val="24"/>
          <w:szCs w:val="24"/>
          <w:lang w:val="es-ES" w:eastAsia="ca-ES"/>
        </w:rPr>
      </w:pPr>
      <w:r w:rsidRPr="00BB5AC8">
        <w:rPr>
          <w:rFonts w:ascii="Arial" w:eastAsia="Times New Roman" w:hAnsi="Arial" w:cs="Arial"/>
          <w:color w:val="000000"/>
          <w:sz w:val="24"/>
          <w:szCs w:val="24"/>
          <w:lang w:val="es-ES" w:eastAsia="ca-ES"/>
        </w:rPr>
        <w:t xml:space="preserve"> En el campo de la preparación intelectual, cursó las materias de </w:t>
      </w:r>
      <w:hyperlink r:id="rId14" w:history="1">
        <w:r w:rsidRPr="00BB5AC8">
          <w:rPr>
            <w:rFonts w:ascii="Arial" w:eastAsia="Times New Roman" w:hAnsi="Arial" w:cs="Arial"/>
            <w:color w:val="000000"/>
            <w:sz w:val="24"/>
            <w:szCs w:val="24"/>
            <w:lang w:val="es-ES" w:eastAsia="ca-ES"/>
          </w:rPr>
          <w:t>Psicología</w:t>
        </w:r>
      </w:hyperlink>
      <w:r w:rsidRPr="00BB5AC8">
        <w:rPr>
          <w:rFonts w:ascii="Arial" w:eastAsia="Times New Roman" w:hAnsi="Arial" w:cs="Arial"/>
          <w:color w:val="000000"/>
          <w:sz w:val="24"/>
          <w:szCs w:val="24"/>
          <w:lang w:val="es-ES" w:eastAsia="ca-ES"/>
        </w:rPr>
        <w:t xml:space="preserve">, </w:t>
      </w:r>
      <w:hyperlink r:id="rId15" w:history="1">
        <w:r w:rsidRPr="00BB5AC8">
          <w:rPr>
            <w:rFonts w:ascii="Arial" w:eastAsia="Times New Roman" w:hAnsi="Arial" w:cs="Arial"/>
            <w:color w:val="000000"/>
            <w:sz w:val="24"/>
            <w:szCs w:val="24"/>
            <w:lang w:val="es-ES" w:eastAsia="ca-ES"/>
          </w:rPr>
          <w:t>filosofía</w:t>
        </w:r>
      </w:hyperlink>
      <w:r w:rsidRPr="00BB5AC8">
        <w:rPr>
          <w:rFonts w:ascii="Arial" w:eastAsia="Times New Roman" w:hAnsi="Arial" w:cs="Arial"/>
          <w:color w:val="000000"/>
          <w:sz w:val="24"/>
          <w:szCs w:val="24"/>
          <w:lang w:val="es-ES" w:eastAsia="ca-ES"/>
        </w:rPr>
        <w:t xml:space="preserve"> y </w:t>
      </w:r>
      <w:hyperlink r:id="rId16" w:history="1">
        <w:r w:rsidRPr="00BB5AC8">
          <w:rPr>
            <w:rFonts w:ascii="Arial" w:eastAsia="Times New Roman" w:hAnsi="Arial" w:cs="Arial"/>
            <w:color w:val="000000"/>
            <w:sz w:val="24"/>
            <w:szCs w:val="24"/>
            <w:lang w:val="es-ES" w:eastAsia="ca-ES"/>
          </w:rPr>
          <w:t>literatura</w:t>
        </w:r>
      </w:hyperlink>
      <w:r w:rsidRPr="00BB5AC8">
        <w:rPr>
          <w:rFonts w:ascii="Arial" w:eastAsia="Times New Roman" w:hAnsi="Arial" w:cs="Arial"/>
          <w:color w:val="000000"/>
          <w:sz w:val="24"/>
          <w:szCs w:val="24"/>
          <w:lang w:val="es-ES" w:eastAsia="ca-ES"/>
        </w:rPr>
        <w:t>.</w:t>
      </w:r>
    </w:p>
    <w:p w:rsidR="00781B19" w:rsidRPr="00BB5AC8" w:rsidRDefault="00781B19" w:rsidP="00BB5AC8">
      <w:pPr>
        <w:tabs>
          <w:tab w:val="left" w:pos="6237"/>
        </w:tabs>
        <w:spacing w:after="0" w:line="360" w:lineRule="auto"/>
        <w:ind w:right="2552"/>
        <w:jc w:val="both"/>
        <w:rPr>
          <w:rFonts w:ascii="Arial" w:eastAsia="Times New Roman" w:hAnsi="Arial" w:cs="Arial"/>
          <w:b/>
          <w:color w:val="E36C0A" w:themeColor="accent6" w:themeShade="BF"/>
          <w:lang w:val="es-ES" w:eastAsia="ca-ES"/>
        </w:rPr>
      </w:pPr>
      <w:r w:rsidRPr="00BB5AC8">
        <w:rPr>
          <w:rFonts w:ascii="Arial" w:eastAsia="Times New Roman" w:hAnsi="Arial" w:cs="Arial"/>
          <w:b/>
          <w:color w:val="E36C0A" w:themeColor="accent6" w:themeShade="BF"/>
          <w:lang w:val="es-ES" w:eastAsia="ca-ES"/>
        </w:rPr>
        <w:t>Murió en 1934</w:t>
      </w:r>
      <w:r w:rsidRPr="00BB5AC8">
        <w:rPr>
          <w:rFonts w:ascii="Arial" w:eastAsia="Times New Roman" w:hAnsi="Arial" w:cs="Arial"/>
          <w:color w:val="000000"/>
          <w:sz w:val="24"/>
          <w:szCs w:val="24"/>
          <w:lang w:val="es-ES" w:eastAsia="ca-ES"/>
        </w:rPr>
        <w:t xml:space="preserve"> </w:t>
      </w:r>
      <w:r w:rsidR="00303EC1" w:rsidRPr="00BB5AC8">
        <w:rPr>
          <w:rFonts w:ascii="Arial" w:eastAsia="Times New Roman" w:hAnsi="Arial" w:cs="Arial"/>
          <w:color w:val="000000"/>
          <w:sz w:val="24"/>
          <w:szCs w:val="24"/>
          <w:lang w:val="es-ES" w:eastAsia="ca-ES"/>
        </w:rPr>
        <w:t xml:space="preserve">causa de una enfermedad llamada </w:t>
      </w:r>
      <w:hyperlink r:id="rId17" w:history="1">
        <w:r w:rsidR="00303EC1" w:rsidRPr="00BB5AC8">
          <w:rPr>
            <w:rFonts w:ascii="Arial" w:eastAsia="Times New Roman" w:hAnsi="Arial" w:cs="Arial"/>
            <w:b/>
            <w:color w:val="E36C0A" w:themeColor="accent6" w:themeShade="BF"/>
            <w:lang w:val="es-ES" w:eastAsia="ca-ES"/>
          </w:rPr>
          <w:t>tuberculosis</w:t>
        </w:r>
      </w:hyperlink>
      <w:r w:rsidR="00303EC1" w:rsidRPr="00BB5AC8">
        <w:rPr>
          <w:rFonts w:ascii="Arial" w:eastAsia="Times New Roman" w:hAnsi="Arial" w:cs="Arial"/>
          <w:b/>
          <w:color w:val="E36C0A" w:themeColor="accent6" w:themeShade="BF"/>
          <w:lang w:val="es-ES" w:eastAsia="ca-ES"/>
        </w:rPr>
        <w:t>.</w:t>
      </w:r>
      <w:r w:rsidR="00303EC1" w:rsidRPr="00BB5AC8">
        <w:rPr>
          <w:rFonts w:ascii="Arial" w:eastAsia="Times New Roman" w:hAnsi="Arial" w:cs="Arial"/>
          <w:color w:val="000000"/>
          <w:sz w:val="24"/>
          <w:szCs w:val="24"/>
          <w:lang w:val="es-ES" w:eastAsia="ca-ES"/>
        </w:rPr>
        <w:t xml:space="preserve"> No obstante, en los últimos 20 años, ha aumentado la circulación y las traducciones de los textos de Vigotsky, estos han tenido un profundo impacto en los campos de </w:t>
      </w:r>
      <w:hyperlink r:id="rId18" w:history="1">
        <w:r w:rsidR="00303EC1" w:rsidRPr="00BB5AC8">
          <w:rPr>
            <w:rFonts w:ascii="Arial" w:eastAsia="Times New Roman" w:hAnsi="Arial" w:cs="Arial"/>
            <w:b/>
            <w:color w:val="E36C0A" w:themeColor="accent6" w:themeShade="BF"/>
            <w:lang w:val="es-ES" w:eastAsia="ca-ES"/>
          </w:rPr>
          <w:t>la Educación</w:t>
        </w:r>
      </w:hyperlink>
      <w:r w:rsidR="00303EC1" w:rsidRPr="00BB5AC8">
        <w:rPr>
          <w:rFonts w:ascii="Arial" w:eastAsia="Times New Roman" w:hAnsi="Arial" w:cs="Arial"/>
          <w:b/>
          <w:color w:val="E36C0A" w:themeColor="accent6" w:themeShade="BF"/>
          <w:lang w:val="es-ES" w:eastAsia="ca-ES"/>
        </w:rPr>
        <w:t xml:space="preserve">, </w:t>
      </w:r>
      <w:hyperlink r:id="rId19" w:history="1">
        <w:r w:rsidR="00303EC1" w:rsidRPr="00BB5AC8">
          <w:rPr>
            <w:rFonts w:ascii="Arial" w:eastAsia="Times New Roman" w:hAnsi="Arial" w:cs="Arial"/>
            <w:b/>
            <w:color w:val="E36C0A" w:themeColor="accent6" w:themeShade="BF"/>
            <w:lang w:val="es-ES" w:eastAsia="ca-ES"/>
          </w:rPr>
          <w:t>Lingüística</w:t>
        </w:r>
      </w:hyperlink>
      <w:r w:rsidR="00303EC1" w:rsidRPr="00BB5AC8">
        <w:rPr>
          <w:rFonts w:ascii="Arial" w:eastAsia="Times New Roman" w:hAnsi="Arial" w:cs="Arial"/>
          <w:b/>
          <w:color w:val="E36C0A" w:themeColor="accent6" w:themeShade="BF"/>
          <w:lang w:val="es-ES" w:eastAsia="ca-ES"/>
        </w:rPr>
        <w:t xml:space="preserve"> y la </w:t>
      </w:r>
      <w:hyperlink r:id="rId20" w:anchor="pedagogia" w:history="1">
        <w:r w:rsidR="00303EC1" w:rsidRPr="00BB5AC8">
          <w:rPr>
            <w:rFonts w:ascii="Arial" w:eastAsia="Times New Roman" w:hAnsi="Arial" w:cs="Arial"/>
            <w:b/>
            <w:color w:val="E36C0A" w:themeColor="accent6" w:themeShade="BF"/>
            <w:lang w:val="es-ES" w:eastAsia="ca-ES"/>
          </w:rPr>
          <w:t>Pedagogía</w:t>
        </w:r>
      </w:hyperlink>
      <w:r w:rsidR="00303EC1" w:rsidRPr="00BB5AC8">
        <w:rPr>
          <w:rFonts w:ascii="Arial" w:eastAsia="Times New Roman" w:hAnsi="Arial" w:cs="Arial"/>
          <w:b/>
          <w:color w:val="E36C0A" w:themeColor="accent6" w:themeShade="BF"/>
          <w:lang w:val="es-ES" w:eastAsia="ca-ES"/>
        </w:rPr>
        <w:t>.</w:t>
      </w:r>
      <w:r w:rsidRPr="00BB5AC8">
        <w:rPr>
          <w:rFonts w:ascii="Arial" w:eastAsia="Times New Roman" w:hAnsi="Arial" w:cs="Arial"/>
          <w:b/>
          <w:color w:val="E36C0A" w:themeColor="accent6" w:themeShade="BF"/>
          <w:lang w:val="es-ES" w:eastAsia="ca-ES"/>
        </w:rPr>
        <w:t xml:space="preserve"> </w:t>
      </w:r>
    </w:p>
    <w:p w:rsidR="00303EC1" w:rsidRPr="00BB5AC8" w:rsidRDefault="00303EC1" w:rsidP="00BB5AC8">
      <w:pPr>
        <w:tabs>
          <w:tab w:val="left" w:pos="6237"/>
          <w:tab w:val="left" w:pos="8931"/>
        </w:tabs>
        <w:spacing w:after="0" w:line="360" w:lineRule="auto"/>
        <w:jc w:val="both"/>
        <w:rPr>
          <w:rFonts w:ascii="Arial" w:eastAsia="Times New Roman" w:hAnsi="Arial" w:cs="Arial"/>
          <w:color w:val="000000"/>
          <w:sz w:val="24"/>
          <w:szCs w:val="24"/>
          <w:lang w:val="es-ES" w:eastAsia="ca-ES"/>
        </w:rPr>
      </w:pPr>
      <w:r w:rsidRPr="00BB5AC8">
        <w:rPr>
          <w:rFonts w:ascii="Arial" w:eastAsia="Times New Roman" w:hAnsi="Arial" w:cs="Arial"/>
          <w:color w:val="000000"/>
          <w:sz w:val="24"/>
          <w:szCs w:val="24"/>
          <w:lang w:val="es-ES" w:eastAsia="ca-ES"/>
        </w:rPr>
        <w:t xml:space="preserve">Escribió en extenso </w:t>
      </w:r>
      <w:hyperlink r:id="rId21" w:history="1">
        <w:r w:rsidRPr="00BB5AC8">
          <w:rPr>
            <w:rFonts w:ascii="Arial" w:eastAsia="Times New Roman" w:hAnsi="Arial" w:cs="Arial"/>
            <w:b/>
            <w:color w:val="E36C0A" w:themeColor="accent6" w:themeShade="BF"/>
            <w:lang w:val="es-ES" w:eastAsia="ca-ES"/>
          </w:rPr>
          <w:t>sobre</w:t>
        </w:r>
      </w:hyperlink>
      <w:r w:rsidRPr="00BB5AC8">
        <w:rPr>
          <w:rFonts w:ascii="Arial" w:eastAsia="Times New Roman" w:hAnsi="Arial" w:cs="Arial"/>
          <w:color w:val="000000"/>
          <w:sz w:val="24"/>
          <w:szCs w:val="24"/>
          <w:lang w:val="es-ES" w:eastAsia="ca-ES"/>
        </w:rPr>
        <w:t xml:space="preserve"> la mediación social en</w:t>
      </w:r>
      <w:r w:rsidRPr="00BB5AC8">
        <w:rPr>
          <w:rFonts w:ascii="Arial" w:eastAsia="Times New Roman" w:hAnsi="Arial" w:cs="Arial"/>
          <w:b/>
          <w:color w:val="E36C0A" w:themeColor="accent6" w:themeShade="BF"/>
          <w:lang w:val="es-ES" w:eastAsia="ca-ES"/>
        </w:rPr>
        <w:t xml:space="preserve"> </w:t>
      </w:r>
      <w:hyperlink r:id="rId22" w:history="1">
        <w:r w:rsidRPr="00BB5AC8">
          <w:rPr>
            <w:rFonts w:ascii="Arial" w:eastAsia="Times New Roman" w:hAnsi="Arial" w:cs="Arial"/>
            <w:b/>
            <w:color w:val="E36C0A" w:themeColor="accent6" w:themeShade="BF"/>
            <w:lang w:val="es-ES" w:eastAsia="ca-ES"/>
          </w:rPr>
          <w:t>el aprendizaje</w:t>
        </w:r>
      </w:hyperlink>
      <w:r w:rsidRPr="00BB5AC8">
        <w:rPr>
          <w:rFonts w:ascii="Arial" w:eastAsia="Times New Roman" w:hAnsi="Arial" w:cs="Arial"/>
          <w:color w:val="000000"/>
          <w:sz w:val="24"/>
          <w:szCs w:val="24"/>
          <w:lang w:val="es-ES" w:eastAsia="ca-ES"/>
        </w:rPr>
        <w:t xml:space="preserve"> y la </w:t>
      </w:r>
      <w:hyperlink r:id="rId23" w:history="1">
        <w:r w:rsidRPr="00BB5AC8">
          <w:rPr>
            <w:rFonts w:ascii="Arial" w:eastAsia="Times New Roman" w:hAnsi="Arial" w:cs="Arial"/>
            <w:b/>
            <w:color w:val="E36C0A" w:themeColor="accent6" w:themeShade="BF"/>
            <w:lang w:val="es-ES" w:eastAsia="ca-ES"/>
          </w:rPr>
          <w:t>función</w:t>
        </w:r>
      </w:hyperlink>
      <w:r w:rsidRPr="00BB5AC8">
        <w:rPr>
          <w:rFonts w:ascii="Arial" w:eastAsia="Times New Roman" w:hAnsi="Arial" w:cs="Arial"/>
          <w:color w:val="000000"/>
          <w:sz w:val="24"/>
          <w:szCs w:val="24"/>
          <w:lang w:val="es-ES" w:eastAsia="ca-ES"/>
        </w:rPr>
        <w:t xml:space="preserve"> de la </w:t>
      </w:r>
      <w:hyperlink r:id="rId24" w:history="1">
        <w:r w:rsidRPr="00BB5AC8">
          <w:rPr>
            <w:rFonts w:ascii="Arial" w:eastAsia="Times New Roman" w:hAnsi="Arial" w:cs="Arial"/>
            <w:b/>
            <w:color w:val="E36C0A" w:themeColor="accent6" w:themeShade="BF"/>
            <w:lang w:val="es-ES" w:eastAsia="ca-ES"/>
          </w:rPr>
          <w:t>conciencia</w:t>
        </w:r>
      </w:hyperlink>
      <w:r w:rsidRPr="00BB5AC8">
        <w:rPr>
          <w:rFonts w:ascii="Arial" w:eastAsia="Times New Roman" w:hAnsi="Arial" w:cs="Arial"/>
          <w:color w:val="000000"/>
          <w:sz w:val="24"/>
          <w:szCs w:val="24"/>
          <w:lang w:val="es-ES" w:eastAsia="ca-ES"/>
        </w:rPr>
        <w:t xml:space="preserve">. Lo poco que Vigotsky escribió, fue publicado durante su breve existencia o en los años que siguieron después de su </w:t>
      </w:r>
      <w:hyperlink r:id="rId25" w:history="1">
        <w:r w:rsidRPr="00BB5AC8">
          <w:rPr>
            <w:rFonts w:ascii="Arial" w:eastAsia="Times New Roman" w:hAnsi="Arial" w:cs="Arial"/>
            <w:color w:val="000000"/>
            <w:sz w:val="24"/>
            <w:szCs w:val="24"/>
            <w:lang w:val="es-ES" w:eastAsia="ca-ES"/>
          </w:rPr>
          <w:t>muerte</w:t>
        </w:r>
      </w:hyperlink>
      <w:r w:rsidRPr="00BB5AC8">
        <w:rPr>
          <w:rFonts w:ascii="Arial" w:eastAsia="Times New Roman" w:hAnsi="Arial" w:cs="Arial"/>
          <w:color w:val="000000"/>
          <w:sz w:val="24"/>
          <w:szCs w:val="24"/>
          <w:lang w:val="es-ES" w:eastAsia="ca-ES"/>
        </w:rPr>
        <w:t xml:space="preserve">. Por desgracia, un </w:t>
      </w:r>
      <w:hyperlink r:id="rId26" w:history="1">
        <w:r w:rsidRPr="00BB5AC8">
          <w:rPr>
            <w:rFonts w:ascii="Arial" w:eastAsia="Times New Roman" w:hAnsi="Arial" w:cs="Arial"/>
            <w:b/>
            <w:color w:val="E36C0A" w:themeColor="accent6" w:themeShade="BF"/>
            <w:lang w:val="es-ES" w:eastAsia="ca-ES"/>
          </w:rPr>
          <w:t>clima</w:t>
        </w:r>
      </w:hyperlink>
      <w:r w:rsidRPr="00BB5AC8">
        <w:rPr>
          <w:rFonts w:ascii="Arial" w:eastAsia="Times New Roman" w:hAnsi="Arial" w:cs="Arial"/>
          <w:b/>
          <w:color w:val="E36C0A" w:themeColor="accent6" w:themeShade="BF"/>
          <w:lang w:val="es-ES" w:eastAsia="ca-ES"/>
        </w:rPr>
        <w:t xml:space="preserve"> político </w:t>
      </w:r>
      <w:r w:rsidRPr="00BB5AC8">
        <w:rPr>
          <w:rFonts w:ascii="Arial" w:eastAsia="Times New Roman" w:hAnsi="Arial" w:cs="Arial"/>
          <w:color w:val="000000"/>
          <w:sz w:val="24"/>
          <w:szCs w:val="24"/>
          <w:lang w:val="es-ES" w:eastAsia="ca-ES"/>
        </w:rPr>
        <w:t xml:space="preserve">negativo reinaba en la entonces </w:t>
      </w:r>
      <w:r w:rsidRPr="00BB5AC8">
        <w:rPr>
          <w:rFonts w:ascii="Arial" w:eastAsia="Times New Roman" w:hAnsi="Arial" w:cs="Arial"/>
          <w:b/>
          <w:color w:val="E36C0A" w:themeColor="accent6" w:themeShade="BF"/>
          <w:lang w:val="es-ES" w:eastAsia="ca-ES"/>
        </w:rPr>
        <w:t>Unión Soviética</w:t>
      </w:r>
      <w:r w:rsidRPr="00BB5AC8">
        <w:rPr>
          <w:rFonts w:ascii="Arial" w:eastAsia="Times New Roman" w:hAnsi="Arial" w:cs="Arial"/>
          <w:color w:val="000000"/>
          <w:sz w:val="24"/>
          <w:szCs w:val="24"/>
          <w:lang w:val="es-ES" w:eastAsia="ca-ES"/>
        </w:rPr>
        <w:t xml:space="preserve">; entre otras cosas, el partido comunista </w:t>
      </w:r>
      <w:r w:rsidRPr="00BB5AC8">
        <w:rPr>
          <w:rFonts w:ascii="Arial" w:eastAsia="Times New Roman" w:hAnsi="Arial" w:cs="Arial"/>
          <w:b/>
          <w:color w:val="E36C0A" w:themeColor="accent6" w:themeShade="BF"/>
          <w:lang w:val="es-ES" w:eastAsia="ca-ES"/>
        </w:rPr>
        <w:t>tijereteaba</w:t>
      </w:r>
      <w:r w:rsidRPr="00BB5AC8">
        <w:rPr>
          <w:rFonts w:ascii="Arial" w:eastAsia="Times New Roman" w:hAnsi="Arial" w:cs="Arial"/>
          <w:color w:val="000000"/>
          <w:sz w:val="24"/>
          <w:szCs w:val="24"/>
          <w:lang w:val="es-ES" w:eastAsia="ca-ES"/>
        </w:rPr>
        <w:t xml:space="preserve"> las </w:t>
      </w:r>
      <w:hyperlink r:id="rId27" w:anchor="PRUEBAS" w:history="1">
        <w:r w:rsidRPr="00BB5AC8">
          <w:rPr>
            <w:rFonts w:ascii="Arial" w:eastAsia="Times New Roman" w:hAnsi="Arial" w:cs="Arial"/>
            <w:color w:val="000000"/>
            <w:sz w:val="24"/>
            <w:szCs w:val="24"/>
            <w:lang w:val="es-ES" w:eastAsia="ca-ES"/>
          </w:rPr>
          <w:t>pruebas</w:t>
        </w:r>
      </w:hyperlink>
      <w:r w:rsidRPr="00BB5AC8">
        <w:rPr>
          <w:rFonts w:ascii="Arial" w:eastAsia="Times New Roman" w:hAnsi="Arial" w:cs="Arial"/>
          <w:color w:val="000000"/>
          <w:sz w:val="24"/>
          <w:szCs w:val="24"/>
          <w:lang w:val="es-ES" w:eastAsia="ca-ES"/>
        </w:rPr>
        <w:t xml:space="preserve"> y publicaciones psicológicas. Algunos de sus escritos eran contrarios a</w:t>
      </w:r>
      <w:r w:rsidR="000664E1" w:rsidRPr="00BB5AC8">
        <w:rPr>
          <w:rFonts w:ascii="Arial" w:eastAsia="Times New Roman" w:hAnsi="Arial" w:cs="Arial"/>
          <w:color w:val="000000"/>
          <w:sz w:val="24"/>
          <w:szCs w:val="24"/>
          <w:lang w:val="es-ES" w:eastAsia="ca-ES"/>
        </w:rPr>
        <w:t xml:space="preserve"> </w:t>
      </w:r>
      <w:r w:rsidRPr="00BB5AC8">
        <w:rPr>
          <w:rFonts w:ascii="Arial" w:eastAsia="Times New Roman" w:hAnsi="Arial" w:cs="Arial"/>
          <w:color w:val="000000"/>
          <w:sz w:val="24"/>
          <w:szCs w:val="24"/>
          <w:lang w:val="es-ES" w:eastAsia="ca-ES"/>
        </w:rPr>
        <w:t xml:space="preserve">las opiniones de Stalin, por esa causa </w:t>
      </w:r>
      <w:r w:rsidRPr="00BB5AC8">
        <w:rPr>
          <w:rFonts w:ascii="Arial" w:eastAsia="Times New Roman" w:hAnsi="Arial" w:cs="Arial"/>
          <w:b/>
          <w:color w:val="E36C0A" w:themeColor="accent6" w:themeShade="BF"/>
          <w:lang w:val="es-ES" w:eastAsia="ca-ES"/>
        </w:rPr>
        <w:t>no fueron publicadas</w:t>
      </w:r>
      <w:r w:rsidRPr="00BB5AC8">
        <w:rPr>
          <w:rFonts w:ascii="Arial" w:eastAsia="Times New Roman" w:hAnsi="Arial" w:cs="Arial"/>
          <w:color w:val="000000"/>
          <w:sz w:val="24"/>
          <w:szCs w:val="24"/>
          <w:lang w:val="es-ES" w:eastAsia="ca-ES"/>
        </w:rPr>
        <w:t xml:space="preserve">. </w:t>
      </w:r>
    </w:p>
    <w:p w:rsidR="00303EC1" w:rsidRPr="00BB5AC8" w:rsidRDefault="000556E8" w:rsidP="00BB5AC8">
      <w:pPr>
        <w:tabs>
          <w:tab w:val="left" w:pos="6237"/>
          <w:tab w:val="left" w:pos="8931"/>
        </w:tabs>
        <w:spacing w:after="0" w:line="360" w:lineRule="auto"/>
        <w:jc w:val="both"/>
        <w:rPr>
          <w:rFonts w:ascii="Arial" w:eastAsia="Times New Roman" w:hAnsi="Arial" w:cs="Arial"/>
          <w:color w:val="000000"/>
          <w:sz w:val="24"/>
          <w:szCs w:val="24"/>
          <w:lang w:val="es-ES" w:eastAsia="ca-ES"/>
        </w:rPr>
      </w:pPr>
      <w:r w:rsidRPr="00BB5AC8">
        <w:rPr>
          <w:rFonts w:ascii="Arial" w:eastAsia="Times New Roman" w:hAnsi="Arial" w:cs="Arial"/>
          <w:color w:val="000000"/>
          <w:sz w:val="24"/>
          <w:szCs w:val="24"/>
          <w:lang w:val="es-ES" w:eastAsia="ca-ES"/>
        </w:rPr>
        <w:t>Es considerado una de las tres figuras que revolucionaron la teoría del desarrollo humano y, por consiguiente, los model</w:t>
      </w:r>
      <w:r w:rsidR="00A00018" w:rsidRPr="00BB5AC8">
        <w:rPr>
          <w:rFonts w:ascii="Arial" w:eastAsia="Times New Roman" w:hAnsi="Arial" w:cs="Arial"/>
          <w:color w:val="000000"/>
          <w:sz w:val="24"/>
          <w:szCs w:val="24"/>
          <w:lang w:val="es-ES" w:eastAsia="ca-ES"/>
        </w:rPr>
        <w:t>os educativos derivados de ella.</w:t>
      </w:r>
      <w:r w:rsidRPr="00BB5AC8">
        <w:rPr>
          <w:rFonts w:ascii="Arial" w:eastAsia="Times New Roman" w:hAnsi="Arial" w:cs="Arial"/>
          <w:color w:val="000000"/>
          <w:sz w:val="24"/>
          <w:szCs w:val="24"/>
          <w:lang w:val="es-ES" w:eastAsia="ca-ES"/>
        </w:rPr>
        <w:t xml:space="preserve"> </w:t>
      </w:r>
    </w:p>
    <w:p w:rsidR="00A62C4F" w:rsidRDefault="00A62C4F" w:rsidP="00A62C4F">
      <w:pPr>
        <w:tabs>
          <w:tab w:val="left" w:pos="6237"/>
          <w:tab w:val="left" w:pos="8931"/>
        </w:tabs>
        <w:spacing w:after="0"/>
        <w:jc w:val="both"/>
        <w:rPr>
          <w:rFonts w:eastAsia="Times New Roman" w:cstheme="minorHAnsi"/>
          <w:color w:val="000000"/>
          <w:sz w:val="24"/>
          <w:szCs w:val="24"/>
          <w:lang w:val="es-ES" w:eastAsia="ca-ES"/>
        </w:rPr>
      </w:pPr>
    </w:p>
    <w:p w:rsidR="004C6666" w:rsidRPr="000556E8" w:rsidRDefault="004C6666" w:rsidP="00A62C4F">
      <w:pPr>
        <w:tabs>
          <w:tab w:val="left" w:pos="6237"/>
          <w:tab w:val="left" w:pos="8931"/>
        </w:tabs>
        <w:spacing w:after="0"/>
        <w:jc w:val="both"/>
        <w:rPr>
          <w:rFonts w:eastAsia="Times New Roman" w:cstheme="minorHAnsi"/>
          <w:color w:val="000000"/>
          <w:sz w:val="24"/>
          <w:szCs w:val="24"/>
          <w:lang w:val="es-ES" w:eastAsia="ca-ES"/>
        </w:rPr>
      </w:pPr>
    </w:p>
    <w:p w:rsidR="00A62C4F" w:rsidRPr="00A62C4F" w:rsidRDefault="00A62C4F" w:rsidP="00A62C4F">
      <w:pPr>
        <w:pStyle w:val="Ttulo"/>
        <w:rPr>
          <w:lang w:val="es-ES"/>
        </w:rPr>
      </w:pPr>
      <w:r w:rsidRPr="00A62C4F">
        <w:rPr>
          <w:lang w:val="es-ES"/>
        </w:rPr>
        <w:t xml:space="preserve">La teoría socio histórica </w:t>
      </w:r>
    </w:p>
    <w:p w:rsidR="00BB5AC8" w:rsidRDefault="00BB5AC8" w:rsidP="00A62C4F">
      <w:pPr>
        <w:spacing w:after="180" w:line="360" w:lineRule="auto"/>
        <w:ind w:firstLine="284"/>
        <w:jc w:val="both"/>
        <w:rPr>
          <w:rFonts w:ascii="Arial" w:eastAsia="Times New Roman" w:hAnsi="Arial" w:cs="Arial"/>
          <w:i/>
          <w:color w:val="000000" w:themeColor="text1"/>
          <w:sz w:val="24"/>
          <w:szCs w:val="24"/>
          <w:u w:val="single"/>
          <w:lang w:eastAsia="ca-ES"/>
        </w:rPr>
      </w:pPr>
    </w:p>
    <w:p w:rsidR="000556E8" w:rsidRPr="00A62C4F" w:rsidRDefault="00A00018" w:rsidP="00A62C4F">
      <w:pPr>
        <w:spacing w:after="180" w:line="360" w:lineRule="auto"/>
        <w:ind w:firstLine="284"/>
        <w:jc w:val="both"/>
        <w:rPr>
          <w:rFonts w:ascii="Arial" w:eastAsia="Times New Roman" w:hAnsi="Arial" w:cs="Arial"/>
          <w:color w:val="000000" w:themeColor="text1"/>
          <w:sz w:val="24"/>
          <w:szCs w:val="24"/>
          <w:lang w:eastAsia="ca-ES"/>
        </w:rPr>
      </w:pPr>
      <w:r w:rsidRPr="00A62C4F">
        <w:rPr>
          <w:rFonts w:ascii="Arial" w:eastAsia="Times New Roman" w:hAnsi="Arial" w:cs="Arial"/>
          <w:i/>
          <w:color w:val="000000" w:themeColor="text1"/>
          <w:sz w:val="24"/>
          <w:szCs w:val="24"/>
          <w:u w:val="single"/>
          <w:lang w:eastAsia="ca-ES"/>
        </w:rPr>
        <w:t xml:space="preserve">Su teoría </w:t>
      </w:r>
      <w:r w:rsidR="000556E8" w:rsidRPr="000556E8">
        <w:rPr>
          <w:rFonts w:ascii="Arial" w:eastAsia="Times New Roman" w:hAnsi="Arial" w:cs="Arial"/>
          <w:i/>
          <w:color w:val="000000" w:themeColor="text1"/>
          <w:sz w:val="24"/>
          <w:szCs w:val="24"/>
          <w:u w:val="single"/>
          <w:lang w:eastAsia="ca-ES"/>
        </w:rPr>
        <w:t>manifiesta</w:t>
      </w:r>
      <w:r w:rsidRPr="00A62C4F">
        <w:rPr>
          <w:rFonts w:ascii="Arial" w:eastAsia="Times New Roman" w:hAnsi="Arial" w:cs="Arial"/>
          <w:color w:val="000000" w:themeColor="text1"/>
          <w:sz w:val="24"/>
          <w:szCs w:val="24"/>
          <w:lang w:eastAsia="ca-ES"/>
        </w:rPr>
        <w:t xml:space="preserve">, </w:t>
      </w:r>
      <w:r w:rsidR="000556E8" w:rsidRPr="000556E8">
        <w:rPr>
          <w:rFonts w:ascii="Arial" w:eastAsia="Times New Roman" w:hAnsi="Arial" w:cs="Arial"/>
          <w:color w:val="000000" w:themeColor="text1"/>
          <w:sz w:val="24"/>
          <w:szCs w:val="24"/>
          <w:lang w:eastAsia="ca-ES"/>
        </w:rPr>
        <w:t>que sólo los seres humanos poseen la capacidad de transformar el medio para sus propios fines. Esta capacidad, los distingue de otras formas inferiores de vida</w:t>
      </w:r>
      <w:r w:rsidRPr="00A62C4F">
        <w:rPr>
          <w:rFonts w:ascii="Arial" w:eastAsia="Times New Roman" w:hAnsi="Arial" w:cs="Arial"/>
          <w:color w:val="000000" w:themeColor="text1"/>
          <w:sz w:val="24"/>
          <w:szCs w:val="24"/>
          <w:lang w:eastAsia="ca-ES"/>
        </w:rPr>
        <w:t>.</w:t>
      </w:r>
    </w:p>
    <w:p w:rsidR="00BB5AC8" w:rsidRDefault="000556E8" w:rsidP="00A62C4F">
      <w:pPr>
        <w:spacing w:after="180" w:line="360" w:lineRule="auto"/>
        <w:ind w:firstLine="284"/>
        <w:jc w:val="both"/>
        <w:rPr>
          <w:rFonts w:ascii="Arial" w:eastAsia="Times New Roman" w:hAnsi="Arial" w:cs="Arial"/>
          <w:color w:val="000000" w:themeColor="text1"/>
          <w:sz w:val="24"/>
          <w:szCs w:val="24"/>
          <w:lang w:eastAsia="ca-ES"/>
        </w:rPr>
      </w:pPr>
      <w:r w:rsidRPr="004C6666">
        <w:rPr>
          <w:rFonts w:ascii="Arial" w:eastAsia="Times New Roman" w:hAnsi="Arial" w:cs="Arial"/>
          <w:i/>
          <w:color w:val="000000" w:themeColor="text1"/>
          <w:sz w:val="24"/>
          <w:szCs w:val="24"/>
          <w:u w:val="single"/>
          <w:lang w:eastAsia="ca-ES"/>
        </w:rPr>
        <w:t>Vigotsky consideraba</w:t>
      </w:r>
      <w:r w:rsidRPr="00A62C4F">
        <w:rPr>
          <w:rFonts w:ascii="Arial" w:eastAsia="Times New Roman" w:hAnsi="Arial" w:cs="Arial"/>
          <w:color w:val="000000" w:themeColor="text1"/>
          <w:sz w:val="24"/>
          <w:szCs w:val="24"/>
          <w:lang w:eastAsia="ca-ES"/>
        </w:rPr>
        <w:t xml:space="preserve"> que el medio social es crucial para el aprendizaje, pensaba que lo produce la integración de los factores social y personal. El fenómeno de la actividad social ayuda a explicar los cambios en la conciencia y fundamenta una </w:t>
      </w:r>
    </w:p>
    <w:p w:rsidR="00BB5AC8" w:rsidRDefault="00BB5AC8" w:rsidP="00BB5AC8">
      <w:pPr>
        <w:spacing w:after="180" w:line="360" w:lineRule="auto"/>
        <w:jc w:val="both"/>
        <w:rPr>
          <w:rFonts w:ascii="Arial" w:eastAsia="Times New Roman" w:hAnsi="Arial" w:cs="Arial"/>
          <w:color w:val="000000" w:themeColor="text1"/>
          <w:sz w:val="24"/>
          <w:szCs w:val="24"/>
          <w:lang w:eastAsia="ca-ES"/>
        </w:rPr>
      </w:pPr>
    </w:p>
    <w:p w:rsidR="000664E1" w:rsidRDefault="000556E8" w:rsidP="00BB5AC8">
      <w:pPr>
        <w:spacing w:after="180" w:line="360" w:lineRule="auto"/>
        <w:jc w:val="both"/>
        <w:rPr>
          <w:rFonts w:ascii="Arial" w:eastAsia="Times New Roman" w:hAnsi="Arial" w:cs="Arial"/>
          <w:color w:val="E36C0A" w:themeColor="accent6" w:themeShade="BF"/>
          <w:sz w:val="24"/>
          <w:szCs w:val="24"/>
          <w:lang w:eastAsia="ca-ES"/>
        </w:rPr>
      </w:pPr>
      <w:r w:rsidRPr="00A62C4F">
        <w:rPr>
          <w:rFonts w:ascii="Arial" w:eastAsia="Times New Roman" w:hAnsi="Arial" w:cs="Arial"/>
          <w:color w:val="000000" w:themeColor="text1"/>
          <w:sz w:val="24"/>
          <w:szCs w:val="24"/>
          <w:lang w:eastAsia="ca-ES"/>
        </w:rPr>
        <w:t>teoría psicológica que unifica el comportamiento y la mente.</w:t>
      </w:r>
      <w:r w:rsidR="00303EC1" w:rsidRPr="00A62C4F">
        <w:rPr>
          <w:rFonts w:ascii="Arial" w:eastAsia="Times New Roman" w:hAnsi="Arial" w:cs="Arial"/>
          <w:color w:val="000000" w:themeColor="text1"/>
          <w:sz w:val="24"/>
          <w:szCs w:val="24"/>
          <w:lang w:eastAsia="ca-ES"/>
        </w:rPr>
        <w:t xml:space="preserve"> </w:t>
      </w:r>
      <w:r w:rsidRPr="00A62C4F">
        <w:rPr>
          <w:rFonts w:ascii="Arial" w:eastAsia="Times New Roman" w:hAnsi="Arial" w:cs="Arial"/>
          <w:color w:val="000000" w:themeColor="text1"/>
          <w:sz w:val="24"/>
          <w:szCs w:val="24"/>
          <w:lang w:eastAsia="ca-ES"/>
        </w:rPr>
        <w:t>E</w:t>
      </w:r>
      <w:r w:rsidRPr="004C6666">
        <w:rPr>
          <w:rFonts w:ascii="Arial" w:eastAsia="Times New Roman" w:hAnsi="Arial" w:cs="Arial"/>
          <w:color w:val="E36C0A" w:themeColor="accent6" w:themeShade="BF"/>
          <w:sz w:val="24"/>
          <w:szCs w:val="24"/>
          <w:lang w:eastAsia="ca-ES"/>
        </w:rPr>
        <w:t>l entorno social influye en la cognición por medio de sus</w:t>
      </w:r>
      <w:r w:rsidRPr="00A62C4F">
        <w:rPr>
          <w:rFonts w:ascii="Arial" w:eastAsia="Times New Roman" w:hAnsi="Arial" w:cs="Arial"/>
          <w:color w:val="000000" w:themeColor="text1"/>
          <w:sz w:val="24"/>
          <w:szCs w:val="24"/>
          <w:lang w:eastAsia="ca-ES"/>
        </w:rPr>
        <w:t xml:space="preserve"> </w:t>
      </w:r>
      <w:r w:rsidRPr="004C6666">
        <w:rPr>
          <w:rFonts w:ascii="Arial" w:eastAsia="Times New Roman" w:hAnsi="Arial" w:cs="Arial"/>
          <w:b/>
          <w:color w:val="E36C0A" w:themeColor="accent6" w:themeShade="BF"/>
          <w:sz w:val="24"/>
          <w:szCs w:val="24"/>
          <w:lang w:eastAsia="ca-ES"/>
        </w:rPr>
        <w:t>” instrumentos”,</w:t>
      </w:r>
      <w:r w:rsidRPr="004C6666">
        <w:rPr>
          <w:rFonts w:ascii="Arial" w:eastAsia="Times New Roman" w:hAnsi="Arial" w:cs="Arial"/>
          <w:color w:val="E36C0A" w:themeColor="accent6" w:themeShade="BF"/>
          <w:sz w:val="24"/>
          <w:szCs w:val="24"/>
          <w:lang w:eastAsia="ca-ES"/>
        </w:rPr>
        <w:t xml:space="preserve"> </w:t>
      </w:r>
      <w:r w:rsidRPr="00A62C4F">
        <w:rPr>
          <w:rFonts w:ascii="Arial" w:eastAsia="Times New Roman" w:hAnsi="Arial" w:cs="Arial"/>
          <w:color w:val="000000" w:themeColor="text1"/>
          <w:sz w:val="24"/>
          <w:szCs w:val="24"/>
          <w:lang w:eastAsia="ca-ES"/>
        </w:rPr>
        <w:t xml:space="preserve">es decir, sus objetos culturales (autos, máquinas) y su lenguaje e instituciones sociales (iglesias, escuelas). </w:t>
      </w:r>
      <w:r w:rsidRPr="004C6666">
        <w:rPr>
          <w:rFonts w:ascii="Arial" w:eastAsia="Times New Roman" w:hAnsi="Arial" w:cs="Arial"/>
          <w:color w:val="E36C0A" w:themeColor="accent6" w:themeShade="BF"/>
          <w:sz w:val="24"/>
          <w:szCs w:val="24"/>
          <w:lang w:eastAsia="ca-ES"/>
        </w:rPr>
        <w:t xml:space="preserve">El cambio cognoscitivo es el resultado de utilizar los instrumentos culturales en las interrelaciones sociales y de internalizarlas y transformarlas mentalmente. </w:t>
      </w:r>
    </w:p>
    <w:p w:rsidR="00BB5AC8" w:rsidRPr="004C6666" w:rsidRDefault="00C11D4F" w:rsidP="00BB5AC8">
      <w:pPr>
        <w:spacing w:after="180" w:line="360" w:lineRule="auto"/>
        <w:jc w:val="both"/>
        <w:rPr>
          <w:rFonts w:ascii="Arial" w:eastAsia="Times New Roman" w:hAnsi="Arial" w:cs="Arial"/>
          <w:color w:val="E36C0A" w:themeColor="accent6" w:themeShade="BF"/>
          <w:sz w:val="24"/>
          <w:szCs w:val="24"/>
          <w:lang w:eastAsia="ca-ES"/>
        </w:rPr>
      </w:pPr>
      <w:r w:rsidRPr="00C11D4F">
        <w:rPr>
          <w:rFonts w:ascii="Arial" w:eastAsia="Times New Roman" w:hAnsi="Arial" w:cs="Arial"/>
          <w:color w:val="000000" w:themeColor="text1"/>
          <w:sz w:val="24"/>
          <w:szCs w:val="24"/>
          <w:lang w:val="es-ES" w:eastAsia="ca-ES"/>
        </w:rPr>
        <w:t>Los procesos psicológicos elementales (PPE) son comunes al hombre y a otros animales superiores. Podemos citar entre los ejemplos de PPE a la memoria y la atención. En cambio, los Procesos Psicológicos Superiores (PPS), que se caracterizan por ser específicamente humanos, se desarrollan en los niños a partir de la incorporación de la cultura</w:t>
      </w:r>
      <w:r>
        <w:rPr>
          <w:rFonts w:ascii="Arial" w:eastAsia="Times New Roman" w:hAnsi="Arial" w:cs="Arial"/>
          <w:color w:val="000000" w:themeColor="text1"/>
          <w:sz w:val="24"/>
          <w:szCs w:val="24"/>
          <w:lang w:val="es-ES" w:eastAsia="ca-ES"/>
        </w:rPr>
        <w:t>.</w:t>
      </w:r>
    </w:p>
    <w:p w:rsidR="00A62C4F" w:rsidRPr="00A62C4F" w:rsidRDefault="00A62C4F" w:rsidP="00BB5AC8">
      <w:pPr>
        <w:spacing w:after="180" w:line="360" w:lineRule="auto"/>
        <w:jc w:val="both"/>
        <w:rPr>
          <w:rFonts w:ascii="Arial" w:eastAsia="Times New Roman" w:hAnsi="Arial" w:cs="Arial"/>
          <w:color w:val="000000" w:themeColor="text1"/>
          <w:sz w:val="24"/>
          <w:szCs w:val="24"/>
          <w:lang w:val="es-ES" w:eastAsia="ca-ES"/>
        </w:rPr>
      </w:pPr>
      <w:r w:rsidRPr="00A62C4F">
        <w:rPr>
          <w:rFonts w:ascii="Arial" w:eastAsia="Times New Roman" w:hAnsi="Arial" w:cs="Arial"/>
          <w:color w:val="000000" w:themeColor="text1"/>
          <w:sz w:val="24"/>
          <w:szCs w:val="24"/>
          <w:lang w:val="es-ES" w:eastAsia="ca-ES"/>
        </w:rPr>
        <w:t xml:space="preserve">El </w:t>
      </w:r>
      <w:r w:rsidR="004C6666" w:rsidRPr="00A62C4F">
        <w:rPr>
          <w:rFonts w:ascii="Arial" w:eastAsia="Times New Roman" w:hAnsi="Arial" w:cs="Arial"/>
          <w:color w:val="000000" w:themeColor="text1"/>
          <w:sz w:val="24"/>
          <w:szCs w:val="24"/>
          <w:lang w:val="es-ES" w:eastAsia="ca-ES"/>
        </w:rPr>
        <w:t>núcleo</w:t>
      </w:r>
      <w:r w:rsidRPr="00A62C4F">
        <w:rPr>
          <w:rFonts w:ascii="Arial" w:eastAsia="Times New Roman" w:hAnsi="Arial" w:cs="Arial"/>
          <w:color w:val="000000" w:themeColor="text1"/>
          <w:sz w:val="24"/>
          <w:szCs w:val="24"/>
          <w:lang w:val="es-ES" w:eastAsia="ca-ES"/>
        </w:rPr>
        <w:t xml:space="preserve"> de su teoría está conformada por las siguientes tesis:</w:t>
      </w:r>
    </w:p>
    <w:p w:rsidR="00A62C4F" w:rsidRPr="00A62C4F" w:rsidRDefault="00A62C4F" w:rsidP="00A62C4F">
      <w:pPr>
        <w:spacing w:after="180" w:line="360" w:lineRule="auto"/>
        <w:ind w:left="426"/>
        <w:jc w:val="both"/>
        <w:rPr>
          <w:rFonts w:ascii="Arial" w:eastAsia="Times New Roman" w:hAnsi="Arial" w:cs="Arial"/>
          <w:color w:val="000000" w:themeColor="text1"/>
          <w:sz w:val="24"/>
          <w:szCs w:val="24"/>
          <w:lang w:val="es-ES" w:eastAsia="ca-ES"/>
        </w:rPr>
      </w:pPr>
      <w:r w:rsidRPr="00A62C4F">
        <w:rPr>
          <w:rFonts w:ascii="Arial" w:eastAsia="Times New Roman" w:hAnsi="Arial" w:cs="Arial"/>
          <w:b/>
          <w:bCs/>
          <w:color w:val="000000" w:themeColor="text1"/>
          <w:sz w:val="24"/>
          <w:szCs w:val="24"/>
          <w:lang w:val="es-ES" w:eastAsia="ca-ES"/>
        </w:rPr>
        <w:t>Tesis 1:</w:t>
      </w:r>
      <w:r w:rsidRPr="00A62C4F">
        <w:rPr>
          <w:rFonts w:ascii="Arial" w:eastAsia="Times New Roman" w:hAnsi="Arial" w:cs="Arial"/>
          <w:color w:val="000000" w:themeColor="text1"/>
          <w:sz w:val="24"/>
          <w:szCs w:val="24"/>
          <w:lang w:val="es-ES" w:eastAsia="ca-ES"/>
        </w:rPr>
        <w:t> los procesos psicológicos superiores (PPS) tienen un origen histórico y social.</w:t>
      </w:r>
    </w:p>
    <w:p w:rsidR="00A62C4F" w:rsidRPr="00A62C4F" w:rsidRDefault="00A62C4F" w:rsidP="00A62C4F">
      <w:pPr>
        <w:spacing w:after="180" w:line="360" w:lineRule="auto"/>
        <w:ind w:left="426"/>
        <w:jc w:val="both"/>
        <w:rPr>
          <w:rFonts w:ascii="Arial" w:eastAsia="Times New Roman" w:hAnsi="Arial" w:cs="Arial"/>
          <w:color w:val="000000" w:themeColor="text1"/>
          <w:sz w:val="24"/>
          <w:szCs w:val="24"/>
          <w:lang w:val="es-ES" w:eastAsia="ca-ES"/>
        </w:rPr>
      </w:pPr>
      <w:r w:rsidRPr="00A62C4F">
        <w:rPr>
          <w:rFonts w:ascii="Arial" w:eastAsia="Times New Roman" w:hAnsi="Arial" w:cs="Arial"/>
          <w:b/>
          <w:bCs/>
          <w:color w:val="000000" w:themeColor="text1"/>
          <w:sz w:val="24"/>
          <w:szCs w:val="24"/>
          <w:lang w:val="es-ES" w:eastAsia="ca-ES"/>
        </w:rPr>
        <w:t>Tesis 2:</w:t>
      </w:r>
      <w:r w:rsidR="00C11D4F">
        <w:rPr>
          <w:rFonts w:ascii="Arial" w:eastAsia="Times New Roman" w:hAnsi="Arial" w:cs="Arial"/>
          <w:b/>
          <w:bCs/>
          <w:color w:val="000000" w:themeColor="text1"/>
          <w:sz w:val="24"/>
          <w:szCs w:val="24"/>
          <w:lang w:val="es-ES" w:eastAsia="ca-ES"/>
        </w:rPr>
        <w:t xml:space="preserve"> </w:t>
      </w:r>
      <w:r w:rsidRPr="00A62C4F">
        <w:rPr>
          <w:rFonts w:ascii="Arial" w:eastAsia="Times New Roman" w:hAnsi="Arial" w:cs="Arial"/>
          <w:color w:val="000000" w:themeColor="text1"/>
          <w:sz w:val="24"/>
          <w:szCs w:val="24"/>
          <w:lang w:val="es-ES" w:eastAsia="ca-ES"/>
        </w:rPr>
        <w:t>los instrumentos de mediación (herramientas y signos) cumplen un papel central en la constitución de tales procesos</w:t>
      </w:r>
    </w:p>
    <w:p w:rsidR="00BB5AC8" w:rsidRPr="00A62C4F" w:rsidRDefault="00A62C4F" w:rsidP="00A62C4F">
      <w:pPr>
        <w:spacing w:after="180" w:line="360" w:lineRule="auto"/>
        <w:ind w:left="426"/>
        <w:jc w:val="both"/>
        <w:rPr>
          <w:rFonts w:ascii="Arial" w:eastAsia="Times New Roman" w:hAnsi="Arial" w:cs="Arial"/>
          <w:color w:val="000000" w:themeColor="text1"/>
          <w:sz w:val="24"/>
          <w:szCs w:val="24"/>
          <w:lang w:val="es-ES" w:eastAsia="ca-ES"/>
        </w:rPr>
      </w:pPr>
      <w:r w:rsidRPr="00A62C4F">
        <w:rPr>
          <w:rFonts w:ascii="Arial" w:eastAsia="Times New Roman" w:hAnsi="Arial" w:cs="Arial"/>
          <w:b/>
          <w:bCs/>
          <w:color w:val="000000" w:themeColor="text1"/>
          <w:sz w:val="24"/>
          <w:szCs w:val="24"/>
          <w:lang w:val="es-ES" w:eastAsia="ca-ES"/>
        </w:rPr>
        <w:t>Tesis 3:</w:t>
      </w:r>
      <w:r w:rsidRPr="00A62C4F">
        <w:rPr>
          <w:rFonts w:ascii="Arial" w:eastAsia="Times New Roman" w:hAnsi="Arial" w:cs="Arial"/>
          <w:color w:val="000000" w:themeColor="text1"/>
          <w:sz w:val="24"/>
          <w:szCs w:val="24"/>
          <w:lang w:val="es-ES" w:eastAsia="ca-ES"/>
        </w:rPr>
        <w:t> los procesos anteriormente citados deben abordarse desde su construcción.</w:t>
      </w:r>
    </w:p>
    <w:p w:rsidR="00A62C4F" w:rsidRPr="00A62C4F" w:rsidRDefault="00A62C4F" w:rsidP="00A62C4F">
      <w:pPr>
        <w:spacing w:after="180" w:line="360" w:lineRule="auto"/>
        <w:jc w:val="both"/>
        <w:rPr>
          <w:rFonts w:ascii="Arial" w:eastAsia="Times New Roman" w:hAnsi="Arial" w:cs="Arial"/>
          <w:color w:val="000000" w:themeColor="text1"/>
          <w:sz w:val="24"/>
          <w:szCs w:val="24"/>
          <w:lang w:eastAsia="ca-ES"/>
        </w:rPr>
      </w:pPr>
      <w:r w:rsidRPr="00A62C4F">
        <w:rPr>
          <w:rFonts w:ascii="Arial" w:eastAsia="Times New Roman" w:hAnsi="Arial" w:cs="Arial"/>
          <w:color w:val="000000" w:themeColor="text1"/>
          <w:sz w:val="24"/>
          <w:szCs w:val="24"/>
          <w:lang w:eastAsia="ca-ES"/>
        </w:rPr>
        <w:t>Entre los PPS se pueden distinguir algunos elementales, (el habla) que se internaliza a partir de actividades sociales espontáneas. Otros en cambio requieren procesos de socialización específicos (lectura y escritura). Queda claro entonces la importancia que reviste la educación en el desarrollo de los PPS. El rol docente es determinante como factor de "ayuda".</w:t>
      </w:r>
    </w:p>
    <w:p w:rsidR="000664E1" w:rsidRPr="004C6666" w:rsidRDefault="000664E1" w:rsidP="00A62C4F">
      <w:p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El enfoque histórico-cultural como teoría psicológica y las teorías pedagógicas y enfoques didácticos derivados de la misma tienen una indudable impronta en la pedagogía contemporánea,</w:t>
      </w:r>
    </w:p>
    <w:p w:rsidR="000556E8" w:rsidRDefault="000556E8" w:rsidP="00A62C4F">
      <w:p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La postura de Vigotsky es un ejemplo del constructivismo dialéctico, porque recalca la interacción de los individuos y su entorno.</w:t>
      </w:r>
    </w:p>
    <w:p w:rsidR="00E31D70" w:rsidRDefault="00E31D70" w:rsidP="00E31D70">
      <w:pPr>
        <w:spacing w:after="180" w:line="360" w:lineRule="auto"/>
        <w:jc w:val="both"/>
        <w:rPr>
          <w:rFonts w:ascii="Arial" w:eastAsia="Times New Roman" w:hAnsi="Arial" w:cs="Arial"/>
          <w:sz w:val="24"/>
          <w:szCs w:val="24"/>
          <w:lang w:val="es-ES" w:eastAsia="ca-ES"/>
        </w:rPr>
      </w:pPr>
      <w:r w:rsidRPr="00E31D70">
        <w:rPr>
          <w:rFonts w:ascii="Arial" w:eastAsia="Times New Roman" w:hAnsi="Arial" w:cs="Arial"/>
          <w:b/>
          <w:bCs/>
          <w:sz w:val="24"/>
          <w:szCs w:val="24"/>
          <w:lang w:val="es-ES" w:eastAsia="ca-ES"/>
        </w:rPr>
        <w:lastRenderedPageBreak/>
        <w:t>Vigotsky</w:t>
      </w:r>
      <w:r w:rsidRPr="00E31D70">
        <w:rPr>
          <w:rFonts w:ascii="Arial" w:eastAsia="Times New Roman" w:hAnsi="Arial" w:cs="Arial"/>
          <w:sz w:val="24"/>
          <w:szCs w:val="24"/>
          <w:lang w:val="es-ES" w:eastAsia="ca-ES"/>
        </w:rPr>
        <w:t xml:space="preserve"> (1991) también destacó la importancia del lenguaje en el desarrollo cognitivo, demostrando que si los niños disponen de palabras y símbolos, los niños son capaces de construir conceptos mucho más rápidamente. Creía que el pensamiento y el lenguaje convergían en conceptos útiles que ayudan al pensamiento. Observó que el lenguaje era la principal vía de transmisión de la cultura y el vehículo principal del pensamiento y la autorregulación voluntaria.</w:t>
      </w:r>
      <w:r w:rsidRPr="00E31D70">
        <w:rPr>
          <w:rFonts w:ascii="Arial" w:eastAsia="Times New Roman" w:hAnsi="Arial" w:cs="Arial"/>
          <w:sz w:val="24"/>
          <w:szCs w:val="24"/>
          <w:lang w:val="es-ES" w:eastAsia="ca-ES"/>
        </w:rPr>
        <w:br/>
        <w:t xml:space="preserve">La </w:t>
      </w:r>
      <w:r w:rsidRPr="00E31D70">
        <w:rPr>
          <w:rFonts w:ascii="Arial" w:eastAsia="Times New Roman" w:hAnsi="Arial" w:cs="Arial"/>
          <w:b/>
          <w:bCs/>
          <w:sz w:val="24"/>
          <w:szCs w:val="24"/>
          <w:lang w:val="es-ES" w:eastAsia="ca-ES"/>
        </w:rPr>
        <w:t>teoría de VIgotsky</w:t>
      </w:r>
      <w:r w:rsidRPr="00E31D70">
        <w:rPr>
          <w:rFonts w:ascii="Arial" w:eastAsia="Times New Roman" w:hAnsi="Arial" w:cs="Arial"/>
          <w:sz w:val="24"/>
          <w:szCs w:val="24"/>
          <w:lang w:val="es-ES" w:eastAsia="ca-ES"/>
        </w:rPr>
        <w:t xml:space="preserve"> se demuestra en aquellas aulas dónde se favorece la interacción social, dónde los profesores hablan con los niños y utilizan el lenguaje para expresar aquello que aprenden, dónde se anima a los niños para que se expresen oralmente y por escrito y en aquellas clases dónde se favorece y se valora el diálogo entre los miembros del grupo. </w:t>
      </w:r>
    </w:p>
    <w:p w:rsidR="00E31D70" w:rsidRDefault="00E31D70" w:rsidP="00E31D70">
      <w:pPr>
        <w:spacing w:after="180" w:line="360" w:lineRule="auto"/>
        <w:jc w:val="both"/>
        <w:rPr>
          <w:rFonts w:ascii="Arial" w:eastAsia="Times New Roman" w:hAnsi="Arial" w:cs="Arial"/>
          <w:sz w:val="24"/>
          <w:szCs w:val="24"/>
          <w:lang w:val="es-ES" w:eastAsia="ca-ES"/>
        </w:rPr>
      </w:pPr>
    </w:p>
    <w:p w:rsidR="00A62C4F" w:rsidRPr="004C6666" w:rsidRDefault="00A62C4F" w:rsidP="00C11D4F">
      <w:pPr>
        <w:pStyle w:val="Ttulo"/>
        <w:spacing w:after="480"/>
        <w:rPr>
          <w:lang w:val="es-ES"/>
        </w:rPr>
      </w:pPr>
      <w:r w:rsidRPr="004C6666">
        <w:rPr>
          <w:lang w:val="es-ES"/>
        </w:rPr>
        <w:t>La zona de desarrollo p</w:t>
      </w:r>
      <w:r w:rsidR="003A0402">
        <w:rPr>
          <w:lang w:val="es-ES"/>
        </w:rPr>
        <w:t xml:space="preserve">róximo </w:t>
      </w:r>
      <w:r w:rsidRPr="004C6666">
        <w:rPr>
          <w:lang w:val="es-ES"/>
        </w:rPr>
        <w:t xml:space="preserve">(ZDP) </w:t>
      </w:r>
    </w:p>
    <w:p w:rsidR="00BB5AC8" w:rsidRDefault="00303EC1" w:rsidP="00A62C4F">
      <w:p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b/>
          <w:color w:val="000000" w:themeColor="text1"/>
          <w:sz w:val="24"/>
          <w:szCs w:val="24"/>
          <w:u w:val="single"/>
          <w:lang w:val="es-ES" w:eastAsia="ca-ES"/>
        </w:rPr>
        <w:t>E</w:t>
      </w:r>
      <w:r w:rsidR="000556E8" w:rsidRPr="000556E8">
        <w:rPr>
          <w:rFonts w:ascii="Arial" w:eastAsia="Times New Roman" w:hAnsi="Arial" w:cs="Arial"/>
          <w:b/>
          <w:color w:val="000000" w:themeColor="text1"/>
          <w:sz w:val="24"/>
          <w:szCs w:val="24"/>
          <w:u w:val="single"/>
          <w:lang w:val="es-ES" w:eastAsia="ca-ES"/>
        </w:rPr>
        <w:t>n segundo lugar</w:t>
      </w:r>
      <w:r w:rsidR="000556E8" w:rsidRPr="000556E8">
        <w:rPr>
          <w:rFonts w:ascii="Arial" w:eastAsia="Times New Roman" w:hAnsi="Arial" w:cs="Arial"/>
          <w:color w:val="000000" w:themeColor="text1"/>
          <w:sz w:val="24"/>
          <w:szCs w:val="24"/>
          <w:lang w:val="es-ES" w:eastAsia="ca-ES"/>
        </w:rPr>
        <w:t>, tenemos ya los aportes y aplicaciones a la educación.</w:t>
      </w:r>
      <w:r w:rsidR="003A0402">
        <w:rPr>
          <w:rFonts w:ascii="Arial" w:eastAsia="Times New Roman" w:hAnsi="Arial" w:cs="Arial"/>
          <w:color w:val="000000" w:themeColor="text1"/>
          <w:sz w:val="24"/>
          <w:szCs w:val="24"/>
          <w:lang w:val="es-ES" w:eastAsia="ca-ES"/>
        </w:rPr>
        <w:t xml:space="preserve"> </w:t>
      </w:r>
      <w:r w:rsidR="00BB5AC8" w:rsidRPr="00BB5AC8">
        <w:rPr>
          <w:rFonts w:ascii="Arial" w:eastAsia="Times New Roman" w:hAnsi="Arial" w:cs="Arial"/>
          <w:color w:val="000000" w:themeColor="text1"/>
          <w:sz w:val="24"/>
          <w:szCs w:val="24"/>
          <w:lang w:val="es-ES" w:eastAsia="ca-ES"/>
        </w:rPr>
        <w:t xml:space="preserve">Uno de los más importantes conceptos sobre el cual trabajó y al cual dio nombre es el conocido como </w:t>
      </w:r>
      <w:hyperlink r:id="rId28" w:history="1">
        <w:r w:rsidR="00BB5AC8" w:rsidRPr="00C11D4F">
          <w:rPr>
            <w:rFonts w:ascii="Arial" w:eastAsia="Times New Roman" w:hAnsi="Arial" w:cs="Arial"/>
            <w:b/>
            <w:i/>
            <w:color w:val="000000" w:themeColor="text1"/>
            <w:sz w:val="24"/>
            <w:szCs w:val="24"/>
            <w:u w:val="single"/>
            <w:lang w:val="es-ES" w:eastAsia="ca-ES"/>
          </w:rPr>
          <w:t>Zona de desarrollo pr</w:t>
        </w:r>
      </w:hyperlink>
      <w:r w:rsidR="00BB5AC8" w:rsidRPr="00C11D4F">
        <w:rPr>
          <w:rFonts w:ascii="Arial" w:eastAsia="Times New Roman" w:hAnsi="Arial" w:cs="Arial"/>
          <w:b/>
          <w:i/>
          <w:color w:val="000000" w:themeColor="text1"/>
          <w:sz w:val="24"/>
          <w:szCs w:val="24"/>
          <w:u w:val="single"/>
          <w:lang w:val="es-ES" w:eastAsia="ca-ES"/>
        </w:rPr>
        <w:t>óximo</w:t>
      </w:r>
      <w:r w:rsidR="00BB5AC8" w:rsidRPr="00C11D4F">
        <w:rPr>
          <w:rFonts w:ascii="Arial" w:eastAsia="Times New Roman" w:hAnsi="Arial" w:cs="Arial"/>
          <w:i/>
          <w:color w:val="000000" w:themeColor="text1"/>
          <w:sz w:val="24"/>
          <w:szCs w:val="24"/>
          <w:u w:val="single"/>
          <w:lang w:val="es-ES" w:eastAsia="ca-ES"/>
        </w:rPr>
        <w:t>,</w:t>
      </w:r>
      <w:r w:rsidR="00BB5AC8">
        <w:rPr>
          <w:rFonts w:ascii="Arial" w:eastAsia="Times New Roman" w:hAnsi="Arial" w:cs="Arial"/>
          <w:color w:val="000000" w:themeColor="text1"/>
          <w:sz w:val="24"/>
          <w:szCs w:val="24"/>
          <w:lang w:val="es-ES" w:eastAsia="ca-ES"/>
        </w:rPr>
        <w:t xml:space="preserve"> </w:t>
      </w:r>
      <w:r w:rsidR="00BB5AC8" w:rsidRPr="00BB5AC8">
        <w:rPr>
          <w:rFonts w:ascii="Arial" w:eastAsia="Times New Roman" w:hAnsi="Arial" w:cs="Arial"/>
          <w:color w:val="000000" w:themeColor="text1"/>
          <w:sz w:val="24"/>
          <w:szCs w:val="24"/>
          <w:lang w:val="es-ES" w:eastAsia="ca-ES"/>
        </w:rPr>
        <w:t xml:space="preserve"> el cual se engloba dentro de su teoría sobre el aprendizaje como camino hacia el desarrollo.</w:t>
      </w:r>
    </w:p>
    <w:p w:rsidR="00BB5AC8" w:rsidRPr="004C6666" w:rsidRDefault="00A62C4F" w:rsidP="003A0402">
      <w:pPr>
        <w:spacing w:after="180" w:line="360" w:lineRule="auto"/>
        <w:ind w:left="851"/>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w:t>
      </w:r>
      <w:r w:rsidRPr="00C11D4F">
        <w:rPr>
          <w:rFonts w:ascii="Arial" w:eastAsia="Times New Roman" w:hAnsi="Arial" w:cs="Arial"/>
          <w:b/>
          <w:bCs/>
          <w:color w:val="E36C0A" w:themeColor="accent6" w:themeShade="BF"/>
          <w:sz w:val="24"/>
          <w:szCs w:val="24"/>
          <w:lang w:val="es-ES" w:eastAsia="ca-ES"/>
        </w:rPr>
        <w:t>la Zona de Desarrollo Potencial</w:t>
      </w:r>
      <w:r w:rsidRPr="00C11D4F">
        <w:rPr>
          <w:rFonts w:ascii="Arial" w:eastAsia="Times New Roman" w:hAnsi="Arial" w:cs="Arial"/>
          <w:color w:val="E36C0A" w:themeColor="accent6" w:themeShade="BF"/>
          <w:sz w:val="24"/>
          <w:szCs w:val="24"/>
          <w:lang w:val="es-ES" w:eastAsia="ca-ES"/>
        </w:rPr>
        <w:t> </w:t>
      </w:r>
      <w:r w:rsidRPr="004C6666">
        <w:rPr>
          <w:rFonts w:ascii="Arial" w:eastAsia="Times New Roman" w:hAnsi="Arial" w:cs="Arial"/>
          <w:color w:val="000000" w:themeColor="text1"/>
          <w:sz w:val="24"/>
          <w:szCs w:val="24"/>
          <w:lang w:val="es-ES" w:eastAsia="ca-ES"/>
        </w:rPr>
        <w:t>es la distancia entre el nivel de resolución de una tarea que una persona puede alcanzar actuando independientemente y el nivel que puede alcanzar con la ayuda de un compañero más competente o experto en esa tarea....</w:t>
      </w:r>
    </w:p>
    <w:p w:rsidR="00BB5AC8" w:rsidRDefault="00A62C4F" w:rsidP="003A0402">
      <w:pPr>
        <w:spacing w:after="180" w:line="360" w:lineRule="auto"/>
        <w:ind w:left="851"/>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 xml:space="preserve">Entre </w:t>
      </w:r>
      <w:r w:rsidRPr="00C11D4F">
        <w:rPr>
          <w:rFonts w:ascii="Arial" w:eastAsia="Times New Roman" w:hAnsi="Arial" w:cs="Arial"/>
          <w:b/>
          <w:color w:val="E36C0A" w:themeColor="accent6" w:themeShade="BF"/>
          <w:sz w:val="24"/>
          <w:szCs w:val="24"/>
          <w:lang w:val="es-ES" w:eastAsia="ca-ES"/>
        </w:rPr>
        <w:t>la Zona de Desarrollo Real</w:t>
      </w:r>
      <w:r w:rsidRPr="00C11D4F">
        <w:rPr>
          <w:rFonts w:ascii="Arial" w:eastAsia="Times New Roman" w:hAnsi="Arial" w:cs="Arial"/>
          <w:color w:val="E36C0A" w:themeColor="accent6" w:themeShade="BF"/>
          <w:sz w:val="24"/>
          <w:szCs w:val="24"/>
          <w:lang w:val="es-ES" w:eastAsia="ca-ES"/>
        </w:rPr>
        <w:t xml:space="preserve"> </w:t>
      </w:r>
      <w:r w:rsidRPr="004C6666">
        <w:rPr>
          <w:rFonts w:ascii="Arial" w:eastAsia="Times New Roman" w:hAnsi="Arial" w:cs="Arial"/>
          <w:color w:val="000000" w:themeColor="text1"/>
          <w:sz w:val="24"/>
          <w:szCs w:val="24"/>
          <w:lang w:val="es-ES" w:eastAsia="ca-ES"/>
        </w:rPr>
        <w:t xml:space="preserve">y la </w:t>
      </w:r>
      <w:r w:rsidRPr="00C11D4F">
        <w:rPr>
          <w:rFonts w:ascii="Arial" w:eastAsia="Times New Roman" w:hAnsi="Arial" w:cs="Arial"/>
          <w:b/>
          <w:color w:val="E36C0A" w:themeColor="accent6" w:themeShade="BF"/>
          <w:sz w:val="24"/>
          <w:szCs w:val="24"/>
          <w:lang w:val="es-ES" w:eastAsia="ca-ES"/>
        </w:rPr>
        <w:t>Zona de Desarrollo Potencial</w:t>
      </w:r>
      <w:r w:rsidRPr="004C6666">
        <w:rPr>
          <w:rFonts w:ascii="Arial" w:eastAsia="Times New Roman" w:hAnsi="Arial" w:cs="Arial"/>
          <w:color w:val="000000" w:themeColor="text1"/>
          <w:sz w:val="24"/>
          <w:szCs w:val="24"/>
          <w:lang w:val="es-ES" w:eastAsia="ca-ES"/>
        </w:rPr>
        <w:t>, se abre la </w:t>
      </w:r>
      <w:r w:rsidRPr="00C11D4F">
        <w:rPr>
          <w:rFonts w:ascii="Arial" w:eastAsia="Times New Roman" w:hAnsi="Arial" w:cs="Arial"/>
          <w:b/>
          <w:bCs/>
          <w:color w:val="E36C0A" w:themeColor="accent6" w:themeShade="BF"/>
          <w:sz w:val="24"/>
          <w:szCs w:val="24"/>
          <w:lang w:val="es-ES" w:eastAsia="ca-ES"/>
        </w:rPr>
        <w:t>Zona de Desarrollo Próximo </w:t>
      </w:r>
      <w:r w:rsidRPr="00C11D4F">
        <w:rPr>
          <w:rFonts w:ascii="Arial" w:eastAsia="Times New Roman" w:hAnsi="Arial" w:cs="Arial"/>
          <w:b/>
          <w:color w:val="E36C0A" w:themeColor="accent6" w:themeShade="BF"/>
          <w:sz w:val="24"/>
          <w:szCs w:val="24"/>
          <w:lang w:val="es-ES" w:eastAsia="ca-ES"/>
        </w:rPr>
        <w:t>(ZDP)</w:t>
      </w:r>
      <w:r w:rsidRPr="00C11D4F">
        <w:rPr>
          <w:rFonts w:ascii="Arial" w:eastAsia="Times New Roman" w:hAnsi="Arial" w:cs="Arial"/>
          <w:color w:val="E36C0A" w:themeColor="accent6" w:themeShade="BF"/>
          <w:sz w:val="24"/>
          <w:szCs w:val="24"/>
          <w:lang w:val="es-ES" w:eastAsia="ca-ES"/>
        </w:rPr>
        <w:t xml:space="preserve"> </w:t>
      </w:r>
      <w:r w:rsidRPr="004C6666">
        <w:rPr>
          <w:rFonts w:ascii="Arial" w:eastAsia="Times New Roman" w:hAnsi="Arial" w:cs="Arial"/>
          <w:color w:val="000000" w:themeColor="text1"/>
          <w:sz w:val="24"/>
          <w:szCs w:val="24"/>
          <w:lang w:val="es-ES" w:eastAsia="ca-ES"/>
        </w:rPr>
        <w:t>que puede describirse como:</w:t>
      </w:r>
    </w:p>
    <w:p w:rsidR="00E31D70" w:rsidRDefault="00E31D70" w:rsidP="00E31D70">
      <w:pPr>
        <w:spacing w:after="180" w:line="360" w:lineRule="auto"/>
        <w:jc w:val="both"/>
        <w:rPr>
          <w:rFonts w:ascii="Arial" w:eastAsia="Times New Roman" w:hAnsi="Arial" w:cs="Arial"/>
          <w:color w:val="000000" w:themeColor="text1"/>
          <w:sz w:val="24"/>
          <w:szCs w:val="24"/>
          <w:lang w:val="es-ES" w:eastAsia="ca-ES"/>
        </w:rPr>
      </w:pPr>
      <w:r>
        <w:rPr>
          <w:noProof/>
          <w:lang w:eastAsia="ca-ES"/>
        </w:rPr>
        <w:drawing>
          <wp:anchor distT="0" distB="0" distL="114300" distR="114300" simplePos="0" relativeHeight="251660288" behindDoc="0" locked="0" layoutInCell="1" allowOverlap="1" wp14:anchorId="79FDA79C" wp14:editId="13141518">
            <wp:simplePos x="0" y="0"/>
            <wp:positionH relativeFrom="column">
              <wp:posOffset>141605</wp:posOffset>
            </wp:positionH>
            <wp:positionV relativeFrom="paragraph">
              <wp:posOffset>86995</wp:posOffset>
            </wp:positionV>
            <wp:extent cx="2362835" cy="1789430"/>
            <wp:effectExtent l="0" t="0" r="0" b="1270"/>
            <wp:wrapSquare wrapText="bothSides"/>
            <wp:docPr id="1" name="Imagen 1" descr="http://4.bp.blogspot.com/_vImQqgA9c8M/SwlWq_L56aI/AAAAAAAAABM/7oRih04DLAo/s1600/zd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vImQqgA9c8M/SwlWq_L56aI/AAAAAAAAABM/7oRih04DLAo/s1600/zdp.bmp"/>
                    <pic:cNvPicPr>
                      <a:picLocks noChangeAspect="1" noChangeArrowheads="1"/>
                    </pic:cNvPicPr>
                  </pic:nvPicPr>
                  <pic:blipFill rotWithShape="1">
                    <a:blip r:embed="rId29">
                      <a:extLst>
                        <a:ext uri="{28A0092B-C50C-407E-A947-70E740481C1C}">
                          <a14:useLocalDpi xmlns:a14="http://schemas.microsoft.com/office/drawing/2010/main" val="0"/>
                        </a:ext>
                      </a:extLst>
                    </a:blip>
                    <a:srcRect t="18827" r="32613"/>
                    <a:stretch/>
                  </pic:blipFill>
                  <pic:spPr bwMode="auto">
                    <a:xfrm>
                      <a:off x="0" y="0"/>
                      <a:ext cx="2362835" cy="1789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5AC8" w:rsidRDefault="00A62C4F" w:rsidP="00E31D70">
      <w:p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...el espacio en que gracias a la interacción y la ayuda de otros, una persona puede trabajar y resolver un problema o realizar una tarea de una manera y con un nivel que no seria capaz de tener individualmente...</w:t>
      </w:r>
    </w:p>
    <w:p w:rsidR="003A0402" w:rsidRPr="003A0402" w:rsidRDefault="003A0402" w:rsidP="003A0402">
      <w:pPr>
        <w:pStyle w:val="Ttulo"/>
        <w:pBdr>
          <w:bottom w:val="single" w:sz="8" w:space="0" w:color="4F81BD" w:themeColor="accent1"/>
        </w:pBdr>
        <w:spacing w:after="480"/>
        <w:rPr>
          <w:sz w:val="44"/>
          <w:szCs w:val="44"/>
          <w:lang w:val="es-ES"/>
        </w:rPr>
      </w:pPr>
      <w:r w:rsidRPr="003A0402">
        <w:rPr>
          <w:sz w:val="44"/>
          <w:szCs w:val="44"/>
          <w:lang w:val="es-ES"/>
        </w:rPr>
        <w:lastRenderedPageBreak/>
        <w:t xml:space="preserve">Aplicación de la ZDP. El andamiaje educativo </w:t>
      </w:r>
    </w:p>
    <w:p w:rsidR="00824613" w:rsidRDefault="00824613" w:rsidP="00824613">
      <w:pPr>
        <w:spacing w:after="0" w:line="360" w:lineRule="auto"/>
        <w:ind w:firstLine="425"/>
        <w:jc w:val="both"/>
        <w:rPr>
          <w:rFonts w:ascii="Arial" w:eastAsia="Times New Roman" w:hAnsi="Arial" w:cs="Arial"/>
          <w:color w:val="000000" w:themeColor="text1"/>
          <w:sz w:val="24"/>
          <w:szCs w:val="24"/>
          <w:lang w:val="es-ES" w:eastAsia="ca-ES"/>
        </w:rPr>
      </w:pPr>
      <w:r w:rsidRPr="00824613">
        <w:rPr>
          <w:rFonts w:ascii="Arial" w:eastAsia="Times New Roman" w:hAnsi="Arial" w:cs="Arial"/>
          <w:color w:val="000000" w:themeColor="text1"/>
          <w:sz w:val="24"/>
          <w:szCs w:val="24"/>
          <w:lang w:val="es-ES" w:eastAsia="ca-ES"/>
        </w:rPr>
        <w:t xml:space="preserve">La metáfora del andamiaje creada por </w:t>
      </w:r>
      <w:r w:rsidRPr="00824613">
        <w:rPr>
          <w:rFonts w:ascii="Arial" w:eastAsia="Times New Roman" w:hAnsi="Arial" w:cs="Arial"/>
          <w:b/>
          <w:color w:val="E36C0A" w:themeColor="accent6" w:themeShade="BF"/>
          <w:sz w:val="24"/>
          <w:szCs w:val="24"/>
          <w:lang w:val="es-ES" w:eastAsia="ca-ES"/>
        </w:rPr>
        <w:t xml:space="preserve">W. Bruner y sus colaboradores en los años 70 del siglo </w:t>
      </w:r>
      <w:r w:rsidRPr="00824613">
        <w:rPr>
          <w:rFonts w:ascii="Arial" w:eastAsia="Times New Roman" w:hAnsi="Arial" w:cs="Arial"/>
          <w:b/>
          <w:color w:val="E36C0A" w:themeColor="accent6" w:themeShade="BF"/>
          <w:sz w:val="24"/>
          <w:szCs w:val="24"/>
          <w:lang w:val="es-ES" w:eastAsia="ca-ES"/>
        </w:rPr>
        <w:t>XX</w:t>
      </w:r>
      <w:r w:rsidRPr="00824613">
        <w:rPr>
          <w:rFonts w:ascii="Arial" w:eastAsia="Times New Roman" w:hAnsi="Arial" w:cs="Arial"/>
          <w:color w:val="000000" w:themeColor="text1"/>
          <w:sz w:val="24"/>
          <w:szCs w:val="24"/>
          <w:lang w:val="es-ES" w:eastAsia="ca-ES"/>
        </w:rPr>
        <w:t>,.</w:t>
      </w:r>
      <w:r>
        <w:rPr>
          <w:rFonts w:ascii="Arial" w:eastAsia="Times New Roman" w:hAnsi="Arial" w:cs="Arial"/>
          <w:color w:val="000000" w:themeColor="text1"/>
          <w:sz w:val="24"/>
          <w:szCs w:val="24"/>
          <w:lang w:val="es-ES" w:eastAsia="ca-ES"/>
        </w:rPr>
        <w:t xml:space="preserve"> </w:t>
      </w:r>
      <w:r w:rsidRPr="00824613">
        <w:rPr>
          <w:rFonts w:ascii="Arial" w:eastAsia="Times New Roman" w:hAnsi="Arial" w:cs="Arial"/>
          <w:color w:val="000000" w:themeColor="text1"/>
          <w:sz w:val="24"/>
          <w:szCs w:val="24"/>
          <w:lang w:val="es-ES" w:eastAsia="ca-ES"/>
        </w:rPr>
        <w:t xml:space="preserve">Esta metáfora  </w:t>
      </w:r>
      <w:r w:rsidRPr="00824613">
        <w:rPr>
          <w:rFonts w:ascii="Arial" w:eastAsia="Times New Roman" w:hAnsi="Arial" w:cs="Arial"/>
          <w:b/>
          <w:color w:val="E36C0A" w:themeColor="accent6" w:themeShade="BF"/>
          <w:sz w:val="24"/>
          <w:szCs w:val="24"/>
          <w:lang w:val="es-ES" w:eastAsia="ca-ES"/>
        </w:rPr>
        <w:t>tiene su origen en la teoría general del aprendizaje que desarrolló  L. S. Vigotsky entre los 20 y 30 del siglo XX</w:t>
      </w:r>
      <w:r>
        <w:rPr>
          <w:rFonts w:ascii="Arial" w:eastAsia="Times New Roman" w:hAnsi="Arial" w:cs="Arial"/>
          <w:b/>
          <w:color w:val="E36C0A" w:themeColor="accent6" w:themeShade="BF"/>
          <w:sz w:val="24"/>
          <w:szCs w:val="24"/>
          <w:lang w:val="es-ES" w:eastAsia="ca-ES"/>
        </w:rPr>
        <w:t xml:space="preserve">, </w:t>
      </w:r>
      <w:r>
        <w:rPr>
          <w:rFonts w:ascii="Arial" w:eastAsia="Times New Roman" w:hAnsi="Arial" w:cs="Arial"/>
          <w:color w:val="000000" w:themeColor="text1"/>
          <w:sz w:val="24"/>
          <w:szCs w:val="24"/>
          <w:lang w:val="es-ES" w:eastAsia="ca-ES"/>
        </w:rPr>
        <w:t xml:space="preserve">la teoría </w:t>
      </w:r>
      <w:r>
        <w:rPr>
          <w:rFonts w:ascii="Arial" w:eastAsia="Times New Roman" w:hAnsi="Arial" w:cs="Arial"/>
          <w:color w:val="000000" w:themeColor="text1"/>
          <w:sz w:val="24"/>
          <w:szCs w:val="24"/>
          <w:lang w:val="es-ES" w:eastAsia="ca-ES"/>
        </w:rPr>
        <w:t>de la ZDP</w:t>
      </w:r>
      <w:r>
        <w:rPr>
          <w:rFonts w:ascii="Arial" w:eastAsia="Times New Roman" w:hAnsi="Arial" w:cs="Arial"/>
          <w:color w:val="000000" w:themeColor="text1"/>
          <w:sz w:val="24"/>
          <w:szCs w:val="24"/>
          <w:lang w:val="es-ES" w:eastAsia="ca-ES"/>
        </w:rPr>
        <w:t>.</w:t>
      </w:r>
    </w:p>
    <w:p w:rsidR="00824613" w:rsidRPr="00824613" w:rsidRDefault="00824613" w:rsidP="00824613">
      <w:pPr>
        <w:spacing w:before="120" w:after="180" w:line="360" w:lineRule="auto"/>
        <w:ind w:firstLine="425"/>
        <w:jc w:val="both"/>
        <w:rPr>
          <w:rFonts w:ascii="Arial" w:eastAsia="Times New Roman" w:hAnsi="Arial" w:cs="Arial"/>
          <w:b/>
          <w:color w:val="E36C0A" w:themeColor="accent6" w:themeShade="BF"/>
          <w:sz w:val="24"/>
          <w:szCs w:val="24"/>
          <w:lang w:val="es-ES" w:eastAsia="ca-ES"/>
        </w:rPr>
      </w:pPr>
      <w:r>
        <w:rPr>
          <w:rFonts w:ascii="Arial" w:eastAsia="Times New Roman" w:hAnsi="Arial" w:cs="Arial"/>
          <w:color w:val="000000" w:themeColor="text1"/>
          <w:sz w:val="24"/>
          <w:szCs w:val="24"/>
          <w:lang w:val="es-ES" w:eastAsia="ca-ES"/>
        </w:rPr>
        <w:t>E</w:t>
      </w:r>
      <w:r w:rsidRPr="000556E8">
        <w:rPr>
          <w:rFonts w:ascii="Arial" w:eastAsia="Times New Roman" w:hAnsi="Arial" w:cs="Arial"/>
          <w:color w:val="000000" w:themeColor="text1"/>
          <w:sz w:val="24"/>
          <w:szCs w:val="24"/>
          <w:lang w:val="es-ES" w:eastAsia="ca-ES"/>
        </w:rPr>
        <w:t xml:space="preserve">l concepto de </w:t>
      </w:r>
      <w:r w:rsidRPr="000556E8">
        <w:rPr>
          <w:rFonts w:ascii="Arial" w:eastAsia="Times New Roman" w:hAnsi="Arial" w:cs="Arial"/>
          <w:b/>
          <w:color w:val="E36C0A" w:themeColor="accent6" w:themeShade="BF"/>
          <w:sz w:val="24"/>
          <w:szCs w:val="24"/>
          <w:lang w:val="es-ES" w:eastAsia="ca-ES"/>
        </w:rPr>
        <w:t>andamiaje educativo</w:t>
      </w:r>
      <w:r w:rsidRPr="000556E8">
        <w:rPr>
          <w:rFonts w:ascii="Arial" w:eastAsia="Times New Roman" w:hAnsi="Arial" w:cs="Arial"/>
          <w:color w:val="000000" w:themeColor="text1"/>
          <w:sz w:val="24"/>
          <w:szCs w:val="24"/>
          <w:lang w:val="es-ES" w:eastAsia="ca-ES"/>
        </w:rPr>
        <w:t xml:space="preserve">, se refiere al proceso de </w:t>
      </w:r>
      <w:r w:rsidRPr="000556E8">
        <w:rPr>
          <w:rFonts w:ascii="Arial" w:eastAsia="Times New Roman" w:hAnsi="Arial" w:cs="Arial"/>
          <w:color w:val="E36C0A" w:themeColor="accent6" w:themeShade="BF"/>
          <w:sz w:val="24"/>
          <w:szCs w:val="24"/>
          <w:lang w:val="es-ES" w:eastAsia="ca-ES"/>
        </w:rPr>
        <w:t>controlar</w:t>
      </w:r>
      <w:r w:rsidRPr="000556E8">
        <w:rPr>
          <w:rFonts w:ascii="Arial" w:eastAsia="Times New Roman" w:hAnsi="Arial" w:cs="Arial"/>
          <w:color w:val="000000" w:themeColor="text1"/>
          <w:sz w:val="24"/>
          <w:szCs w:val="24"/>
          <w:lang w:val="es-ES" w:eastAsia="ca-ES"/>
        </w:rPr>
        <w:t xml:space="preserve"> los </w:t>
      </w:r>
      <w:r w:rsidRPr="000556E8">
        <w:rPr>
          <w:rFonts w:ascii="Arial" w:eastAsia="Times New Roman" w:hAnsi="Arial" w:cs="Arial"/>
          <w:color w:val="E36C0A" w:themeColor="accent6" w:themeShade="BF"/>
          <w:sz w:val="24"/>
          <w:szCs w:val="24"/>
          <w:lang w:val="es-ES" w:eastAsia="ca-ES"/>
        </w:rPr>
        <w:t xml:space="preserve">elementos de la tarea </w:t>
      </w:r>
      <w:r w:rsidRPr="000556E8">
        <w:rPr>
          <w:rFonts w:ascii="Arial" w:eastAsia="Times New Roman" w:hAnsi="Arial" w:cs="Arial"/>
          <w:color w:val="000000" w:themeColor="text1"/>
          <w:sz w:val="24"/>
          <w:szCs w:val="24"/>
          <w:lang w:val="es-ES" w:eastAsia="ca-ES"/>
        </w:rPr>
        <w:t xml:space="preserve">que están lejos de las capacidades del estudiante, de manera que pueda concentrarse en dominar los que puede captar con rapidez. </w:t>
      </w:r>
      <w:r>
        <w:rPr>
          <w:rFonts w:ascii="Arial" w:eastAsia="Times New Roman" w:hAnsi="Arial" w:cs="Arial"/>
          <w:color w:val="000000" w:themeColor="text1"/>
          <w:sz w:val="24"/>
          <w:szCs w:val="24"/>
          <w:lang w:val="es-ES" w:eastAsia="ca-ES"/>
        </w:rPr>
        <w:t xml:space="preserve"> </w:t>
      </w:r>
    </w:p>
    <w:p w:rsidR="00303EC1" w:rsidRPr="004C6666" w:rsidRDefault="000556E8" w:rsidP="004C6666">
      <w:pPr>
        <w:spacing w:after="180" w:line="360" w:lineRule="auto"/>
        <w:jc w:val="both"/>
        <w:rPr>
          <w:rFonts w:ascii="Arial" w:eastAsia="Times New Roman" w:hAnsi="Arial" w:cs="Arial"/>
          <w:color w:val="000000" w:themeColor="text1"/>
          <w:sz w:val="24"/>
          <w:szCs w:val="24"/>
          <w:lang w:val="es-ES" w:eastAsia="ca-ES"/>
        </w:rPr>
      </w:pPr>
      <w:r w:rsidRPr="000556E8">
        <w:rPr>
          <w:rFonts w:ascii="Arial" w:eastAsia="Times New Roman" w:hAnsi="Arial" w:cs="Arial"/>
          <w:color w:val="000000" w:themeColor="text1"/>
          <w:sz w:val="24"/>
          <w:szCs w:val="24"/>
          <w:lang w:val="es-ES" w:eastAsia="ca-ES"/>
        </w:rPr>
        <w:t xml:space="preserve">Se trata de una analogía con los andamios empleados en la construcción, pues, al igual que estos </w:t>
      </w:r>
      <w:r w:rsidRPr="000556E8">
        <w:rPr>
          <w:rFonts w:ascii="Arial" w:eastAsia="Times New Roman" w:hAnsi="Arial" w:cs="Arial"/>
          <w:b/>
          <w:color w:val="000000" w:themeColor="text1"/>
          <w:sz w:val="24"/>
          <w:szCs w:val="24"/>
          <w:lang w:val="es-ES" w:eastAsia="ca-ES"/>
        </w:rPr>
        <w:t xml:space="preserve">tiene </w:t>
      </w:r>
      <w:r w:rsidR="004C6666">
        <w:rPr>
          <w:rFonts w:ascii="Arial" w:eastAsia="Times New Roman" w:hAnsi="Arial" w:cs="Arial"/>
          <w:b/>
          <w:color w:val="000000" w:themeColor="text1"/>
          <w:sz w:val="24"/>
          <w:szCs w:val="24"/>
          <w:lang w:val="es-ES" w:eastAsia="ca-ES"/>
        </w:rPr>
        <w:t>cuatro</w:t>
      </w:r>
      <w:r w:rsidRPr="000556E8">
        <w:rPr>
          <w:rFonts w:ascii="Arial" w:eastAsia="Times New Roman" w:hAnsi="Arial" w:cs="Arial"/>
          <w:b/>
          <w:color w:val="000000" w:themeColor="text1"/>
          <w:sz w:val="24"/>
          <w:szCs w:val="24"/>
          <w:lang w:val="es-ES" w:eastAsia="ca-ES"/>
        </w:rPr>
        <w:t xml:space="preserve"> funciones esenciales</w:t>
      </w:r>
      <w:r w:rsidRPr="000556E8">
        <w:rPr>
          <w:rFonts w:ascii="Arial" w:eastAsia="Times New Roman" w:hAnsi="Arial" w:cs="Arial"/>
          <w:color w:val="000000" w:themeColor="text1"/>
          <w:sz w:val="24"/>
          <w:szCs w:val="24"/>
          <w:lang w:val="es-ES" w:eastAsia="ca-ES"/>
        </w:rPr>
        <w:t xml:space="preserve">: </w:t>
      </w:r>
    </w:p>
    <w:p w:rsidR="00303EC1" w:rsidRPr="004C6666" w:rsidRDefault="000556E8" w:rsidP="004C6666">
      <w:pPr>
        <w:pStyle w:val="Prrafodelista"/>
        <w:numPr>
          <w:ilvl w:val="0"/>
          <w:numId w:val="1"/>
        </w:num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 xml:space="preserve">brindar apoyo, </w:t>
      </w:r>
    </w:p>
    <w:p w:rsidR="00303EC1" w:rsidRPr="004C6666" w:rsidRDefault="000556E8" w:rsidP="004C6666">
      <w:pPr>
        <w:pStyle w:val="Prrafodelista"/>
        <w:numPr>
          <w:ilvl w:val="0"/>
          <w:numId w:val="1"/>
        </w:num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 xml:space="preserve">servir como herramienta, </w:t>
      </w:r>
    </w:p>
    <w:p w:rsidR="00303EC1" w:rsidRPr="004C6666" w:rsidRDefault="000556E8" w:rsidP="004C6666">
      <w:pPr>
        <w:pStyle w:val="Prrafodelista"/>
        <w:numPr>
          <w:ilvl w:val="0"/>
          <w:numId w:val="1"/>
        </w:num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ampliar el alcance del sujeto que de otro modo serían imposible,</w:t>
      </w:r>
    </w:p>
    <w:p w:rsidR="000556E8" w:rsidRPr="004C6666" w:rsidRDefault="00303EC1" w:rsidP="004C6666">
      <w:pPr>
        <w:pStyle w:val="Prrafodelista"/>
        <w:numPr>
          <w:ilvl w:val="0"/>
          <w:numId w:val="1"/>
        </w:numPr>
        <w:spacing w:after="180" w:line="360" w:lineRule="auto"/>
        <w:jc w:val="both"/>
        <w:rPr>
          <w:rFonts w:ascii="Arial" w:eastAsia="Times New Roman" w:hAnsi="Arial" w:cs="Arial"/>
          <w:color w:val="000000" w:themeColor="text1"/>
          <w:sz w:val="24"/>
          <w:szCs w:val="24"/>
          <w:lang w:val="es-ES" w:eastAsia="ca-ES"/>
        </w:rPr>
      </w:pPr>
      <w:r w:rsidRPr="004C6666">
        <w:rPr>
          <w:rFonts w:ascii="Arial" w:eastAsia="Times New Roman" w:hAnsi="Arial" w:cs="Arial"/>
          <w:color w:val="000000" w:themeColor="text1"/>
          <w:sz w:val="24"/>
          <w:szCs w:val="24"/>
          <w:lang w:val="es-ES" w:eastAsia="ca-ES"/>
        </w:rPr>
        <w:t>y usarse selectivamente cu</w:t>
      </w:r>
      <w:r w:rsidR="000556E8" w:rsidRPr="004C6666">
        <w:rPr>
          <w:rFonts w:ascii="Arial" w:eastAsia="Times New Roman" w:hAnsi="Arial" w:cs="Arial"/>
          <w:color w:val="000000" w:themeColor="text1"/>
          <w:sz w:val="24"/>
          <w:szCs w:val="24"/>
          <w:lang w:val="es-ES" w:eastAsia="ca-ES"/>
        </w:rPr>
        <w:t>ando sea necesario.</w:t>
      </w:r>
    </w:p>
    <w:p w:rsidR="000556E8" w:rsidRPr="000556E8" w:rsidRDefault="00E31D70" w:rsidP="00A62C4F">
      <w:pPr>
        <w:spacing w:after="180" w:line="360" w:lineRule="auto"/>
        <w:ind w:firstLine="426"/>
        <w:jc w:val="both"/>
        <w:rPr>
          <w:rFonts w:ascii="Arial" w:eastAsia="Times New Roman" w:hAnsi="Arial" w:cs="Arial"/>
          <w:color w:val="000000" w:themeColor="text1"/>
          <w:sz w:val="24"/>
          <w:szCs w:val="24"/>
          <w:lang w:val="es-ES" w:eastAsia="ca-ES"/>
        </w:rPr>
      </w:pPr>
      <w:r>
        <w:rPr>
          <w:noProof/>
          <w:lang w:eastAsia="ca-ES"/>
        </w:rPr>
        <w:drawing>
          <wp:anchor distT="0" distB="0" distL="114300" distR="114300" simplePos="0" relativeHeight="251661312" behindDoc="1" locked="0" layoutInCell="1" allowOverlap="1" wp14:anchorId="648BE421" wp14:editId="65BB9F73">
            <wp:simplePos x="0" y="0"/>
            <wp:positionH relativeFrom="column">
              <wp:posOffset>38735</wp:posOffset>
            </wp:positionH>
            <wp:positionV relativeFrom="paragraph">
              <wp:posOffset>1860550</wp:posOffset>
            </wp:positionV>
            <wp:extent cx="4704715" cy="2837180"/>
            <wp:effectExtent l="0" t="0" r="635" b="1270"/>
            <wp:wrapTight wrapText="bothSides">
              <wp:wrapPolygon edited="0">
                <wp:start x="0" y="0"/>
                <wp:lineTo x="0" y="21465"/>
                <wp:lineTo x="21515" y="21465"/>
                <wp:lineTo x="21515" y="0"/>
                <wp:lineTo x="0" y="0"/>
              </wp:wrapPolygon>
            </wp:wrapTight>
            <wp:docPr id="6" name="Imagen 6" descr="http://www.wikilearning.com/imagescc/12260/290432.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kilearning.com/imagescc/12260/290432.pjpeg"/>
                    <pic:cNvPicPr>
                      <a:picLocks noChangeAspect="1" noChangeArrowheads="1"/>
                    </pic:cNvPicPr>
                  </pic:nvPicPr>
                  <pic:blipFill rotWithShape="1">
                    <a:blip r:embed="rId30">
                      <a:extLst>
                        <a:ext uri="{28A0092B-C50C-407E-A947-70E740481C1C}">
                          <a14:useLocalDpi xmlns:a14="http://schemas.microsoft.com/office/drawing/2010/main" val="0"/>
                        </a:ext>
                      </a:extLst>
                    </a:blip>
                    <a:srcRect t="2525"/>
                    <a:stretch/>
                  </pic:blipFill>
                  <pic:spPr bwMode="auto">
                    <a:xfrm>
                      <a:off x="0" y="0"/>
                      <a:ext cx="4704715" cy="2837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56E8" w:rsidRPr="000556E8">
        <w:rPr>
          <w:rFonts w:ascii="Arial" w:eastAsia="Times New Roman" w:hAnsi="Arial" w:cs="Arial"/>
          <w:color w:val="000000" w:themeColor="text1"/>
          <w:sz w:val="24"/>
          <w:szCs w:val="24"/>
          <w:lang w:val="es-ES" w:eastAsia="ca-ES"/>
        </w:rPr>
        <w:t>En las situaciones de aprendizaje, al principio el maestro (o el tutor) hace la mayor parte del trabajo, pero después, comparte la responsabilidad con el alumno. Conforme el estudiante se vuelve más diestro, el profesor va retirando el andamiaje para que se desenvuelva independientemente. La clave es asegurarse que el andamiaje mantiene al discípulo en la ZDP, que se modifica en tanto que este desarrolla sus capacidades. Se incita al estudiante a que aprenda dentro de los límites de la ZDP.</w:t>
      </w:r>
    </w:p>
    <w:p w:rsidR="000556E8" w:rsidRDefault="000556E8" w:rsidP="004C6666">
      <w:pPr>
        <w:spacing w:after="180" w:line="360" w:lineRule="auto"/>
        <w:jc w:val="both"/>
        <w:rPr>
          <w:rFonts w:ascii="Arial" w:eastAsia="Times New Roman" w:hAnsi="Arial" w:cs="Arial"/>
          <w:color w:val="000000" w:themeColor="text1"/>
          <w:sz w:val="24"/>
          <w:szCs w:val="24"/>
          <w:lang w:val="es-ES" w:eastAsia="ca-ES"/>
        </w:rPr>
      </w:pPr>
    </w:p>
    <w:p w:rsidR="00E31D70" w:rsidRDefault="00E31D70" w:rsidP="00E27409">
      <w:pPr>
        <w:spacing w:line="360" w:lineRule="auto"/>
        <w:jc w:val="both"/>
        <w:rPr>
          <w:rFonts w:ascii="Arial" w:eastAsia="Times New Roman" w:hAnsi="Arial" w:cs="Arial"/>
          <w:color w:val="000000" w:themeColor="text1"/>
          <w:sz w:val="24"/>
          <w:szCs w:val="24"/>
          <w:lang w:val="es-ES" w:eastAsia="ca-ES"/>
        </w:rPr>
      </w:pPr>
    </w:p>
    <w:p w:rsidR="00E31D70" w:rsidRDefault="00E31D70" w:rsidP="00E27409">
      <w:pPr>
        <w:spacing w:line="360" w:lineRule="auto"/>
        <w:jc w:val="both"/>
        <w:rPr>
          <w:rFonts w:ascii="Arial" w:eastAsia="Times New Roman" w:hAnsi="Arial" w:cs="Arial"/>
          <w:color w:val="000000" w:themeColor="text1"/>
          <w:sz w:val="24"/>
          <w:szCs w:val="24"/>
          <w:lang w:val="es-ES" w:eastAsia="ca-ES"/>
        </w:rPr>
      </w:pPr>
    </w:p>
    <w:p w:rsidR="00E31D70" w:rsidRDefault="00E31D70" w:rsidP="00E27409">
      <w:pPr>
        <w:spacing w:line="360" w:lineRule="auto"/>
        <w:jc w:val="both"/>
        <w:rPr>
          <w:rFonts w:ascii="Arial" w:eastAsia="Times New Roman" w:hAnsi="Arial" w:cs="Arial"/>
          <w:color w:val="000000" w:themeColor="text1"/>
          <w:sz w:val="24"/>
          <w:szCs w:val="24"/>
          <w:lang w:val="es-ES" w:eastAsia="ca-ES"/>
        </w:rPr>
      </w:pPr>
    </w:p>
    <w:p w:rsidR="00E31D70" w:rsidRDefault="00E31D70" w:rsidP="00E27409">
      <w:pPr>
        <w:spacing w:line="360" w:lineRule="auto"/>
        <w:jc w:val="both"/>
        <w:rPr>
          <w:rFonts w:ascii="Arial" w:eastAsia="Times New Roman" w:hAnsi="Arial" w:cs="Arial"/>
          <w:color w:val="000000" w:themeColor="text1"/>
          <w:sz w:val="24"/>
          <w:szCs w:val="24"/>
          <w:lang w:val="es-ES" w:eastAsia="ca-ES"/>
        </w:rPr>
      </w:pPr>
      <w:bookmarkStart w:id="0" w:name="_GoBack"/>
      <w:bookmarkEnd w:id="0"/>
    </w:p>
    <w:p w:rsidR="00824613" w:rsidRDefault="00824613" w:rsidP="00E27409">
      <w:pPr>
        <w:spacing w:line="360" w:lineRule="auto"/>
        <w:jc w:val="both"/>
        <w:rPr>
          <w:rFonts w:ascii="Arial" w:eastAsia="Times New Roman" w:hAnsi="Arial" w:cs="Arial"/>
          <w:color w:val="000000" w:themeColor="text1"/>
          <w:sz w:val="24"/>
          <w:szCs w:val="24"/>
          <w:lang w:val="es-ES" w:eastAsia="ca-ES"/>
        </w:rPr>
      </w:pPr>
    </w:p>
    <w:p w:rsidR="00824613" w:rsidRDefault="00824613" w:rsidP="00E27409">
      <w:pPr>
        <w:spacing w:line="360" w:lineRule="auto"/>
        <w:jc w:val="both"/>
        <w:rPr>
          <w:rFonts w:ascii="Arial" w:eastAsia="Times New Roman" w:hAnsi="Arial" w:cs="Arial"/>
          <w:color w:val="000000" w:themeColor="text1"/>
          <w:sz w:val="24"/>
          <w:szCs w:val="24"/>
          <w:lang w:val="es-ES" w:eastAsia="ca-ES"/>
        </w:rPr>
      </w:pPr>
    </w:p>
    <w:p w:rsidR="00E27409" w:rsidRDefault="00E27409" w:rsidP="00E27409">
      <w:pPr>
        <w:spacing w:line="360" w:lineRule="auto"/>
        <w:jc w:val="both"/>
        <w:rPr>
          <w:rFonts w:ascii="Arial" w:eastAsia="Times New Roman" w:hAnsi="Arial" w:cs="Arial"/>
          <w:sz w:val="20"/>
          <w:szCs w:val="20"/>
          <w:lang w:val="es-ES" w:eastAsia="ca-ES"/>
        </w:rPr>
      </w:pPr>
      <w:r w:rsidRPr="00E27409">
        <w:rPr>
          <w:rFonts w:ascii="Arial" w:eastAsia="Times New Roman" w:hAnsi="Arial" w:cs="Arial"/>
          <w:color w:val="000000" w:themeColor="text1"/>
          <w:sz w:val="24"/>
          <w:szCs w:val="24"/>
          <w:lang w:val="es-ES" w:eastAsia="ca-ES"/>
        </w:rPr>
        <w:t>El andamiaje (scaffolding), implica guiar a través de consejos, preguntas y material que dirigen al niño mientras resuelve problemas. Pero dirigir no quiere decir explicar. Los profesores tienen que preparar el terreno para que los alumnos identifiquen aquello que necesitan hacer, en lugar de explicarles los pasos a seguir, como sí se tratara de un algoritmo. Los estudiantes han de aprender de qué manera pueden solucionar los problemas y superar obstáculos, aparte de aprender a solucionar los problemas en sí. Y todavía más importante, han de aprender a sentirse seguros con el sistema empírico</w:t>
      </w:r>
      <w:r w:rsidRPr="00E27409">
        <w:rPr>
          <w:rFonts w:ascii="Arial" w:eastAsia="Times New Roman" w:hAnsi="Arial" w:cs="Arial"/>
          <w:sz w:val="20"/>
          <w:szCs w:val="20"/>
          <w:lang w:val="es-ES" w:eastAsia="ca-ES"/>
        </w:rPr>
        <w:t>”.</w:t>
      </w:r>
    </w:p>
    <w:p w:rsidR="00E27409" w:rsidRPr="00E27409" w:rsidRDefault="00E27409" w:rsidP="00E27409">
      <w:pPr>
        <w:spacing w:line="360" w:lineRule="auto"/>
        <w:jc w:val="both"/>
        <w:rPr>
          <w:lang w:val="es-ES"/>
        </w:rPr>
      </w:pPr>
      <w:r w:rsidRPr="00E27409">
        <w:rPr>
          <w:rFonts w:ascii="Arial" w:eastAsia="Times New Roman" w:hAnsi="Arial" w:cs="Arial"/>
          <w:sz w:val="20"/>
          <w:szCs w:val="20"/>
          <w:lang w:val="es-ES" w:eastAsia="ca-ES"/>
        </w:rPr>
        <w:br/>
      </w:r>
    </w:p>
    <w:p w:rsidR="00BB5AC8" w:rsidRDefault="00BB5AC8" w:rsidP="004C6666">
      <w:pPr>
        <w:jc w:val="both"/>
        <w:rPr>
          <w:lang w:val="es-ES"/>
        </w:rPr>
      </w:pPr>
      <w:r>
        <w:rPr>
          <w:lang w:val="es-ES"/>
        </w:rPr>
        <w:t>BIBLIOGRAFIA:</w:t>
      </w:r>
    </w:p>
    <w:p w:rsidR="004C6666" w:rsidRDefault="00063D42" w:rsidP="004C6666">
      <w:pPr>
        <w:jc w:val="both"/>
        <w:rPr>
          <w:lang w:val="es-ES"/>
        </w:rPr>
      </w:pPr>
      <w:hyperlink r:id="rId31" w:history="1">
        <w:r w:rsidR="004C6666" w:rsidRPr="004C6666">
          <w:rPr>
            <w:rStyle w:val="Hipervnculo"/>
            <w:lang w:val="es-ES"/>
          </w:rPr>
          <w:t>http://instruccioneseducativas.hernanramirez.info/?p=157</w:t>
        </w:r>
      </w:hyperlink>
    </w:p>
    <w:p w:rsidR="00A62C4F" w:rsidRDefault="00063D42" w:rsidP="003A0402">
      <w:pPr>
        <w:pStyle w:val="peque3"/>
        <w:spacing w:before="120" w:beforeAutospacing="0" w:after="120" w:afterAutospacing="0" w:line="240" w:lineRule="atLeast"/>
        <w:ind w:right="150"/>
        <w:jc w:val="both"/>
        <w:rPr>
          <w:rStyle w:val="Hipervnculo"/>
        </w:rPr>
      </w:pPr>
      <w:hyperlink r:id="rId32" w:history="1">
        <w:r w:rsidR="004C6666">
          <w:rPr>
            <w:rStyle w:val="Hipervnculo"/>
          </w:rPr>
          <w:t>http://www.reducativa.com/webs/webquest/andamiaje.html</w:t>
        </w:r>
      </w:hyperlink>
    </w:p>
    <w:p w:rsidR="00E27409" w:rsidRDefault="00063D42" w:rsidP="00E27409">
      <w:pPr>
        <w:pStyle w:val="NormalWeb"/>
      </w:pPr>
      <w:hyperlink r:id="rId33" w:history="1">
        <w:r w:rsidR="00E27409" w:rsidRPr="00EB7FDE">
          <w:rPr>
            <w:rStyle w:val="Hipervnculo"/>
          </w:rPr>
          <w:t>http://grup1ustic.wikispaces.com/Cognitivismo</w:t>
        </w:r>
      </w:hyperlink>
    </w:p>
    <w:p w:rsidR="00E27409" w:rsidRPr="004C6666" w:rsidRDefault="00E27409" w:rsidP="003A0402">
      <w:pPr>
        <w:pStyle w:val="peque3"/>
        <w:spacing w:before="120" w:beforeAutospacing="0" w:after="120" w:afterAutospacing="0" w:line="240" w:lineRule="atLeast"/>
        <w:ind w:right="150"/>
        <w:jc w:val="both"/>
        <w:rPr>
          <w:rFonts w:ascii="Arial" w:hAnsi="Arial" w:cs="Arial"/>
          <w:color w:val="000000" w:themeColor="text1"/>
          <w:lang w:val="es-ES"/>
        </w:rPr>
      </w:pPr>
    </w:p>
    <w:sectPr w:rsidR="00E27409" w:rsidRPr="004C6666" w:rsidSect="00BB5AC8">
      <w:footerReference w:type="default" r:id="rId34"/>
      <w:pgSz w:w="11906" w:h="16838"/>
      <w:pgMar w:top="1418" w:right="1274" w:bottom="993" w:left="1701" w:header="68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42" w:rsidRDefault="00063D42" w:rsidP="00BB5AC8">
      <w:pPr>
        <w:spacing w:after="0" w:line="240" w:lineRule="auto"/>
      </w:pPr>
      <w:r>
        <w:separator/>
      </w:r>
    </w:p>
  </w:endnote>
  <w:endnote w:type="continuationSeparator" w:id="0">
    <w:p w:rsidR="00063D42" w:rsidRDefault="00063D42" w:rsidP="00BB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755424"/>
      <w:docPartObj>
        <w:docPartGallery w:val="Page Numbers (Bottom of Page)"/>
        <w:docPartUnique/>
      </w:docPartObj>
    </w:sdtPr>
    <w:sdtEndPr/>
    <w:sdtContent>
      <w:sdt>
        <w:sdtPr>
          <w:id w:val="860082579"/>
          <w:docPartObj>
            <w:docPartGallery w:val="Page Numbers (Top of Page)"/>
            <w:docPartUnique/>
          </w:docPartObj>
        </w:sdtPr>
        <w:sdtEndPr/>
        <w:sdtContent>
          <w:p w:rsidR="00BB5AC8" w:rsidRDefault="00BB5A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4613">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4613">
              <w:rPr>
                <w:b/>
                <w:bCs/>
                <w:noProof/>
              </w:rPr>
              <w:t>5</w:t>
            </w:r>
            <w:r>
              <w:rPr>
                <w:b/>
                <w:bCs/>
                <w:sz w:val="24"/>
                <w:szCs w:val="24"/>
              </w:rPr>
              <w:fldChar w:fldCharType="end"/>
            </w:r>
          </w:p>
        </w:sdtContent>
      </w:sdt>
    </w:sdtContent>
  </w:sdt>
  <w:p w:rsidR="00BB5AC8" w:rsidRDefault="00BB5A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42" w:rsidRDefault="00063D42" w:rsidP="00BB5AC8">
      <w:pPr>
        <w:spacing w:after="0" w:line="240" w:lineRule="auto"/>
      </w:pPr>
      <w:r>
        <w:separator/>
      </w:r>
    </w:p>
  </w:footnote>
  <w:footnote w:type="continuationSeparator" w:id="0">
    <w:p w:rsidR="00063D42" w:rsidRDefault="00063D42" w:rsidP="00BB5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302B"/>
    <w:multiLevelType w:val="hybridMultilevel"/>
    <w:tmpl w:val="35D0D4CC"/>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55"/>
    <w:rsid w:val="000556E8"/>
    <w:rsid w:val="00063D42"/>
    <w:rsid w:val="000664E1"/>
    <w:rsid w:val="002B6189"/>
    <w:rsid w:val="00303EC1"/>
    <w:rsid w:val="003A0402"/>
    <w:rsid w:val="004B0A0D"/>
    <w:rsid w:val="004C6666"/>
    <w:rsid w:val="005C6FCE"/>
    <w:rsid w:val="0068386A"/>
    <w:rsid w:val="006851DE"/>
    <w:rsid w:val="00756D46"/>
    <w:rsid w:val="00765F5A"/>
    <w:rsid w:val="00781B19"/>
    <w:rsid w:val="008244C4"/>
    <w:rsid w:val="00824613"/>
    <w:rsid w:val="008A543D"/>
    <w:rsid w:val="00A00018"/>
    <w:rsid w:val="00A62C4F"/>
    <w:rsid w:val="00BB5AC8"/>
    <w:rsid w:val="00C11D4F"/>
    <w:rsid w:val="00CF23D5"/>
    <w:rsid w:val="00D7292C"/>
    <w:rsid w:val="00E27409"/>
    <w:rsid w:val="00E31D70"/>
    <w:rsid w:val="00ED61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1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B0A0D"/>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unhideWhenUsed/>
    <w:qFormat/>
    <w:rsid w:val="00781B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A0D"/>
    <w:rPr>
      <w:rFonts w:ascii="Times New Roman" w:eastAsia="Times New Roman" w:hAnsi="Times New Roman" w:cs="Times New Roman"/>
      <w:b/>
      <w:bCs/>
      <w:sz w:val="36"/>
      <w:szCs w:val="36"/>
      <w:lang w:eastAsia="ca-ES"/>
    </w:rPr>
  </w:style>
  <w:style w:type="paragraph" w:styleId="NormalWeb">
    <w:name w:val="Normal (Web)"/>
    <w:basedOn w:val="Normal"/>
    <w:uiPriority w:val="99"/>
    <w:semiHidden/>
    <w:unhideWhenUsed/>
    <w:rsid w:val="004B0A0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unhideWhenUsed/>
    <w:rsid w:val="004B0A0D"/>
    <w:rPr>
      <w:color w:val="0000FF"/>
      <w:u w:val="single"/>
    </w:rPr>
  </w:style>
  <w:style w:type="character" w:customStyle="1" w:styleId="editsection">
    <w:name w:val="editsection"/>
    <w:basedOn w:val="Fuentedeprrafopredeter"/>
    <w:rsid w:val="004B0A0D"/>
  </w:style>
  <w:style w:type="character" w:customStyle="1" w:styleId="mw-headline">
    <w:name w:val="mw-headline"/>
    <w:basedOn w:val="Fuentedeprrafopredeter"/>
    <w:rsid w:val="004B0A0D"/>
  </w:style>
  <w:style w:type="character" w:customStyle="1" w:styleId="apple-style-span">
    <w:name w:val="apple-style-span"/>
    <w:basedOn w:val="Fuentedeprrafopredeter"/>
    <w:rsid w:val="000556E8"/>
  </w:style>
  <w:style w:type="paragraph" w:styleId="Textodeglobo">
    <w:name w:val="Balloon Text"/>
    <w:basedOn w:val="Normal"/>
    <w:link w:val="TextodegloboCar"/>
    <w:uiPriority w:val="99"/>
    <w:semiHidden/>
    <w:unhideWhenUsed/>
    <w:rsid w:val="006851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1DE"/>
    <w:rPr>
      <w:rFonts w:ascii="Tahoma" w:hAnsi="Tahoma" w:cs="Tahoma"/>
      <w:sz w:val="16"/>
      <w:szCs w:val="16"/>
    </w:rPr>
  </w:style>
  <w:style w:type="character" w:customStyle="1" w:styleId="Ttulo3Car">
    <w:name w:val="Título 3 Car"/>
    <w:basedOn w:val="Fuentedeprrafopredeter"/>
    <w:link w:val="Ttulo3"/>
    <w:uiPriority w:val="9"/>
    <w:rsid w:val="00781B19"/>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781B19"/>
    <w:rPr>
      <w:b/>
      <w:bCs/>
    </w:rPr>
  </w:style>
  <w:style w:type="character" w:customStyle="1" w:styleId="Ttulo1Car">
    <w:name w:val="Título 1 Car"/>
    <w:basedOn w:val="Fuentedeprrafopredeter"/>
    <w:link w:val="Ttulo1"/>
    <w:uiPriority w:val="9"/>
    <w:rsid w:val="00781B19"/>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62C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2C4F"/>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A62C4F"/>
  </w:style>
  <w:style w:type="paragraph" w:styleId="Prrafodelista">
    <w:name w:val="List Paragraph"/>
    <w:basedOn w:val="Normal"/>
    <w:uiPriority w:val="34"/>
    <w:qFormat/>
    <w:rsid w:val="004C6666"/>
    <w:pPr>
      <w:ind w:left="720"/>
      <w:contextualSpacing/>
    </w:pPr>
  </w:style>
  <w:style w:type="paragraph" w:customStyle="1" w:styleId="peque3">
    <w:name w:val="peque3"/>
    <w:basedOn w:val="Normal"/>
    <w:rsid w:val="004C666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Encabezado">
    <w:name w:val="header"/>
    <w:basedOn w:val="Normal"/>
    <w:link w:val="EncabezadoCar"/>
    <w:uiPriority w:val="99"/>
    <w:unhideWhenUsed/>
    <w:rsid w:val="00BB5A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5AC8"/>
  </w:style>
  <w:style w:type="paragraph" w:styleId="Piedepgina">
    <w:name w:val="footer"/>
    <w:basedOn w:val="Normal"/>
    <w:link w:val="PiedepginaCar"/>
    <w:uiPriority w:val="99"/>
    <w:unhideWhenUsed/>
    <w:rsid w:val="00BB5A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5AC8"/>
  </w:style>
  <w:style w:type="character" w:styleId="nfasis">
    <w:name w:val="Emphasis"/>
    <w:basedOn w:val="Fuentedeprrafopredeter"/>
    <w:uiPriority w:val="20"/>
    <w:qFormat/>
    <w:rsid w:val="00824613"/>
    <w:rPr>
      <w:i/>
      <w:iCs/>
    </w:rPr>
  </w:style>
  <w:style w:type="character" w:customStyle="1" w:styleId="versalitas">
    <w:name w:val="versalitas"/>
    <w:basedOn w:val="Fuentedeprrafopredeter"/>
    <w:rsid w:val="00824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1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B0A0D"/>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unhideWhenUsed/>
    <w:qFormat/>
    <w:rsid w:val="00781B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A0D"/>
    <w:rPr>
      <w:rFonts w:ascii="Times New Roman" w:eastAsia="Times New Roman" w:hAnsi="Times New Roman" w:cs="Times New Roman"/>
      <w:b/>
      <w:bCs/>
      <w:sz w:val="36"/>
      <w:szCs w:val="36"/>
      <w:lang w:eastAsia="ca-ES"/>
    </w:rPr>
  </w:style>
  <w:style w:type="paragraph" w:styleId="NormalWeb">
    <w:name w:val="Normal (Web)"/>
    <w:basedOn w:val="Normal"/>
    <w:uiPriority w:val="99"/>
    <w:semiHidden/>
    <w:unhideWhenUsed/>
    <w:rsid w:val="004B0A0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unhideWhenUsed/>
    <w:rsid w:val="004B0A0D"/>
    <w:rPr>
      <w:color w:val="0000FF"/>
      <w:u w:val="single"/>
    </w:rPr>
  </w:style>
  <w:style w:type="character" w:customStyle="1" w:styleId="editsection">
    <w:name w:val="editsection"/>
    <w:basedOn w:val="Fuentedeprrafopredeter"/>
    <w:rsid w:val="004B0A0D"/>
  </w:style>
  <w:style w:type="character" w:customStyle="1" w:styleId="mw-headline">
    <w:name w:val="mw-headline"/>
    <w:basedOn w:val="Fuentedeprrafopredeter"/>
    <w:rsid w:val="004B0A0D"/>
  </w:style>
  <w:style w:type="character" w:customStyle="1" w:styleId="apple-style-span">
    <w:name w:val="apple-style-span"/>
    <w:basedOn w:val="Fuentedeprrafopredeter"/>
    <w:rsid w:val="000556E8"/>
  </w:style>
  <w:style w:type="paragraph" w:styleId="Textodeglobo">
    <w:name w:val="Balloon Text"/>
    <w:basedOn w:val="Normal"/>
    <w:link w:val="TextodegloboCar"/>
    <w:uiPriority w:val="99"/>
    <w:semiHidden/>
    <w:unhideWhenUsed/>
    <w:rsid w:val="006851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1DE"/>
    <w:rPr>
      <w:rFonts w:ascii="Tahoma" w:hAnsi="Tahoma" w:cs="Tahoma"/>
      <w:sz w:val="16"/>
      <w:szCs w:val="16"/>
    </w:rPr>
  </w:style>
  <w:style w:type="character" w:customStyle="1" w:styleId="Ttulo3Car">
    <w:name w:val="Título 3 Car"/>
    <w:basedOn w:val="Fuentedeprrafopredeter"/>
    <w:link w:val="Ttulo3"/>
    <w:uiPriority w:val="9"/>
    <w:rsid w:val="00781B19"/>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781B19"/>
    <w:rPr>
      <w:b/>
      <w:bCs/>
    </w:rPr>
  </w:style>
  <w:style w:type="character" w:customStyle="1" w:styleId="Ttulo1Car">
    <w:name w:val="Título 1 Car"/>
    <w:basedOn w:val="Fuentedeprrafopredeter"/>
    <w:link w:val="Ttulo1"/>
    <w:uiPriority w:val="9"/>
    <w:rsid w:val="00781B19"/>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62C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2C4F"/>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A62C4F"/>
  </w:style>
  <w:style w:type="paragraph" w:styleId="Prrafodelista">
    <w:name w:val="List Paragraph"/>
    <w:basedOn w:val="Normal"/>
    <w:uiPriority w:val="34"/>
    <w:qFormat/>
    <w:rsid w:val="004C6666"/>
    <w:pPr>
      <w:ind w:left="720"/>
      <w:contextualSpacing/>
    </w:pPr>
  </w:style>
  <w:style w:type="paragraph" w:customStyle="1" w:styleId="peque3">
    <w:name w:val="peque3"/>
    <w:basedOn w:val="Normal"/>
    <w:rsid w:val="004C666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Encabezado">
    <w:name w:val="header"/>
    <w:basedOn w:val="Normal"/>
    <w:link w:val="EncabezadoCar"/>
    <w:uiPriority w:val="99"/>
    <w:unhideWhenUsed/>
    <w:rsid w:val="00BB5A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5AC8"/>
  </w:style>
  <w:style w:type="paragraph" w:styleId="Piedepgina">
    <w:name w:val="footer"/>
    <w:basedOn w:val="Normal"/>
    <w:link w:val="PiedepginaCar"/>
    <w:uiPriority w:val="99"/>
    <w:unhideWhenUsed/>
    <w:rsid w:val="00BB5A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5AC8"/>
  </w:style>
  <w:style w:type="character" w:styleId="nfasis">
    <w:name w:val="Emphasis"/>
    <w:basedOn w:val="Fuentedeprrafopredeter"/>
    <w:uiPriority w:val="20"/>
    <w:qFormat/>
    <w:rsid w:val="00824613"/>
    <w:rPr>
      <w:i/>
      <w:iCs/>
    </w:rPr>
  </w:style>
  <w:style w:type="character" w:customStyle="1" w:styleId="versalitas">
    <w:name w:val="versalitas"/>
    <w:basedOn w:val="Fuentedeprrafopredeter"/>
    <w:rsid w:val="0082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4265">
      <w:bodyDiv w:val="1"/>
      <w:marLeft w:val="0"/>
      <w:marRight w:val="0"/>
      <w:marTop w:val="0"/>
      <w:marBottom w:val="0"/>
      <w:divBdr>
        <w:top w:val="none" w:sz="0" w:space="0" w:color="auto"/>
        <w:left w:val="none" w:sz="0" w:space="0" w:color="auto"/>
        <w:bottom w:val="none" w:sz="0" w:space="0" w:color="auto"/>
        <w:right w:val="none" w:sz="0" w:space="0" w:color="auto"/>
      </w:divBdr>
    </w:div>
    <w:div w:id="908345607">
      <w:bodyDiv w:val="1"/>
      <w:marLeft w:val="0"/>
      <w:marRight w:val="0"/>
      <w:marTop w:val="0"/>
      <w:marBottom w:val="0"/>
      <w:divBdr>
        <w:top w:val="none" w:sz="0" w:space="0" w:color="auto"/>
        <w:left w:val="none" w:sz="0" w:space="0" w:color="auto"/>
        <w:bottom w:val="none" w:sz="0" w:space="0" w:color="auto"/>
        <w:right w:val="none" w:sz="0" w:space="0" w:color="auto"/>
      </w:divBdr>
    </w:div>
    <w:div w:id="1528130482">
      <w:bodyDiv w:val="1"/>
      <w:marLeft w:val="0"/>
      <w:marRight w:val="0"/>
      <w:marTop w:val="0"/>
      <w:marBottom w:val="0"/>
      <w:divBdr>
        <w:top w:val="none" w:sz="0" w:space="0" w:color="auto"/>
        <w:left w:val="none" w:sz="0" w:space="0" w:color="auto"/>
        <w:bottom w:val="none" w:sz="0" w:space="0" w:color="auto"/>
        <w:right w:val="none" w:sz="0" w:space="0" w:color="auto"/>
      </w:divBdr>
    </w:div>
    <w:div w:id="16492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4/genesispensamto/genesispensamto.shtml" TargetMode="External"/><Relationship Id="rId18" Type="http://schemas.openxmlformats.org/officeDocument/2006/relationships/hyperlink" Target="http://www.monografias.com/Educacion/index.shtml" TargetMode="External"/><Relationship Id="rId26" Type="http://schemas.openxmlformats.org/officeDocument/2006/relationships/hyperlink" Target="http://www.monografias.com/trabajos/clima/clima.shtml" TargetMode="External"/><Relationship Id="rId3" Type="http://schemas.openxmlformats.org/officeDocument/2006/relationships/styles" Target="styles.xml"/><Relationship Id="rId21" Type="http://schemas.openxmlformats.org/officeDocument/2006/relationships/hyperlink" Target="http://ads.us.e-planning.net/ei/3/29e9/cfa010f10016a577?rnd=0.430696997028725&amp;pb=a646b10ddc0fffa2&amp;fi=e47bcd70ae4e0af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onografias.com/trabajos30/crisis-rusia-china/crisis-rusia-china.shtml" TargetMode="External"/><Relationship Id="rId17" Type="http://schemas.openxmlformats.org/officeDocument/2006/relationships/hyperlink" Target="http://www.monografias.com/trabajos5/tuber/tuber.shtml" TargetMode="External"/><Relationship Id="rId25" Type="http://schemas.openxmlformats.org/officeDocument/2006/relationships/hyperlink" Target="http://www.monografias.com/trabajos15/tanatologia/tanatologia.shtml" TargetMode="External"/><Relationship Id="rId33" Type="http://schemas.openxmlformats.org/officeDocument/2006/relationships/hyperlink" Target="http://grup1ustic.wikispaces.com/Cognitivismo" TargetMode="External"/><Relationship Id="rId2" Type="http://schemas.openxmlformats.org/officeDocument/2006/relationships/numbering" Target="numbering.xml"/><Relationship Id="rId16" Type="http://schemas.openxmlformats.org/officeDocument/2006/relationships/hyperlink" Target="http://www.monografias.com/Literatura/index.shtml" TargetMode="External"/><Relationship Id="rId20" Type="http://schemas.openxmlformats.org/officeDocument/2006/relationships/hyperlink" Target="http://www.monografias.com/trabajos6/tenpe/tenpe.shtml"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4/vigotsky/vigotsky.shtml" TargetMode="External"/><Relationship Id="rId24" Type="http://schemas.openxmlformats.org/officeDocument/2006/relationships/hyperlink" Target="http://www.monografias.com/trabajos11/estacon/estacon.shtml" TargetMode="External"/><Relationship Id="rId32" Type="http://schemas.openxmlformats.org/officeDocument/2006/relationships/hyperlink" Target="http://www.reducativa.com/webs/webquest/andamiaje.html" TargetMode="External"/><Relationship Id="rId5" Type="http://schemas.openxmlformats.org/officeDocument/2006/relationships/settings" Target="settings.xml"/><Relationship Id="rId15" Type="http://schemas.openxmlformats.org/officeDocument/2006/relationships/hyperlink" Target="http://www.monografias.com/trabajos910/en-torno-filosofia/en-torno-filosofia.shtml" TargetMode="External"/><Relationship Id="rId23" Type="http://schemas.openxmlformats.org/officeDocument/2006/relationships/hyperlink" Target="http://www.monografias.com/trabajos7/mafu/mafu.shtml" TargetMode="External"/><Relationship Id="rId28" Type="http://schemas.openxmlformats.org/officeDocument/2006/relationships/hyperlink" Target="http://es.wikipedia.org/wiki/Zona_de_desarrollo_pr%C3%B3ximo"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onografias.com/trabajos29/saussure-coseriu-martinet-categorias-linguisticas/saussure-coseriu-martinet-categorias-linguisticas.shtml" TargetMode="External"/><Relationship Id="rId31" Type="http://schemas.openxmlformats.org/officeDocument/2006/relationships/hyperlink" Target="http://instruccioneseducativas.hernanramirez.info/?p=157" TargetMode="External"/><Relationship Id="rId4" Type="http://schemas.microsoft.com/office/2007/relationships/stylesWithEffects" Target="stylesWithEffects.xml"/><Relationship Id="rId9" Type="http://schemas.openxmlformats.org/officeDocument/2006/relationships/hyperlink" Target="http://instruccioneseducativas.hernanramirez.info/?p=157" TargetMode="External"/><Relationship Id="rId14" Type="http://schemas.openxmlformats.org/officeDocument/2006/relationships/hyperlink" Target="http://www.monografias.com/Salud/Psicologia/" TargetMode="External"/><Relationship Id="rId22" Type="http://schemas.openxmlformats.org/officeDocument/2006/relationships/hyperlink" Target="http://www.monografias.com/trabajos5/teap/teap.shtml" TargetMode="External"/><Relationship Id="rId27" Type="http://schemas.openxmlformats.org/officeDocument/2006/relationships/hyperlink" Target="http://www.monografias.com/trabajos12/romandos/romandos.shtml" TargetMode="External"/><Relationship Id="rId30" Type="http://schemas.openxmlformats.org/officeDocument/2006/relationships/image" Target="media/image3.jpeg"/><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226DD-0BC2-474B-81F8-7C323B84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1364</Words>
  <Characters>7778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MJC</dc:creator>
  <cp:lastModifiedBy>MJC</cp:lastModifiedBy>
  <cp:revision>7</cp:revision>
  <dcterms:created xsi:type="dcterms:W3CDTF">2011-03-12T10:33:00Z</dcterms:created>
  <dcterms:modified xsi:type="dcterms:W3CDTF">2011-03-12T20:16:00Z</dcterms:modified>
</cp:coreProperties>
</file>