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C0" w:rsidRDefault="002232C0" w:rsidP="002232C0">
      <w:pPr>
        <w:pStyle w:val="Ttulo3"/>
        <w:spacing w:line="360" w:lineRule="auto"/>
        <w:rPr>
          <w:rFonts w:asciiTheme="minorHAnsi" w:hAnsiTheme="minorHAnsi" w:cstheme="minorHAnsi"/>
          <w:smallCaps/>
          <w:sz w:val="22"/>
          <w:szCs w:val="22"/>
          <w:u w:val="double"/>
        </w:rPr>
      </w:pPr>
      <w:r>
        <w:rPr>
          <w:rFonts w:asciiTheme="minorHAnsi" w:hAnsiTheme="minorHAnsi" w:cstheme="minorHAnsi"/>
          <w:smallCaps/>
          <w:noProof/>
          <w:sz w:val="22"/>
          <w:szCs w:val="22"/>
          <w:u w:val="double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C0" w:rsidRDefault="002232C0" w:rsidP="002232C0">
      <w:pPr>
        <w:pStyle w:val="Ttulo3"/>
        <w:spacing w:line="360" w:lineRule="auto"/>
        <w:jc w:val="center"/>
        <w:rPr>
          <w:rFonts w:asciiTheme="minorHAnsi" w:hAnsiTheme="minorHAnsi" w:cstheme="minorHAnsi"/>
          <w:smallCaps/>
          <w:sz w:val="22"/>
          <w:szCs w:val="22"/>
          <w:u w:val="double"/>
        </w:rPr>
      </w:pPr>
    </w:p>
    <w:p w:rsidR="002232C0" w:rsidRPr="00C26FDD" w:rsidRDefault="002232C0" w:rsidP="002232C0">
      <w:pPr>
        <w:pStyle w:val="Ttulo3"/>
        <w:spacing w:line="360" w:lineRule="auto"/>
        <w:jc w:val="center"/>
        <w:rPr>
          <w:rFonts w:asciiTheme="minorHAnsi" w:hAnsiTheme="minorHAnsi" w:cstheme="minorHAnsi"/>
          <w:smallCaps/>
          <w:sz w:val="22"/>
          <w:szCs w:val="22"/>
          <w:u w:val="double"/>
        </w:rPr>
      </w:pPr>
      <w:r w:rsidRPr="00C26FDD">
        <w:rPr>
          <w:rFonts w:asciiTheme="minorHAnsi" w:hAnsiTheme="minorHAnsi" w:cstheme="minorHAnsi"/>
          <w:smallCaps/>
          <w:sz w:val="22"/>
          <w:szCs w:val="22"/>
          <w:u w:val="double"/>
        </w:rPr>
        <w:t xml:space="preserve"> DO OBJETO CONTRATUAL</w:t>
      </w:r>
    </w:p>
    <w:p w:rsidR="002232C0" w:rsidRPr="00C26FDD" w:rsidRDefault="002232C0" w:rsidP="002232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1.1.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O presente contrato tem como objeto a prestação de serviços pela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 consultoria na área de cursos e treinamentos.</w:t>
      </w: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1.2.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consultoria consiste na verificação e levantamento dos cursos existentes na localidade de atuação da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definido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C26FDD">
        <w:rPr>
          <w:rFonts w:asciiTheme="minorHAnsi" w:hAnsiTheme="minorHAnsi" w:cstheme="minorHAnsi"/>
          <w:sz w:val="22"/>
          <w:szCs w:val="22"/>
        </w:rPr>
        <w:t xml:space="preserve">a cláusula “Quarta” deste instrumento, bem como a avaliação técnica de qualidade, para que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possa inserir o referido curso ou treinamento avaliado, na nova metodologia desenvolvida para o oferecimento de treinamentos e cursos visando 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capacitação de pessoas interessadas, através de ferramenta via web.</w:t>
      </w: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1.3.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referida consultoria consiste também na criação de novos cursos e treinamentos que sejam solicitados por eventuais interessados que utilizem a metodologia e</w:t>
      </w:r>
      <w:proofErr w:type="gramStart"/>
      <w:r w:rsidRPr="00C26FDD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ferramenta desenvolvida pela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>.</w:t>
      </w: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1.4.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 xml:space="preserve"> deverá realizar a consultoria dos cursos e treinamentos que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indicar expressamente, por e-mail, de acordo com o disposto na Cláusula “</w:t>
      </w:r>
      <w:r>
        <w:rPr>
          <w:rFonts w:asciiTheme="minorHAnsi" w:hAnsiTheme="minorHAnsi" w:cstheme="minorHAnsi"/>
          <w:sz w:val="22"/>
          <w:szCs w:val="22"/>
        </w:rPr>
        <w:t>14.14</w:t>
      </w:r>
      <w:r w:rsidRPr="00C26FDD">
        <w:rPr>
          <w:rFonts w:asciiTheme="minorHAnsi" w:hAnsiTheme="minorHAnsi" w:cstheme="minorHAnsi"/>
          <w:sz w:val="22"/>
          <w:szCs w:val="22"/>
        </w:rPr>
        <w:t>”, bem como poderá a seu próprio critério fazer avaliação de outros cursos e treinamentos.</w:t>
      </w: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z w:val="22"/>
          <w:szCs w:val="22"/>
        </w:rPr>
        <w:t>1.5.</w:t>
      </w:r>
      <w:r w:rsidRPr="00C26FDD">
        <w:rPr>
          <w:rFonts w:asciiTheme="minorHAnsi" w:hAnsiTheme="minorHAnsi" w:cstheme="minorHAnsi"/>
          <w:sz w:val="22"/>
          <w:szCs w:val="22"/>
        </w:rPr>
        <w:t xml:space="preserve"> – No caso da consultoria de cursos e treinamentos não indicados pela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>, esta poderá rejeitá-los a seu exclusivo critério.</w:t>
      </w:r>
    </w:p>
    <w:p w:rsidR="002232C0" w:rsidRPr="00C26FDD" w:rsidRDefault="002232C0" w:rsidP="002232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43B7" w:rsidRDefault="002232C0" w:rsidP="002232C0">
      <w:r w:rsidRPr="00C26FDD">
        <w:rPr>
          <w:rFonts w:asciiTheme="minorHAnsi" w:hAnsiTheme="minorHAnsi" w:cstheme="minorHAnsi"/>
          <w:b/>
          <w:sz w:val="22"/>
          <w:szCs w:val="22"/>
        </w:rPr>
        <w:t>1.6.</w:t>
      </w:r>
      <w:r w:rsidRPr="00C26FDD">
        <w:rPr>
          <w:rFonts w:asciiTheme="minorHAnsi" w:hAnsiTheme="minorHAnsi" w:cstheme="minorHAnsi"/>
          <w:sz w:val="22"/>
          <w:szCs w:val="22"/>
        </w:rPr>
        <w:t xml:space="preserve"> - Os trabalhos serão desenvolvidos exclusivamente nas dependências da </w:t>
      </w:r>
      <w:r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Pr="00C26FDD">
        <w:rPr>
          <w:rFonts w:asciiTheme="minorHAnsi" w:hAnsiTheme="minorHAnsi" w:cstheme="minorHAnsi"/>
          <w:sz w:val="22"/>
          <w:szCs w:val="22"/>
        </w:rPr>
        <w:t>.</w:t>
      </w:r>
    </w:p>
    <w:sectPr w:rsidR="001B43B7" w:rsidSect="001B4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2232C0"/>
    <w:rsid w:val="001B43B7"/>
    <w:rsid w:val="0022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232C0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232C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2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2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2011-03-08T21:49:00Z</dcterms:created>
  <dcterms:modified xsi:type="dcterms:W3CDTF">2011-03-08T21:52:00Z</dcterms:modified>
</cp:coreProperties>
</file>