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37" w:rsidRDefault="00802D37" w:rsidP="00802D3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D37" w:rsidRDefault="00802D37" w:rsidP="00802D3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02D37" w:rsidRDefault="00802D37" w:rsidP="00802D37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CONTRATO</w:t>
      </w:r>
    </w:p>
    <w:p w:rsidR="00802D37" w:rsidRPr="00802D37" w:rsidRDefault="00802D37" w:rsidP="00802D3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02D37">
        <w:rPr>
          <w:rFonts w:asciiTheme="minorHAnsi" w:hAnsiTheme="minorHAnsi" w:cstheme="minorHAnsi"/>
          <w:sz w:val="28"/>
          <w:szCs w:val="28"/>
        </w:rPr>
        <w:t xml:space="preserve">CAUAX e ÁRQUIA, têm entre si justo e acertado, o </w:t>
      </w:r>
      <w:r w:rsidRPr="00802D37">
        <w:rPr>
          <w:rFonts w:asciiTheme="minorHAnsi" w:hAnsiTheme="minorHAnsi" w:cstheme="minorHAnsi"/>
          <w:b/>
          <w:sz w:val="28"/>
          <w:szCs w:val="28"/>
        </w:rPr>
        <w:t xml:space="preserve">CONTRATO DE PRESTAÇÃO DE SERVIÇOS DE CONSULTORIA COM CLÁUSULA ALEATÓRIA </w:t>
      </w:r>
      <w:r w:rsidRPr="00802D37">
        <w:rPr>
          <w:rFonts w:asciiTheme="minorHAnsi" w:hAnsiTheme="minorHAnsi" w:cstheme="minorHAnsi"/>
          <w:sz w:val="28"/>
          <w:szCs w:val="28"/>
        </w:rPr>
        <w:t>que se regerá mediante as  cláusulas, termos e condições, que as partes aceitam e outorgam e, por si e por seus sucessores, prometem fielmente cumprir e respeitar.</w:t>
      </w:r>
    </w:p>
    <w:p w:rsidR="007B1588" w:rsidRDefault="007B1588"/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802D37"/>
    <w:rsid w:val="007B1588"/>
    <w:rsid w:val="0080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2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D3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2011-03-09T20:49:00Z</dcterms:created>
  <dcterms:modified xsi:type="dcterms:W3CDTF">2011-03-09T20:53:00Z</dcterms:modified>
</cp:coreProperties>
</file>