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C9" w:rsidRPr="00946FC9" w:rsidRDefault="00946FC9" w:rsidP="00946FC9">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val="es-ES" w:eastAsia="es-ES_tradnl"/>
        </w:rPr>
      </w:pPr>
      <w:r w:rsidRPr="00946FC9">
        <w:rPr>
          <w:rFonts w:ascii="Times New Roman" w:eastAsia="Times New Roman" w:hAnsi="Times New Roman" w:cs="Times New Roman"/>
          <w:b/>
          <w:bCs/>
          <w:color w:val="000000" w:themeColor="text1"/>
          <w:sz w:val="36"/>
          <w:szCs w:val="36"/>
          <w:lang w:val="es-ES" w:eastAsia="es-ES_tradnl"/>
        </w:rPr>
        <w:t>Historia</w:t>
      </w:r>
    </w:p>
    <w:p w:rsidR="00946FC9" w:rsidRPr="00946FC9" w:rsidRDefault="00946FC9" w:rsidP="00946FC9">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color w:val="000000" w:themeColor="text1"/>
          <w:sz w:val="24"/>
          <w:szCs w:val="24"/>
          <w:lang w:val="es-ES" w:eastAsia="es-ES_tradnl"/>
        </w:rPr>
        <w:t xml:space="preserve">La localidad de </w:t>
      </w:r>
      <w:r w:rsidRPr="00946FC9">
        <w:rPr>
          <w:rFonts w:ascii="Times New Roman" w:eastAsia="Times New Roman" w:hAnsi="Times New Roman" w:cs="Times New Roman"/>
          <w:b/>
          <w:bCs/>
          <w:color w:val="000000" w:themeColor="text1"/>
          <w:sz w:val="24"/>
          <w:szCs w:val="24"/>
          <w:lang w:val="es-ES" w:eastAsia="es-ES_tradnl"/>
        </w:rPr>
        <w:t>Usme</w:t>
      </w:r>
      <w:r w:rsidRPr="00946FC9">
        <w:rPr>
          <w:rFonts w:ascii="Times New Roman" w:eastAsia="Times New Roman" w:hAnsi="Times New Roman" w:cs="Times New Roman"/>
          <w:color w:val="000000" w:themeColor="text1"/>
          <w:sz w:val="24"/>
          <w:szCs w:val="24"/>
          <w:lang w:val="es-ES" w:eastAsia="es-ES_tradnl"/>
        </w:rPr>
        <w:t xml:space="preserve"> fue fundada en </w:t>
      </w:r>
      <w:hyperlink r:id="rId5" w:tooltip="1650" w:history="1">
        <w:r w:rsidRPr="00946FC9">
          <w:rPr>
            <w:rFonts w:ascii="Times New Roman" w:eastAsia="Times New Roman" w:hAnsi="Times New Roman" w:cs="Times New Roman"/>
            <w:color w:val="000000" w:themeColor="text1"/>
            <w:sz w:val="24"/>
            <w:szCs w:val="24"/>
            <w:u w:val="single"/>
            <w:lang w:val="es-ES" w:eastAsia="es-ES_tradnl"/>
          </w:rPr>
          <w:t>1650</w:t>
        </w:r>
      </w:hyperlink>
      <w:r w:rsidRPr="00946FC9">
        <w:rPr>
          <w:rFonts w:ascii="Times New Roman" w:eastAsia="Times New Roman" w:hAnsi="Times New Roman" w:cs="Times New Roman"/>
          <w:color w:val="000000" w:themeColor="text1"/>
          <w:sz w:val="24"/>
          <w:szCs w:val="24"/>
          <w:lang w:val="es-ES" w:eastAsia="es-ES_tradnl"/>
        </w:rPr>
        <w:t xml:space="preserve">, como </w:t>
      </w:r>
      <w:r w:rsidRPr="00946FC9">
        <w:rPr>
          <w:rFonts w:ascii="Times New Roman" w:eastAsia="Times New Roman" w:hAnsi="Times New Roman" w:cs="Times New Roman"/>
          <w:b/>
          <w:bCs/>
          <w:color w:val="000000" w:themeColor="text1"/>
          <w:sz w:val="24"/>
          <w:szCs w:val="24"/>
          <w:lang w:val="es-ES" w:eastAsia="es-ES_tradnl"/>
        </w:rPr>
        <w:t>San Pedro de Usme</w:t>
      </w:r>
      <w:r w:rsidRPr="00946FC9">
        <w:rPr>
          <w:rFonts w:ascii="Times New Roman" w:eastAsia="Times New Roman" w:hAnsi="Times New Roman" w:cs="Times New Roman"/>
          <w:color w:val="000000" w:themeColor="text1"/>
          <w:sz w:val="24"/>
          <w:szCs w:val="24"/>
          <w:lang w:val="es-ES" w:eastAsia="es-ES_tradnl"/>
        </w:rPr>
        <w:t>, convirtiéndose en el centro de una zona rural dedicada a la agricultura, proveía parte importante de los alimentos de la capital. Su nombre proviene de una indígena llamada Usminia la cual estaba ligada sentimentalmente a los Caciques de la época en la antigua Bacata (Bogotá).</w:t>
      </w:r>
    </w:p>
    <w:p w:rsidR="00946FC9" w:rsidRPr="00946FC9" w:rsidRDefault="00946FC9" w:rsidP="00946FC9">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color w:val="000000" w:themeColor="text1"/>
          <w:sz w:val="24"/>
          <w:szCs w:val="24"/>
          <w:lang w:val="es-ES" w:eastAsia="es-ES_tradnl"/>
        </w:rPr>
        <w:t xml:space="preserve">En el año de 1911 se convierte en municipio, con el nombre de Usme, destacándose a la vez, por los conflictos y luchas entre colonos, arrendatarios y aparceros por la tenencia de la tierra. Esta situación cambia cuando a mediados de </w:t>
      </w:r>
      <w:hyperlink r:id="rId6" w:tooltip="Siglo XX" w:history="1">
        <w:r w:rsidRPr="00946FC9">
          <w:rPr>
            <w:rFonts w:ascii="Times New Roman" w:eastAsia="Times New Roman" w:hAnsi="Times New Roman" w:cs="Times New Roman"/>
            <w:color w:val="000000" w:themeColor="text1"/>
            <w:sz w:val="24"/>
            <w:szCs w:val="24"/>
            <w:u w:val="single"/>
            <w:lang w:val="es-ES" w:eastAsia="es-ES_tradnl"/>
          </w:rPr>
          <w:t>siglo XX</w:t>
        </w:r>
      </w:hyperlink>
      <w:r w:rsidRPr="00946FC9">
        <w:rPr>
          <w:rFonts w:ascii="Times New Roman" w:eastAsia="Times New Roman" w:hAnsi="Times New Roman" w:cs="Times New Roman"/>
          <w:color w:val="000000" w:themeColor="text1"/>
          <w:sz w:val="24"/>
          <w:szCs w:val="24"/>
          <w:lang w:val="es-ES" w:eastAsia="es-ES_tradnl"/>
        </w:rPr>
        <w:t xml:space="preserve"> cuando se parcelan las tierras que eran destinadas a la producción agrícola para dar paso a la explotación de materiales para la construcción lo cual convirtió a la zona en fuente importante de recursos para la urbanización de lo que es hoy la ciudad de </w:t>
      </w:r>
      <w:hyperlink r:id="rId7" w:tooltip="Bogotá" w:history="1">
        <w:r w:rsidRPr="00946FC9">
          <w:rPr>
            <w:rFonts w:ascii="Times New Roman" w:eastAsia="Times New Roman" w:hAnsi="Times New Roman" w:cs="Times New Roman"/>
            <w:color w:val="000000" w:themeColor="text1"/>
            <w:sz w:val="24"/>
            <w:szCs w:val="24"/>
            <w:u w:val="single"/>
            <w:lang w:val="es-ES" w:eastAsia="es-ES_tradnl"/>
          </w:rPr>
          <w:t>Bogotá</w:t>
        </w:r>
      </w:hyperlink>
      <w:r w:rsidRPr="00946FC9">
        <w:rPr>
          <w:rFonts w:ascii="Times New Roman" w:eastAsia="Times New Roman" w:hAnsi="Times New Roman" w:cs="Times New Roman"/>
          <w:color w:val="000000" w:themeColor="text1"/>
          <w:sz w:val="24"/>
          <w:szCs w:val="24"/>
          <w:lang w:val="es-ES" w:eastAsia="es-ES_tradnl"/>
        </w:rPr>
        <w:t xml:space="preserve"> gracias a las ladrilleras que se encuentran en sus límites con los cerros orientales del sur de Bogotá, también cuenta con areneras y canteras cuestionadas por el daño ambiental que causan a uno de los pulmones de Bogotá.</w:t>
      </w:r>
    </w:p>
    <w:p w:rsidR="00946FC9" w:rsidRPr="00946FC9" w:rsidRDefault="00946FC9" w:rsidP="00946FC9">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color w:val="000000" w:themeColor="text1"/>
          <w:sz w:val="24"/>
          <w:szCs w:val="24"/>
          <w:lang w:val="es-ES" w:eastAsia="es-ES_tradnl"/>
        </w:rPr>
        <w:t>En 1972, mediante el Acuerdo 26 se incorporó el municipio de Usme a Bogotá pasado a convertirse en Localidad y por ende a pertenecer al mapa de la ciudad de Bogotá con la expedición del Acuerdo 2 de 1992.</w:t>
      </w:r>
      <w:hyperlink r:id="rId8" w:anchor="cite_note-0" w:history="1">
        <w:r w:rsidRPr="00946FC9">
          <w:rPr>
            <w:rFonts w:ascii="Times New Roman" w:eastAsia="Times New Roman" w:hAnsi="Times New Roman" w:cs="Times New Roman"/>
            <w:vanish/>
            <w:color w:val="000000" w:themeColor="text1"/>
            <w:sz w:val="24"/>
            <w:szCs w:val="24"/>
            <w:u w:val="single"/>
            <w:vertAlign w:val="superscript"/>
            <w:lang w:val="es-ES" w:eastAsia="es-ES_tradnl"/>
          </w:rPr>
          <w:t>[</w:t>
        </w:r>
        <w:r w:rsidRPr="00946FC9">
          <w:rPr>
            <w:rFonts w:ascii="Times New Roman" w:eastAsia="Times New Roman" w:hAnsi="Times New Roman" w:cs="Times New Roman"/>
            <w:color w:val="000000" w:themeColor="text1"/>
            <w:sz w:val="24"/>
            <w:szCs w:val="24"/>
            <w:u w:val="single"/>
            <w:vertAlign w:val="superscript"/>
            <w:lang w:val="es-ES" w:eastAsia="es-ES_tradnl"/>
          </w:rPr>
          <w:t>1</w:t>
        </w:r>
        <w:r w:rsidRPr="00946FC9">
          <w:rPr>
            <w:rFonts w:ascii="Times New Roman" w:eastAsia="Times New Roman" w:hAnsi="Times New Roman" w:cs="Times New Roman"/>
            <w:vanish/>
            <w:color w:val="000000" w:themeColor="text1"/>
            <w:sz w:val="24"/>
            <w:szCs w:val="24"/>
            <w:u w:val="single"/>
            <w:vertAlign w:val="superscript"/>
            <w:lang w:val="es-ES" w:eastAsia="es-ES_tradnl"/>
          </w:rPr>
          <w:t>]</w:t>
        </w:r>
      </w:hyperlink>
      <w:r w:rsidRPr="00946FC9">
        <w:rPr>
          <w:rFonts w:ascii="Times New Roman" w:eastAsia="Times New Roman" w:hAnsi="Times New Roman" w:cs="Times New Roman"/>
          <w:color w:val="000000" w:themeColor="text1"/>
          <w:sz w:val="24"/>
          <w:szCs w:val="24"/>
          <w:lang w:val="es-ES" w:eastAsia="es-ES_tradnl"/>
        </w:rPr>
        <w:t xml:space="preserve"> La Localidad es administrada por el Alcalde Local y la Junta Administradora Local</w:t>
      </w:r>
    </w:p>
    <w:p w:rsidR="00946FC9" w:rsidRPr="00946FC9" w:rsidRDefault="00946FC9" w:rsidP="00946FC9">
      <w:pPr>
        <w:pStyle w:val="Ttulo3"/>
        <w:rPr>
          <w:color w:val="000000" w:themeColor="text1"/>
          <w:lang w:val="es-ES"/>
        </w:rPr>
      </w:pPr>
      <w:r w:rsidRPr="00946FC9">
        <w:rPr>
          <w:rStyle w:val="mw-headline"/>
          <w:color w:val="000000" w:themeColor="text1"/>
          <w:lang w:val="es-ES"/>
        </w:rPr>
        <w:t>Límites</w:t>
      </w:r>
    </w:p>
    <w:p w:rsidR="00946FC9" w:rsidRPr="00946FC9" w:rsidRDefault="00946FC9" w:rsidP="00946FC9">
      <w:pPr>
        <w:numPr>
          <w:ilvl w:val="0"/>
          <w:numId w:val="1"/>
        </w:numPr>
        <w:spacing w:before="100" w:beforeAutospacing="1" w:after="100" w:afterAutospacing="1" w:line="240" w:lineRule="auto"/>
        <w:rPr>
          <w:color w:val="000000" w:themeColor="text1"/>
          <w:lang w:val="es-ES"/>
        </w:rPr>
      </w:pPr>
      <w:r w:rsidRPr="00946FC9">
        <w:rPr>
          <w:b/>
          <w:bCs/>
          <w:color w:val="000000" w:themeColor="text1"/>
          <w:lang w:val="es-ES"/>
        </w:rPr>
        <w:t>Norte</w:t>
      </w:r>
      <w:r w:rsidRPr="00946FC9">
        <w:rPr>
          <w:color w:val="000000" w:themeColor="text1"/>
          <w:lang w:val="es-ES"/>
        </w:rPr>
        <w:t xml:space="preserve">: localidad de </w:t>
      </w:r>
      <w:hyperlink r:id="rId9" w:tooltip="San Cristóbal (Bogotá)" w:history="1">
        <w:r w:rsidRPr="00946FC9">
          <w:rPr>
            <w:rStyle w:val="Hipervnculo"/>
            <w:color w:val="000000" w:themeColor="text1"/>
            <w:lang w:val="es-ES"/>
          </w:rPr>
          <w:t>San Cristóbal</w:t>
        </w:r>
      </w:hyperlink>
      <w:r w:rsidRPr="00946FC9">
        <w:rPr>
          <w:color w:val="000000" w:themeColor="text1"/>
          <w:lang w:val="es-ES"/>
        </w:rPr>
        <w:t xml:space="preserve">, </w:t>
      </w:r>
      <w:hyperlink r:id="rId10" w:tooltip="Rafael Uribe Uribe (Bogotá)" w:history="1">
        <w:r w:rsidRPr="00946FC9">
          <w:rPr>
            <w:rStyle w:val="Hipervnculo"/>
            <w:color w:val="000000" w:themeColor="text1"/>
            <w:lang w:val="es-ES"/>
          </w:rPr>
          <w:t>Rafael Uribe Uribe</w:t>
        </w:r>
      </w:hyperlink>
      <w:r w:rsidRPr="00946FC9">
        <w:rPr>
          <w:color w:val="000000" w:themeColor="text1"/>
          <w:lang w:val="es-ES"/>
        </w:rPr>
        <w:t xml:space="preserve"> y </w:t>
      </w:r>
      <w:hyperlink r:id="rId11" w:tooltip="Tunjuelito" w:history="1">
        <w:r w:rsidRPr="00946FC9">
          <w:rPr>
            <w:rStyle w:val="Hipervnculo"/>
            <w:color w:val="000000" w:themeColor="text1"/>
            <w:lang w:val="es-ES"/>
          </w:rPr>
          <w:t>Tunjuelito</w:t>
        </w:r>
      </w:hyperlink>
      <w:r w:rsidRPr="00946FC9">
        <w:rPr>
          <w:color w:val="000000" w:themeColor="text1"/>
          <w:lang w:val="es-ES"/>
        </w:rPr>
        <w:t xml:space="preserve">. </w:t>
      </w:r>
    </w:p>
    <w:p w:rsidR="00946FC9" w:rsidRPr="00946FC9" w:rsidRDefault="00946FC9" w:rsidP="00946FC9">
      <w:pPr>
        <w:numPr>
          <w:ilvl w:val="0"/>
          <w:numId w:val="1"/>
        </w:numPr>
        <w:spacing w:before="100" w:beforeAutospacing="1" w:after="100" w:afterAutospacing="1" w:line="240" w:lineRule="auto"/>
        <w:rPr>
          <w:color w:val="000000" w:themeColor="text1"/>
          <w:lang w:val="es-ES"/>
        </w:rPr>
      </w:pPr>
      <w:r w:rsidRPr="00946FC9">
        <w:rPr>
          <w:b/>
          <w:bCs/>
          <w:color w:val="000000" w:themeColor="text1"/>
          <w:lang w:val="es-ES"/>
        </w:rPr>
        <w:t>Sur</w:t>
      </w:r>
      <w:r w:rsidRPr="00946FC9">
        <w:rPr>
          <w:color w:val="000000" w:themeColor="text1"/>
          <w:lang w:val="es-ES"/>
        </w:rPr>
        <w:t xml:space="preserve">: localidad de </w:t>
      </w:r>
      <w:hyperlink r:id="rId12" w:tooltip="Sumapaz (Bogotá)" w:history="1">
        <w:r w:rsidRPr="00946FC9">
          <w:rPr>
            <w:rStyle w:val="Hipervnculo"/>
            <w:color w:val="000000" w:themeColor="text1"/>
            <w:lang w:val="es-ES"/>
          </w:rPr>
          <w:t>Sumapaz</w:t>
        </w:r>
      </w:hyperlink>
      <w:r w:rsidRPr="00946FC9">
        <w:rPr>
          <w:color w:val="000000" w:themeColor="text1"/>
          <w:lang w:val="es-ES"/>
        </w:rPr>
        <w:t xml:space="preserve">. </w:t>
      </w:r>
    </w:p>
    <w:p w:rsidR="00946FC9" w:rsidRPr="00946FC9" w:rsidRDefault="00946FC9" w:rsidP="00946FC9">
      <w:pPr>
        <w:numPr>
          <w:ilvl w:val="0"/>
          <w:numId w:val="1"/>
        </w:numPr>
        <w:spacing w:before="100" w:beforeAutospacing="1" w:after="100" w:afterAutospacing="1" w:line="240" w:lineRule="auto"/>
        <w:rPr>
          <w:color w:val="000000" w:themeColor="text1"/>
          <w:lang w:val="es-ES"/>
        </w:rPr>
      </w:pPr>
      <w:r w:rsidRPr="00946FC9">
        <w:rPr>
          <w:b/>
          <w:bCs/>
          <w:color w:val="000000" w:themeColor="text1"/>
          <w:lang w:val="es-ES"/>
        </w:rPr>
        <w:t>Este</w:t>
      </w:r>
      <w:r w:rsidRPr="00946FC9">
        <w:rPr>
          <w:color w:val="000000" w:themeColor="text1"/>
          <w:lang w:val="es-ES"/>
        </w:rPr>
        <w:t xml:space="preserve">: Cerros orientales, con los municipios de </w:t>
      </w:r>
      <w:hyperlink r:id="rId13" w:tooltip="Ubaque" w:history="1">
        <w:r w:rsidRPr="00946FC9">
          <w:rPr>
            <w:rStyle w:val="Hipervnculo"/>
            <w:color w:val="000000" w:themeColor="text1"/>
            <w:lang w:val="es-ES"/>
          </w:rPr>
          <w:t>Ubaque</w:t>
        </w:r>
      </w:hyperlink>
      <w:r w:rsidRPr="00946FC9">
        <w:rPr>
          <w:color w:val="000000" w:themeColor="text1"/>
          <w:lang w:val="es-ES"/>
        </w:rPr>
        <w:t xml:space="preserve">, </w:t>
      </w:r>
      <w:hyperlink r:id="rId14" w:tooltip="Chipaque" w:history="1">
        <w:r w:rsidRPr="00946FC9">
          <w:rPr>
            <w:rStyle w:val="Hipervnculo"/>
            <w:color w:val="000000" w:themeColor="text1"/>
            <w:lang w:val="es-ES"/>
          </w:rPr>
          <w:t>Chipaque</w:t>
        </w:r>
      </w:hyperlink>
      <w:r w:rsidRPr="00946FC9">
        <w:rPr>
          <w:color w:val="000000" w:themeColor="text1"/>
          <w:lang w:val="es-ES"/>
        </w:rPr>
        <w:t xml:space="preserve"> y </w:t>
      </w:r>
      <w:hyperlink r:id="rId15" w:tooltip="Une (Cundinamarca)" w:history="1">
        <w:r w:rsidRPr="00946FC9">
          <w:rPr>
            <w:rStyle w:val="Hipervnculo"/>
            <w:color w:val="000000" w:themeColor="text1"/>
            <w:lang w:val="es-ES"/>
          </w:rPr>
          <w:t>Une</w:t>
        </w:r>
      </w:hyperlink>
      <w:r w:rsidRPr="00946FC9">
        <w:rPr>
          <w:color w:val="000000" w:themeColor="text1"/>
          <w:lang w:val="es-ES"/>
        </w:rPr>
        <w:t xml:space="preserve"> (</w:t>
      </w:r>
      <w:hyperlink r:id="rId16" w:tooltip="Cundinamarca" w:history="1">
        <w:r w:rsidRPr="00946FC9">
          <w:rPr>
            <w:rStyle w:val="Hipervnculo"/>
            <w:color w:val="000000" w:themeColor="text1"/>
            <w:lang w:val="es-ES"/>
          </w:rPr>
          <w:t>Cundinamarca</w:t>
        </w:r>
      </w:hyperlink>
      <w:r w:rsidRPr="00946FC9">
        <w:rPr>
          <w:color w:val="000000" w:themeColor="text1"/>
          <w:lang w:val="es-ES"/>
        </w:rPr>
        <w:t xml:space="preserve">). </w:t>
      </w:r>
    </w:p>
    <w:p w:rsidR="00946FC9" w:rsidRPr="00946FC9" w:rsidRDefault="00946FC9" w:rsidP="00946FC9">
      <w:pPr>
        <w:numPr>
          <w:ilvl w:val="0"/>
          <w:numId w:val="1"/>
        </w:numPr>
        <w:spacing w:before="100" w:beforeAutospacing="1" w:after="100" w:afterAutospacing="1" w:line="240" w:lineRule="auto"/>
        <w:rPr>
          <w:color w:val="000000" w:themeColor="text1"/>
          <w:lang w:val="es-ES"/>
        </w:rPr>
      </w:pPr>
      <w:r w:rsidRPr="00946FC9">
        <w:rPr>
          <w:b/>
          <w:bCs/>
          <w:color w:val="000000" w:themeColor="text1"/>
          <w:lang w:val="es-ES"/>
        </w:rPr>
        <w:t>Oeste</w:t>
      </w:r>
      <w:r w:rsidRPr="00946FC9">
        <w:rPr>
          <w:color w:val="000000" w:themeColor="text1"/>
          <w:lang w:val="es-ES"/>
        </w:rPr>
        <w:t xml:space="preserve">: localidad de </w:t>
      </w:r>
      <w:hyperlink r:id="rId17" w:tooltip="Ciudad Bolívar (Bogotá)" w:history="1">
        <w:r w:rsidRPr="00946FC9">
          <w:rPr>
            <w:rStyle w:val="Hipervnculo"/>
            <w:color w:val="000000" w:themeColor="text1"/>
            <w:lang w:val="es-ES"/>
          </w:rPr>
          <w:t>Ciudad Bolívar</w:t>
        </w:r>
      </w:hyperlink>
      <w:r w:rsidRPr="00946FC9">
        <w:rPr>
          <w:color w:val="000000" w:themeColor="text1"/>
          <w:lang w:val="es-ES"/>
        </w:rPr>
        <w:t>.</w:t>
      </w:r>
    </w:p>
    <w:p w:rsidR="00946FC9" w:rsidRPr="00946FC9" w:rsidRDefault="00946FC9" w:rsidP="00946FC9">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val="es-ES" w:eastAsia="es-ES_tradnl"/>
        </w:rPr>
      </w:pPr>
      <w:r w:rsidRPr="00946FC9">
        <w:rPr>
          <w:rFonts w:ascii="Times New Roman" w:eastAsia="Times New Roman" w:hAnsi="Times New Roman" w:cs="Times New Roman"/>
          <w:b/>
          <w:bCs/>
          <w:color w:val="000000" w:themeColor="text1"/>
          <w:sz w:val="36"/>
          <w:szCs w:val="36"/>
          <w:lang w:val="es-ES" w:eastAsia="es-ES_tradnl"/>
        </w:rPr>
        <w:t>barrios y veredas</w:t>
      </w:r>
    </w:p>
    <w:p w:rsidR="00946FC9" w:rsidRPr="00946FC9" w:rsidRDefault="00946FC9" w:rsidP="00946FC9">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color w:val="000000" w:themeColor="text1"/>
          <w:sz w:val="24"/>
          <w:szCs w:val="24"/>
          <w:lang w:val="es-ES" w:eastAsia="es-ES_tradnl"/>
        </w:rPr>
        <w:t xml:space="preserve">La localidad de </w:t>
      </w:r>
      <w:r w:rsidRPr="00946FC9">
        <w:rPr>
          <w:rFonts w:ascii="Times New Roman" w:eastAsia="Times New Roman" w:hAnsi="Times New Roman" w:cs="Times New Roman"/>
          <w:b/>
          <w:bCs/>
          <w:color w:val="000000" w:themeColor="text1"/>
          <w:sz w:val="24"/>
          <w:szCs w:val="24"/>
          <w:lang w:val="es-ES" w:eastAsia="es-ES_tradnl"/>
        </w:rPr>
        <w:t>Usme</w:t>
      </w:r>
      <w:r w:rsidRPr="00946FC9">
        <w:rPr>
          <w:rFonts w:ascii="Times New Roman" w:eastAsia="Times New Roman" w:hAnsi="Times New Roman" w:cs="Times New Roman"/>
          <w:color w:val="000000" w:themeColor="text1"/>
          <w:sz w:val="24"/>
          <w:szCs w:val="24"/>
          <w:lang w:val="es-ES" w:eastAsia="es-ES_tradnl"/>
        </w:rPr>
        <w:t xml:space="preserve"> está divida en siete UPZ (</w:t>
      </w:r>
      <w:hyperlink r:id="rId18" w:tooltip="Unidades de Planeamiento Zonal" w:history="1">
        <w:r w:rsidRPr="00946FC9">
          <w:rPr>
            <w:rFonts w:ascii="Times New Roman" w:eastAsia="Times New Roman" w:hAnsi="Times New Roman" w:cs="Times New Roman"/>
            <w:color w:val="000000" w:themeColor="text1"/>
            <w:sz w:val="24"/>
            <w:szCs w:val="24"/>
            <w:u w:val="single"/>
            <w:lang w:val="es-ES" w:eastAsia="es-ES_tradnl"/>
          </w:rPr>
          <w:t>Unidades de Planeamiento Zonal</w:t>
        </w:r>
      </w:hyperlink>
      <w:r w:rsidRPr="00946FC9">
        <w:rPr>
          <w:rFonts w:ascii="Times New Roman" w:eastAsia="Times New Roman" w:hAnsi="Times New Roman" w:cs="Times New Roman"/>
          <w:color w:val="000000" w:themeColor="text1"/>
          <w:sz w:val="24"/>
          <w:szCs w:val="24"/>
          <w:lang w:val="es-ES" w:eastAsia="es-ES_tradnl"/>
        </w:rPr>
        <w:t>). A su vez, estas unidades están divididas en barrios, como vemos aquí (algunas UPZ comparten barrios):</w:t>
      </w:r>
      <w:hyperlink r:id="rId19" w:anchor="cite_note-4" w:history="1">
        <w:r w:rsidRPr="00946FC9">
          <w:rPr>
            <w:rFonts w:ascii="Times New Roman" w:eastAsia="Times New Roman" w:hAnsi="Times New Roman" w:cs="Times New Roman"/>
            <w:vanish/>
            <w:color w:val="000000" w:themeColor="text1"/>
            <w:sz w:val="24"/>
            <w:szCs w:val="24"/>
            <w:u w:val="single"/>
            <w:vertAlign w:val="superscript"/>
            <w:lang w:val="es-ES" w:eastAsia="es-ES_tradnl"/>
          </w:rPr>
          <w:t>[</w:t>
        </w:r>
        <w:r w:rsidRPr="00946FC9">
          <w:rPr>
            <w:rFonts w:ascii="Times New Roman" w:eastAsia="Times New Roman" w:hAnsi="Times New Roman" w:cs="Times New Roman"/>
            <w:color w:val="000000" w:themeColor="text1"/>
            <w:sz w:val="24"/>
            <w:szCs w:val="24"/>
            <w:u w:val="single"/>
            <w:vertAlign w:val="superscript"/>
            <w:lang w:val="es-ES" w:eastAsia="es-ES_tradnl"/>
          </w:rPr>
          <w:t>5</w:t>
        </w:r>
        <w:r w:rsidRPr="00946FC9">
          <w:rPr>
            <w:rFonts w:ascii="Times New Roman" w:eastAsia="Times New Roman" w:hAnsi="Times New Roman" w:cs="Times New Roman"/>
            <w:vanish/>
            <w:color w:val="000000" w:themeColor="text1"/>
            <w:sz w:val="24"/>
            <w:szCs w:val="24"/>
            <w:u w:val="single"/>
            <w:vertAlign w:val="superscript"/>
            <w:lang w:val="es-ES" w:eastAsia="es-ES_tradnl"/>
          </w:rPr>
          <w:t>]</w:t>
        </w:r>
      </w:hyperlink>
      <w:r w:rsidRPr="00946FC9">
        <w:rPr>
          <w:rFonts w:ascii="Times New Roman" w:eastAsia="Times New Roman" w:hAnsi="Times New Roman" w:cs="Times New Roman"/>
          <w:color w:val="000000" w:themeColor="text1"/>
          <w:sz w:val="24"/>
          <w:szCs w:val="24"/>
          <w:lang w:val="es-ES" w:eastAsia="es-ES_tradnl"/>
        </w:rPr>
        <w:t xml:space="preserve"> </w:t>
      </w:r>
      <w:hyperlink r:id="rId20" w:anchor="cite_note-5" w:history="1">
        <w:r w:rsidRPr="00946FC9">
          <w:rPr>
            <w:rFonts w:ascii="Times New Roman" w:eastAsia="Times New Roman" w:hAnsi="Times New Roman" w:cs="Times New Roman"/>
            <w:vanish/>
            <w:color w:val="000000" w:themeColor="text1"/>
            <w:sz w:val="24"/>
            <w:szCs w:val="24"/>
            <w:u w:val="single"/>
            <w:vertAlign w:val="superscript"/>
            <w:lang w:val="es-ES" w:eastAsia="es-ES_tradnl"/>
          </w:rPr>
          <w:t>[</w:t>
        </w:r>
        <w:r w:rsidRPr="00946FC9">
          <w:rPr>
            <w:rFonts w:ascii="Times New Roman" w:eastAsia="Times New Roman" w:hAnsi="Times New Roman" w:cs="Times New Roman"/>
            <w:color w:val="000000" w:themeColor="text1"/>
            <w:sz w:val="24"/>
            <w:szCs w:val="24"/>
            <w:u w:val="single"/>
            <w:vertAlign w:val="superscript"/>
            <w:lang w:val="es-ES" w:eastAsia="es-ES_tradnl"/>
          </w:rPr>
          <w:t>6</w:t>
        </w:r>
        <w:r w:rsidRPr="00946FC9">
          <w:rPr>
            <w:rFonts w:ascii="Times New Roman" w:eastAsia="Times New Roman" w:hAnsi="Times New Roman" w:cs="Times New Roman"/>
            <w:vanish/>
            <w:color w:val="000000" w:themeColor="text1"/>
            <w:sz w:val="24"/>
            <w:szCs w:val="24"/>
            <w:u w:val="single"/>
            <w:vertAlign w:val="superscript"/>
            <w:lang w:val="es-ES" w:eastAsia="es-ES_tradnl"/>
          </w:rPr>
          <w:t>]</w:t>
        </w:r>
      </w:hyperlink>
      <w:r w:rsidRPr="00946FC9">
        <w:rPr>
          <w:rFonts w:ascii="Times New Roman" w:eastAsia="Times New Roman" w:hAnsi="Times New Roman" w:cs="Times New Roman"/>
          <w:color w:val="000000" w:themeColor="text1"/>
          <w:sz w:val="24"/>
          <w:szCs w:val="24"/>
          <w:lang w:val="es-ES" w:eastAsia="es-ES_tradnl"/>
        </w:rPr>
        <w:t xml:space="preserve"> En total, Usme posee más de 120 barrios y 17 veredas.</w:t>
      </w:r>
    </w:p>
    <w:p w:rsidR="00946FC9" w:rsidRPr="00946FC9" w:rsidRDefault="00946FC9" w:rsidP="00946FC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b/>
          <w:bCs/>
          <w:color w:val="000000" w:themeColor="text1"/>
          <w:sz w:val="24"/>
          <w:szCs w:val="24"/>
          <w:lang w:val="es-ES" w:eastAsia="es-ES_tradnl"/>
        </w:rPr>
        <w:t>La Flora</w:t>
      </w:r>
      <w:r w:rsidRPr="00946FC9">
        <w:rPr>
          <w:rFonts w:ascii="Times New Roman" w:eastAsia="Times New Roman" w:hAnsi="Times New Roman" w:cs="Times New Roman"/>
          <w:color w:val="000000" w:themeColor="text1"/>
          <w:sz w:val="24"/>
          <w:szCs w:val="24"/>
          <w:lang w:val="es-ES" w:eastAsia="es-ES_tradnl"/>
        </w:rPr>
        <w:t xml:space="preserve">: Buenos Aires, Costa Rica, Doña Liliana, El Bosque Km. 11, Juan José Rondón, Juan José Rondón II Sector, Juan Rey Sur, La Cabaña, La Esperanza, La Flora-Parcelación San Pedro, Las Violetas, Los Arrayanes, Los Soches, Tiguaque, Unión, Villa Diana, Villa Rosita. </w:t>
      </w:r>
    </w:p>
    <w:p w:rsidR="00946FC9" w:rsidRPr="00946FC9" w:rsidRDefault="00946FC9" w:rsidP="00946FC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b/>
          <w:bCs/>
          <w:color w:val="000000" w:themeColor="text1"/>
          <w:sz w:val="24"/>
          <w:szCs w:val="24"/>
          <w:lang w:val="es-ES" w:eastAsia="es-ES_tradnl"/>
        </w:rPr>
        <w:t>Danubio</w:t>
      </w:r>
      <w:r w:rsidRPr="00946FC9">
        <w:rPr>
          <w:rFonts w:ascii="Times New Roman" w:eastAsia="Times New Roman" w:hAnsi="Times New Roman" w:cs="Times New Roman"/>
          <w:color w:val="000000" w:themeColor="text1"/>
          <w:sz w:val="24"/>
          <w:szCs w:val="24"/>
          <w:lang w:val="es-ES" w:eastAsia="es-ES_tradnl"/>
        </w:rPr>
        <w:t xml:space="preserve">: Alaska, Arrayanes, Danubio Azul, Daza Sector II, Duitama, El Porvenir, El Porvenir II Sector,portal(conjuntos), Fiscala II La Fortuna, Fiscala Sector Centro, La Fiscala-Los Tres Laureles, La Fiscala-Lote 16, La Fiscala-Lote 16A, La Fiscala Sector Daza, La Fiscala Sector Norte, La Fiscala Sector Rodríguez, La Morena I, La Morena II, La Morena II (Sector Villa Sandra), Nueva Esperanza, San Martín, Villa Neiza, Picota Sur, Porvenir. </w:t>
      </w:r>
    </w:p>
    <w:p w:rsidR="00946FC9" w:rsidRPr="00946FC9" w:rsidRDefault="00946FC9" w:rsidP="00946FC9">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b/>
          <w:bCs/>
          <w:color w:val="000000" w:themeColor="text1"/>
          <w:sz w:val="24"/>
          <w:szCs w:val="24"/>
          <w:lang w:val="es-ES" w:eastAsia="es-ES_tradnl"/>
        </w:rPr>
        <w:lastRenderedPageBreak/>
        <w:t>Gran Yomasa</w:t>
      </w:r>
      <w:r w:rsidRPr="00946FC9">
        <w:rPr>
          <w:rFonts w:ascii="Times New Roman" w:eastAsia="Times New Roman" w:hAnsi="Times New Roman" w:cs="Times New Roman"/>
          <w:color w:val="000000" w:themeColor="text1"/>
          <w:sz w:val="24"/>
          <w:szCs w:val="24"/>
          <w:lang w:val="es-ES" w:eastAsia="es-ES_tradnl"/>
        </w:rPr>
        <w:t xml:space="preserve">: Almirante Padilla, Altos del Pino, Arizona, Barranquillita, Benjamin Uribe, Betania, Betania II, Bolonia, Bulevar del Sur, Casa Loma II, Casa Rey, Casaloma, Compostela I, Compostela II, Compostela III, El Bosque, El Cortijo, El Curubo, El Jordán, El Nevado, El Pedregal, El Recuerdo Sur, El Refugio, El Refugio Sector Santa Librada, El Rosal-Mirador, El Rubí II Sector, Gran Yomasa I, Gran Yomasa II, La Andrea, La Aurora, La Cabaña, La Esperanza, La Fortaleza, La Regadera Km. 11, La Regadera Sur, Las Granjas de San Pedro (Santa Librada), Las Viviendas, Los Tejares Sur II Sector, Nuevo San Andrés de Los Altos, Olivares, San Andrés Alto, San Felipe, San Isidro Sur, San Juan Bautista, San Juan I, San Juan II, San Juan II y III, San Luis, San Pablo, Santa Librada, Santa Librada-La Esperanza, Santa Librada-La Sureña, Santa Librada-Los Tejares, Santa Librada Norte, Santa Librada-San Bernardino, Santa Librada-San Francisco, Santa Librada-Salazar Salazar, Santa Librada Sector La Peña, Santa Marta II, Santa Martha, Sierra Morena, Tenerife II Sector, Urbanización Costa Rica-San Andrés de los Altos, Urbanización Brasilia II Sector, Urbanización Brasilia Sur, Urbanización Cartagena, Urbanización La Andrea, Urbanización La Aurora II, Urbanización Miravalle, Urbanización Tequendama, Vianey, Villa Alejandría, Villa Nelly, Villas de Santa Isabel (Parque Entrenubes), Villas del Edén, Yomasita. </w:t>
      </w:r>
    </w:p>
    <w:p w:rsidR="00946FC9" w:rsidRPr="00946FC9" w:rsidRDefault="00946FC9" w:rsidP="00946FC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b/>
          <w:bCs/>
          <w:color w:val="000000" w:themeColor="text1"/>
          <w:sz w:val="24"/>
          <w:szCs w:val="24"/>
          <w:lang w:val="es-ES" w:eastAsia="es-ES_tradnl"/>
        </w:rPr>
        <w:t>Comuneros</w:t>
      </w:r>
      <w:r w:rsidRPr="00946FC9">
        <w:rPr>
          <w:rFonts w:ascii="Times New Roman" w:eastAsia="Times New Roman" w:hAnsi="Times New Roman" w:cs="Times New Roman"/>
          <w:color w:val="000000" w:themeColor="text1"/>
          <w:sz w:val="24"/>
          <w:szCs w:val="24"/>
          <w:lang w:val="es-ES" w:eastAsia="es-ES_tradnl"/>
        </w:rPr>
        <w:t xml:space="preserve">: Alfonso López Sector Charalá, Antonio José de Sucre I, II y III, Bellavista Alta, Bellavista II Sector, Bosque El Limonar, Bosque El Limonar II Sector, Brazuelos, Brazuelos Occidental, Brazuelos-El Paraíso, Brazuelos-La Esmeralda, Centro Educativo San José, Chapinerito, Chicó Sur, Chicó Sur II, Ciudadela Cantarrana I, II y III Sector, Comuneros, El Brillante, El Espino, El Mortiño, El Rubí, El Tuno, El Uval, El Virrey Última Etapa, Finca La Esperanza, La Esmeralda-El Recuerdo, La Esperanza Km. 10, Las Brisas, Las Flores, Las Mercedes, Lorenzo Alcantuz I, Lorenzo Alcantuz II, Los Altos del Brazuelo, Marichuela III, Monteblanco, Montevídeo, Nuevo San Luis, San Joaquín-El Uval, Sector Granjas de San Pedro, Tenerife, Tenerife II, Urbanización Chuniza I, Urbanización Jarón Monte Rubio, Urbanización Líbano, Urbanización Marichuela, Usminia, Villa Alemania, Villa Alemania II Sector, Villa Anita Sur, Villa Israel, Villa Israel II. </w:t>
      </w:r>
    </w:p>
    <w:p w:rsidR="00946FC9" w:rsidRPr="00946FC9" w:rsidRDefault="00946FC9" w:rsidP="00946FC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b/>
          <w:bCs/>
          <w:color w:val="000000" w:themeColor="text1"/>
          <w:sz w:val="24"/>
          <w:szCs w:val="24"/>
          <w:lang w:val="es-ES" w:eastAsia="es-ES_tradnl"/>
        </w:rPr>
        <w:t>Alfonso López</w:t>
      </w:r>
      <w:r w:rsidRPr="00946FC9">
        <w:rPr>
          <w:rFonts w:ascii="Times New Roman" w:eastAsia="Times New Roman" w:hAnsi="Times New Roman" w:cs="Times New Roman"/>
          <w:color w:val="000000" w:themeColor="text1"/>
          <w:sz w:val="24"/>
          <w:szCs w:val="24"/>
          <w:lang w:val="es-ES" w:eastAsia="es-ES_tradnl"/>
        </w:rPr>
        <w:t xml:space="preserve">: Alfonso López Sector Buenos Aires, Alfonso López Sector Charala, Alfonso López Sector El Progreso, Brisas del Llano, El Nuevo Portal, El Paraíso, El Portal II Etapa, El Progreso Usme, El Refugio I y II, El Triángulo, El Uval, El Uval II Sector, La Huerta, La Orquídea Usme, La Reforma, Nuevo Porvenir, Nuevo Progreso-El Progreso II Sector, Portal de La Vega, Portal de Oriente, Portal del Divino, Puerta al Llano, Puerta al Llano II, Refugio I, Villa Hermosa. </w:t>
      </w:r>
    </w:p>
    <w:p w:rsidR="00946FC9" w:rsidRPr="00946FC9" w:rsidRDefault="00946FC9" w:rsidP="00946FC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b/>
          <w:bCs/>
          <w:color w:val="000000" w:themeColor="text1"/>
          <w:sz w:val="24"/>
          <w:szCs w:val="24"/>
          <w:lang w:val="es-ES" w:eastAsia="es-ES_tradnl"/>
        </w:rPr>
        <w:t>Parque Entrenubes</w:t>
      </w:r>
      <w:r w:rsidRPr="00946FC9">
        <w:rPr>
          <w:rFonts w:ascii="Times New Roman" w:eastAsia="Times New Roman" w:hAnsi="Times New Roman" w:cs="Times New Roman"/>
          <w:color w:val="000000" w:themeColor="text1"/>
          <w:sz w:val="24"/>
          <w:szCs w:val="24"/>
          <w:lang w:val="es-ES" w:eastAsia="es-ES_tradnl"/>
        </w:rPr>
        <w:t xml:space="preserve">: Arrayanes, Bolonia, El Bosque Central, El Nuevo Portal II, El Refugio I, La Esperanza Sur, Los Olivares, Pepinitos, Tocaimita Oriental, Tocaimita Sur. </w:t>
      </w:r>
    </w:p>
    <w:p w:rsidR="00946FC9" w:rsidRPr="00946FC9" w:rsidRDefault="00946FC9" w:rsidP="00946FC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S_tradnl"/>
        </w:rPr>
      </w:pPr>
      <w:r w:rsidRPr="00946FC9">
        <w:rPr>
          <w:rFonts w:ascii="Times New Roman" w:eastAsia="Times New Roman" w:hAnsi="Times New Roman" w:cs="Times New Roman"/>
          <w:b/>
          <w:bCs/>
          <w:color w:val="000000" w:themeColor="text1"/>
          <w:sz w:val="24"/>
          <w:szCs w:val="24"/>
          <w:lang w:val="es-ES" w:eastAsia="es-ES_tradnl"/>
        </w:rPr>
        <w:t>Ciudad de Usme</w:t>
      </w:r>
      <w:r w:rsidRPr="00946FC9">
        <w:rPr>
          <w:rFonts w:ascii="Times New Roman" w:eastAsia="Times New Roman" w:hAnsi="Times New Roman" w:cs="Times New Roman"/>
          <w:color w:val="000000" w:themeColor="text1"/>
          <w:sz w:val="24"/>
          <w:szCs w:val="24"/>
          <w:lang w:val="es-ES" w:eastAsia="es-ES_tradnl"/>
        </w:rPr>
        <w:t>: Ciudadela El Oasis, Brisas del Llano, Usme-Centro, El Bosque Km. 11, El Pedregal-La Lira, El Salteador, La María.</w:t>
      </w:r>
    </w:p>
    <w:tbl>
      <w:tblPr>
        <w:tblW w:w="5448" w:type="dxa"/>
        <w:tblCellSpacing w:w="15" w:type="dxa"/>
        <w:tblInd w:w="240"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tblPr>
      <w:tblGrid>
        <w:gridCol w:w="2276"/>
        <w:gridCol w:w="3172"/>
      </w:tblGrid>
      <w:tr w:rsidR="00946FC9" w:rsidRPr="00946FC9" w:rsidTr="00D159DB">
        <w:trPr>
          <w:tblCellSpacing w:w="15" w:type="dxa"/>
        </w:trPr>
        <w:tc>
          <w:tcPr>
            <w:tcW w:w="0" w:type="auto"/>
            <w:gridSpan w:val="2"/>
            <w:shd w:val="clear" w:color="auto" w:fill="auto"/>
            <w:tcMar>
              <w:top w:w="0" w:type="dxa"/>
              <w:left w:w="0" w:type="dxa"/>
              <w:bottom w:w="0" w:type="dxa"/>
              <w:right w:w="0" w:type="dxa"/>
            </w:tcMar>
            <w:vAlign w:val="center"/>
            <w:hideMark/>
          </w:tcPr>
          <w:p w:rsidR="00946FC9" w:rsidRPr="00946FC9" w:rsidRDefault="00946FC9" w:rsidP="00D159DB">
            <w:pPr>
              <w:spacing w:before="120" w:after="120" w:line="360" w:lineRule="atLeast"/>
              <w:jc w:val="center"/>
              <w:rPr>
                <w:rFonts w:ascii="Times New Roman" w:eastAsia="Times New Roman" w:hAnsi="Times New Roman" w:cs="Times New Roman"/>
                <w:b/>
                <w:bCs/>
                <w:color w:val="000000" w:themeColor="text1"/>
                <w:lang w:eastAsia="es-ES_tradnl"/>
              </w:rPr>
            </w:pPr>
            <w:r w:rsidRPr="00946FC9">
              <w:rPr>
                <w:rFonts w:ascii="Times New Roman" w:eastAsia="Times New Roman" w:hAnsi="Times New Roman" w:cs="Times New Roman"/>
                <w:b/>
                <w:bCs/>
                <w:color w:val="000000" w:themeColor="text1"/>
                <w:lang w:eastAsia="es-ES_tradnl"/>
              </w:rPr>
              <w:lastRenderedPageBreak/>
              <w:t>Localidad de Usme</w:t>
            </w:r>
          </w:p>
        </w:tc>
      </w:tr>
      <w:tr w:rsidR="00946FC9" w:rsidRPr="00946FC9" w:rsidTr="00D159DB">
        <w:trPr>
          <w:tblCellSpacing w:w="15" w:type="dxa"/>
        </w:trPr>
        <w:tc>
          <w:tcPr>
            <w:tcW w:w="0" w:type="auto"/>
            <w:gridSpan w:val="2"/>
            <w:shd w:val="clear" w:color="auto" w:fill="CDDEFF"/>
            <w:vAlign w:val="center"/>
            <w:hideMark/>
          </w:tcPr>
          <w:p w:rsidR="00946FC9" w:rsidRPr="00946FC9" w:rsidRDefault="00946FC9" w:rsidP="00D159DB">
            <w:pPr>
              <w:spacing w:before="120" w:after="120" w:line="360" w:lineRule="atLeast"/>
              <w:jc w:val="center"/>
              <w:rPr>
                <w:rFonts w:ascii="Times New Roman" w:eastAsia="Times New Roman" w:hAnsi="Times New Roman" w:cs="Times New Roman"/>
                <w:b/>
                <w:bCs/>
                <w:color w:val="000000" w:themeColor="text1"/>
                <w:lang w:eastAsia="es-ES_tradnl"/>
              </w:rPr>
            </w:pPr>
            <w:hyperlink r:id="rId21" w:tooltip="Localidad" w:history="1">
              <w:r w:rsidRPr="00946FC9">
                <w:rPr>
                  <w:rFonts w:ascii="Times New Roman" w:eastAsia="Times New Roman" w:hAnsi="Times New Roman" w:cs="Times New Roman"/>
                  <w:b/>
                  <w:bCs/>
                  <w:color w:val="000000" w:themeColor="text1"/>
                  <w:u w:val="single"/>
                  <w:lang w:eastAsia="es-ES_tradnl"/>
                </w:rPr>
                <w:t>Localidad</w:t>
              </w:r>
            </w:hyperlink>
            <w:r w:rsidRPr="00946FC9">
              <w:rPr>
                <w:rFonts w:ascii="Times New Roman" w:eastAsia="Times New Roman" w:hAnsi="Times New Roman" w:cs="Times New Roman"/>
                <w:b/>
                <w:bCs/>
                <w:color w:val="000000" w:themeColor="text1"/>
                <w:lang w:eastAsia="es-ES_tradnl"/>
              </w:rPr>
              <w:t xml:space="preserve"> de </w:t>
            </w:r>
            <w:hyperlink r:id="rId22" w:tooltip="Colombia" w:history="1">
              <w:r w:rsidRPr="00946FC9">
                <w:rPr>
                  <w:rFonts w:ascii="Times New Roman" w:eastAsia="Times New Roman" w:hAnsi="Times New Roman" w:cs="Times New Roman"/>
                  <w:b/>
                  <w:bCs/>
                  <w:color w:val="000000" w:themeColor="text1"/>
                  <w:u w:val="single"/>
                  <w:lang w:eastAsia="es-ES_tradnl"/>
                </w:rPr>
                <w:t>Colombia</w:t>
              </w:r>
            </w:hyperlink>
          </w:p>
        </w:tc>
      </w:tr>
      <w:tr w:rsidR="00946FC9" w:rsidRPr="00946FC9" w:rsidTr="00D159DB">
        <w:trPr>
          <w:tblCellSpacing w:w="15" w:type="dxa"/>
        </w:trPr>
        <w:tc>
          <w:tcPr>
            <w:tcW w:w="0" w:type="auto"/>
            <w:gridSpan w:val="2"/>
            <w:shd w:val="clear" w:color="auto" w:fill="F9F9F9"/>
            <w:vAlign w:val="center"/>
            <w:hideMark/>
          </w:tcPr>
          <w:p w:rsidR="00946FC9" w:rsidRPr="00946FC9" w:rsidRDefault="00946FC9" w:rsidP="00D159DB">
            <w:pPr>
              <w:spacing w:before="120" w:after="120" w:line="360" w:lineRule="atLeast"/>
              <w:jc w:val="center"/>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noProof/>
                <w:color w:val="000000" w:themeColor="text1"/>
                <w:lang w:val="es-CO" w:eastAsia="es-CO"/>
              </w:rPr>
              <w:drawing>
                <wp:inline distT="0" distB="0" distL="0" distR="0">
                  <wp:extent cx="1352550" cy="2047875"/>
                  <wp:effectExtent l="19050" t="0" r="0" b="0"/>
                  <wp:docPr id="1" name="Imagen 1" descr="Ubicación de Usme">
                    <a:hlinkClick xmlns:a="http://schemas.openxmlformats.org/drawingml/2006/main" r:id="rId23" tooltip="&quot;Ubicación de Us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icación de Usme">
                            <a:hlinkClick r:id="rId23" tooltip="&quot;Ubicación de Usme&quot;"/>
                          </pic:cNvPr>
                          <pic:cNvPicPr>
                            <a:picLocks noChangeAspect="1" noChangeArrowheads="1"/>
                          </pic:cNvPicPr>
                        </pic:nvPicPr>
                        <pic:blipFill>
                          <a:blip r:embed="rId24"/>
                          <a:srcRect/>
                          <a:stretch>
                            <a:fillRect/>
                          </a:stretch>
                        </pic:blipFill>
                        <pic:spPr bwMode="auto">
                          <a:xfrm>
                            <a:off x="0" y="0"/>
                            <a:ext cx="1352550" cy="2047875"/>
                          </a:xfrm>
                          <a:prstGeom prst="rect">
                            <a:avLst/>
                          </a:prstGeom>
                          <a:noFill/>
                          <a:ln w="9525">
                            <a:noFill/>
                            <a:miter lim="800000"/>
                            <a:headEnd/>
                            <a:tailEnd/>
                          </a:ln>
                        </pic:spPr>
                      </pic:pic>
                    </a:graphicData>
                  </a:graphic>
                </wp:inline>
              </w:drawing>
            </w:r>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hyperlink r:id="rId25" w:tooltip="Entidad subnacional" w:history="1">
              <w:r w:rsidRPr="00946FC9">
                <w:rPr>
                  <w:rFonts w:ascii="Times New Roman" w:eastAsia="Times New Roman" w:hAnsi="Times New Roman" w:cs="Times New Roman"/>
                  <w:b/>
                  <w:bCs/>
                  <w:color w:val="000000" w:themeColor="text1"/>
                  <w:u w:val="single"/>
                  <w:lang w:eastAsia="es-ES_tradnl"/>
                </w:rPr>
                <w:t>Entidad</w:t>
              </w:r>
            </w:hyperlink>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hyperlink r:id="rId26" w:tooltip="Localidad" w:history="1">
              <w:r w:rsidRPr="00946FC9">
                <w:rPr>
                  <w:rFonts w:ascii="Times New Roman" w:eastAsia="Times New Roman" w:hAnsi="Times New Roman" w:cs="Times New Roman"/>
                  <w:color w:val="000000" w:themeColor="text1"/>
                  <w:u w:val="single"/>
                  <w:lang w:eastAsia="es-ES_tradnl"/>
                </w:rPr>
                <w:t>Localidad</w:t>
              </w:r>
            </w:hyperlink>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r w:rsidRPr="00946FC9">
              <w:rPr>
                <w:rFonts w:ascii="Times New Roman" w:eastAsia="Times New Roman" w:hAnsi="Times New Roman" w:cs="Times New Roman"/>
                <w:b/>
                <w:bCs/>
                <w:color w:val="000000" w:themeColor="text1"/>
                <w:lang w:eastAsia="es-ES_tradnl"/>
              </w:rPr>
              <w:t xml:space="preserve"> • </w:t>
            </w:r>
            <w:hyperlink r:id="rId27" w:tooltip="Anexo:Países del mundo" w:history="1">
              <w:r w:rsidRPr="00946FC9">
                <w:rPr>
                  <w:rFonts w:ascii="Times New Roman" w:eastAsia="Times New Roman" w:hAnsi="Times New Roman" w:cs="Times New Roman"/>
                  <w:b/>
                  <w:bCs/>
                  <w:color w:val="000000" w:themeColor="text1"/>
                  <w:u w:val="single"/>
                  <w:lang w:eastAsia="es-ES_tradnl"/>
                </w:rPr>
                <w:t>País</w:t>
              </w:r>
            </w:hyperlink>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noProof/>
                <w:color w:val="000000" w:themeColor="text1"/>
                <w:lang w:val="es-CO" w:eastAsia="es-CO"/>
              </w:rPr>
              <w:drawing>
                <wp:inline distT="0" distB="0" distL="0" distR="0">
                  <wp:extent cx="190500" cy="123825"/>
                  <wp:effectExtent l="19050" t="0" r="0" b="0"/>
                  <wp:docPr id="2" name="Imagen 2" descr="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ra de Colombia"/>
                          <pic:cNvPicPr>
                            <a:picLocks noChangeAspect="1" noChangeArrowheads="1"/>
                          </pic:cNvPicPr>
                        </pic:nvPicPr>
                        <pic:blipFill>
                          <a:blip r:embed="rId28"/>
                          <a:srcRect/>
                          <a:stretch>
                            <a:fillRect/>
                          </a:stretch>
                        </pic:blipFill>
                        <pic:spPr bwMode="auto">
                          <a:xfrm>
                            <a:off x="0" y="0"/>
                            <a:ext cx="190500" cy="123825"/>
                          </a:xfrm>
                          <a:prstGeom prst="rect">
                            <a:avLst/>
                          </a:prstGeom>
                          <a:noFill/>
                          <a:ln w="9525">
                            <a:noFill/>
                            <a:miter lim="800000"/>
                            <a:headEnd/>
                            <a:tailEnd/>
                          </a:ln>
                        </pic:spPr>
                      </pic:pic>
                    </a:graphicData>
                  </a:graphic>
                </wp:inline>
              </w:drawing>
            </w:r>
            <w:r w:rsidRPr="00946FC9">
              <w:rPr>
                <w:rFonts w:ascii="Times New Roman" w:eastAsia="Times New Roman" w:hAnsi="Times New Roman" w:cs="Times New Roman"/>
                <w:color w:val="000000" w:themeColor="text1"/>
                <w:lang w:eastAsia="es-ES_tradnl"/>
              </w:rPr>
              <w:t> </w:t>
            </w:r>
            <w:hyperlink r:id="rId29" w:tooltip="Colombia" w:history="1">
              <w:r w:rsidRPr="00946FC9">
                <w:rPr>
                  <w:rFonts w:ascii="Times New Roman" w:eastAsia="Times New Roman" w:hAnsi="Times New Roman" w:cs="Times New Roman"/>
                  <w:color w:val="000000" w:themeColor="text1"/>
                  <w:u w:val="single"/>
                  <w:lang w:eastAsia="es-ES_tradnl"/>
                </w:rPr>
                <w:t>Colombia</w:t>
              </w:r>
            </w:hyperlink>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r w:rsidRPr="00946FC9">
              <w:rPr>
                <w:rFonts w:ascii="Times New Roman" w:eastAsia="Times New Roman" w:hAnsi="Times New Roman" w:cs="Times New Roman"/>
                <w:b/>
                <w:bCs/>
                <w:color w:val="000000" w:themeColor="text1"/>
                <w:lang w:eastAsia="es-ES_tradnl"/>
              </w:rPr>
              <w:t xml:space="preserve"> • </w:t>
            </w:r>
            <w:hyperlink r:id="rId30" w:tooltip="Distrito Capital" w:history="1">
              <w:r w:rsidRPr="00946FC9">
                <w:rPr>
                  <w:rFonts w:ascii="Times New Roman" w:eastAsia="Times New Roman" w:hAnsi="Times New Roman" w:cs="Times New Roman"/>
                  <w:b/>
                  <w:bCs/>
                  <w:color w:val="000000" w:themeColor="text1"/>
                  <w:u w:val="single"/>
                  <w:lang w:eastAsia="es-ES_tradnl"/>
                </w:rPr>
                <w:t>Distrito Capital</w:t>
              </w:r>
            </w:hyperlink>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noProof/>
                <w:color w:val="000000" w:themeColor="text1"/>
                <w:lang w:val="es-CO" w:eastAsia="es-CO"/>
              </w:rPr>
              <w:drawing>
                <wp:inline distT="0" distB="0" distL="0" distR="0">
                  <wp:extent cx="200025" cy="133350"/>
                  <wp:effectExtent l="19050" t="0" r="9525" b="0"/>
                  <wp:docPr id="3" name="Imagen 3" descr="Flag of Bogotá.sv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Bogotá.svg">
                            <a:hlinkClick r:id="rId31"/>
                          </pic:cNvPr>
                          <pic:cNvPicPr>
                            <a:picLocks noChangeAspect="1" noChangeArrowheads="1"/>
                          </pic:cNvPicPr>
                        </pic:nvPicPr>
                        <pic:blipFill>
                          <a:blip r:embed="rId32"/>
                          <a:srcRect/>
                          <a:stretch>
                            <a:fillRect/>
                          </a:stretch>
                        </pic:blipFill>
                        <pic:spPr bwMode="auto">
                          <a:xfrm>
                            <a:off x="0" y="0"/>
                            <a:ext cx="200025" cy="133350"/>
                          </a:xfrm>
                          <a:prstGeom prst="rect">
                            <a:avLst/>
                          </a:prstGeom>
                          <a:noFill/>
                          <a:ln w="9525">
                            <a:noFill/>
                            <a:miter lim="800000"/>
                            <a:headEnd/>
                            <a:tailEnd/>
                          </a:ln>
                        </pic:spPr>
                      </pic:pic>
                    </a:graphicData>
                  </a:graphic>
                </wp:inline>
              </w:drawing>
            </w:r>
            <w:hyperlink r:id="rId33" w:tooltip="Bogotá" w:history="1">
              <w:r w:rsidRPr="00946FC9">
                <w:rPr>
                  <w:rFonts w:ascii="Times New Roman" w:eastAsia="Times New Roman" w:hAnsi="Times New Roman" w:cs="Times New Roman"/>
                  <w:color w:val="000000" w:themeColor="text1"/>
                  <w:u w:val="single"/>
                  <w:lang w:eastAsia="es-ES_tradnl"/>
                </w:rPr>
                <w:t>Bogotá</w:t>
              </w:r>
            </w:hyperlink>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r w:rsidRPr="00946FC9">
              <w:rPr>
                <w:rFonts w:ascii="Times New Roman" w:eastAsia="Times New Roman" w:hAnsi="Times New Roman" w:cs="Times New Roman"/>
                <w:b/>
                <w:bCs/>
                <w:color w:val="000000" w:themeColor="text1"/>
                <w:lang w:eastAsia="es-ES_tradnl"/>
              </w:rPr>
              <w:t>Alcalde Local</w:t>
            </w:r>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color w:val="000000" w:themeColor="text1"/>
                <w:lang w:eastAsia="es-ES_tradnl"/>
              </w:rPr>
              <w:t>John Fredy Vargas Lozano</w:t>
            </w:r>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r w:rsidRPr="00946FC9">
              <w:rPr>
                <w:rFonts w:ascii="Times New Roman" w:eastAsia="Times New Roman" w:hAnsi="Times New Roman" w:cs="Times New Roman"/>
                <w:b/>
                <w:bCs/>
                <w:color w:val="000000" w:themeColor="text1"/>
                <w:lang w:eastAsia="es-ES_tradnl"/>
              </w:rPr>
              <w:t>Subdivisiones</w:t>
            </w:r>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color w:val="000000" w:themeColor="text1"/>
                <w:lang w:eastAsia="es-ES_tradnl"/>
              </w:rPr>
              <w:t xml:space="preserve">7 </w:t>
            </w:r>
            <w:hyperlink r:id="rId34" w:tooltip="Unidades de Planeamiento Zonal" w:history="1">
              <w:r w:rsidRPr="00946FC9">
                <w:rPr>
                  <w:rFonts w:ascii="Times New Roman" w:eastAsia="Times New Roman" w:hAnsi="Times New Roman" w:cs="Times New Roman"/>
                  <w:color w:val="000000" w:themeColor="text1"/>
                  <w:u w:val="single"/>
                  <w:lang w:eastAsia="es-ES_tradnl"/>
                </w:rPr>
                <w:t>UPZ</w:t>
              </w:r>
            </w:hyperlink>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hyperlink r:id="rId35" w:tooltip="Área" w:history="1">
              <w:r w:rsidRPr="00946FC9">
                <w:rPr>
                  <w:rFonts w:ascii="Times New Roman" w:eastAsia="Times New Roman" w:hAnsi="Times New Roman" w:cs="Times New Roman"/>
                  <w:b/>
                  <w:bCs/>
                  <w:color w:val="000000" w:themeColor="text1"/>
                  <w:u w:val="single"/>
                  <w:lang w:eastAsia="es-ES_tradnl"/>
                </w:rPr>
                <w:t>Superficie</w:t>
              </w:r>
            </w:hyperlink>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color w:val="000000" w:themeColor="text1"/>
                <w:lang w:eastAsia="es-ES_tradnl"/>
              </w:rPr>
              <w:t> </w:t>
            </w:r>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r w:rsidRPr="00946FC9">
              <w:rPr>
                <w:rFonts w:ascii="Times New Roman" w:eastAsia="Times New Roman" w:hAnsi="Times New Roman" w:cs="Times New Roman"/>
                <w:b/>
                <w:bCs/>
                <w:color w:val="000000" w:themeColor="text1"/>
                <w:lang w:eastAsia="es-ES_tradnl"/>
              </w:rPr>
              <w:t> • Total</w:t>
            </w:r>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color w:val="000000" w:themeColor="text1"/>
                <w:lang w:eastAsia="es-ES_tradnl"/>
              </w:rPr>
              <w:t xml:space="preserve">119,04 </w:t>
            </w:r>
            <w:hyperlink r:id="rId36" w:tooltip="Kilómetro cuadrado" w:history="1">
              <w:r w:rsidRPr="00946FC9">
                <w:rPr>
                  <w:rFonts w:ascii="Times New Roman" w:eastAsia="Times New Roman" w:hAnsi="Times New Roman" w:cs="Times New Roman"/>
                  <w:color w:val="000000" w:themeColor="text1"/>
                  <w:u w:val="single"/>
                  <w:lang w:eastAsia="es-ES_tradnl"/>
                </w:rPr>
                <w:t>km²</w:t>
              </w:r>
            </w:hyperlink>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hyperlink r:id="rId37" w:tooltip="Población" w:history="1">
              <w:r w:rsidRPr="00946FC9">
                <w:rPr>
                  <w:rFonts w:ascii="Times New Roman" w:eastAsia="Times New Roman" w:hAnsi="Times New Roman" w:cs="Times New Roman"/>
                  <w:b/>
                  <w:bCs/>
                  <w:color w:val="000000" w:themeColor="text1"/>
                  <w:u w:val="single"/>
                  <w:lang w:eastAsia="es-ES_tradnl"/>
                </w:rPr>
                <w:t>Población</w:t>
              </w:r>
            </w:hyperlink>
            <w:r w:rsidRPr="00946FC9">
              <w:rPr>
                <w:rFonts w:ascii="Times New Roman" w:eastAsia="Times New Roman" w:hAnsi="Times New Roman" w:cs="Times New Roman"/>
                <w:b/>
                <w:bCs/>
                <w:color w:val="000000" w:themeColor="text1"/>
                <w:lang w:eastAsia="es-ES_tradnl"/>
              </w:rPr>
              <w:t> (2005)</w:t>
            </w:r>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color w:val="000000" w:themeColor="text1"/>
                <w:lang w:eastAsia="es-ES_tradnl"/>
              </w:rPr>
              <w:t> </w:t>
            </w:r>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r w:rsidRPr="00946FC9">
              <w:rPr>
                <w:rFonts w:ascii="Times New Roman" w:eastAsia="Times New Roman" w:hAnsi="Times New Roman" w:cs="Times New Roman"/>
                <w:b/>
                <w:bCs/>
                <w:color w:val="000000" w:themeColor="text1"/>
                <w:lang w:eastAsia="es-ES_tradnl"/>
              </w:rPr>
              <w:t> • Total</w:t>
            </w:r>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color w:val="000000" w:themeColor="text1"/>
                <w:lang w:eastAsia="es-ES_tradnl"/>
              </w:rPr>
              <w:t>299.621 hab.</w:t>
            </w:r>
          </w:p>
        </w:tc>
      </w:tr>
      <w:tr w:rsidR="00946FC9" w:rsidRPr="00946FC9" w:rsidTr="00D159DB">
        <w:trPr>
          <w:tblCellSpacing w:w="15" w:type="dxa"/>
        </w:trPr>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b/>
                <w:bCs/>
                <w:color w:val="000000" w:themeColor="text1"/>
                <w:lang w:eastAsia="es-ES_tradnl"/>
              </w:rPr>
            </w:pPr>
            <w:r w:rsidRPr="00946FC9">
              <w:rPr>
                <w:rFonts w:ascii="Times New Roman" w:eastAsia="Times New Roman" w:hAnsi="Times New Roman" w:cs="Times New Roman"/>
                <w:b/>
                <w:bCs/>
                <w:color w:val="000000" w:themeColor="text1"/>
                <w:lang w:eastAsia="es-ES_tradnl"/>
              </w:rPr>
              <w:t> • Densidad</w:t>
            </w:r>
          </w:p>
        </w:tc>
        <w:tc>
          <w:tcPr>
            <w:tcW w:w="0" w:type="auto"/>
            <w:shd w:val="clear" w:color="auto" w:fill="F9F9F9"/>
            <w:vAlign w:val="center"/>
            <w:hideMark/>
          </w:tcPr>
          <w:p w:rsidR="00946FC9" w:rsidRPr="00946FC9" w:rsidRDefault="00946FC9" w:rsidP="00D159DB">
            <w:pPr>
              <w:spacing w:before="120" w:after="120" w:line="360" w:lineRule="atLeast"/>
              <w:rPr>
                <w:rFonts w:ascii="Times New Roman" w:eastAsia="Times New Roman" w:hAnsi="Times New Roman" w:cs="Times New Roman"/>
                <w:color w:val="000000" w:themeColor="text1"/>
                <w:lang w:eastAsia="es-ES_tradnl"/>
              </w:rPr>
            </w:pPr>
            <w:r w:rsidRPr="00946FC9">
              <w:rPr>
                <w:rFonts w:ascii="Times New Roman" w:eastAsia="Times New Roman" w:hAnsi="Times New Roman" w:cs="Times New Roman"/>
                <w:color w:val="000000" w:themeColor="text1"/>
                <w:lang w:eastAsia="es-ES_tradnl"/>
              </w:rPr>
              <w:t>2.516,98 hab/km²</w:t>
            </w:r>
          </w:p>
        </w:tc>
      </w:tr>
    </w:tbl>
    <w:p w:rsidR="00946FC9" w:rsidRPr="00946FC9" w:rsidRDefault="00946FC9" w:rsidP="00946FC9">
      <w:pPr>
        <w:rPr>
          <w:color w:val="000000" w:themeColor="text1"/>
        </w:rPr>
      </w:pPr>
    </w:p>
    <w:p w:rsidR="00946FC9" w:rsidRPr="00946FC9" w:rsidRDefault="00946FC9" w:rsidP="00946FC9">
      <w:pPr>
        <w:rPr>
          <w:b/>
          <w:bCs/>
          <w:color w:val="000000" w:themeColor="text1"/>
          <w:lang w:val="es-ES"/>
        </w:rPr>
      </w:pPr>
      <w:hyperlink r:id="rId38" w:tooltip="Wikimedia Commons" w:history="1">
        <w:r w:rsidRPr="00946FC9">
          <w:rPr>
            <w:rStyle w:val="Hipervnculo"/>
            <w:color w:val="000000" w:themeColor="text1"/>
            <w:lang w:val="es-ES"/>
          </w:rPr>
          <w:t>Wikimedia Commons</w:t>
        </w:r>
      </w:hyperlink>
      <w:r w:rsidRPr="00946FC9">
        <w:rPr>
          <w:color w:val="000000" w:themeColor="text1"/>
          <w:lang w:val="es-ES"/>
        </w:rPr>
        <w:t xml:space="preserve"> alberga contenido multimedia sobre </w:t>
      </w:r>
      <w:hyperlink r:id="rId39" w:tooltip="commons:Category:Usme" w:history="1">
        <w:r w:rsidRPr="00946FC9">
          <w:rPr>
            <w:rStyle w:val="Hipervnculo"/>
            <w:color w:val="000000" w:themeColor="text1"/>
            <w:lang w:val="es-ES"/>
          </w:rPr>
          <w:t>Usme</w:t>
        </w:r>
      </w:hyperlink>
    </w:p>
    <w:p w:rsidR="00946FC9" w:rsidRPr="00946FC9" w:rsidRDefault="00946FC9" w:rsidP="00946FC9">
      <w:pPr>
        <w:rPr>
          <w:b/>
          <w:bCs/>
          <w:color w:val="000000" w:themeColor="text1"/>
          <w:lang w:val="es-ES"/>
        </w:rPr>
      </w:pPr>
    </w:p>
    <w:p w:rsidR="00946FC9" w:rsidRPr="00946FC9" w:rsidRDefault="00946FC9" w:rsidP="00946FC9">
      <w:pPr>
        <w:rPr>
          <w:rFonts w:ascii="Arial Black" w:hAnsi="Arial Black" w:cs="Arial"/>
          <w:b/>
          <w:bCs/>
          <w:color w:val="000000" w:themeColor="text1"/>
          <w:lang w:val="es-ES"/>
        </w:rPr>
      </w:pPr>
      <w:r w:rsidRPr="00946FC9">
        <w:rPr>
          <w:rFonts w:ascii="Arial Black" w:hAnsi="Arial Black" w:cs="Arial"/>
          <w:b/>
          <w:bCs/>
          <w:color w:val="000000" w:themeColor="text1"/>
          <w:lang w:val="es-ES"/>
        </w:rPr>
        <w:lastRenderedPageBreak/>
        <w:t>Diferente informacion</w:t>
      </w:r>
    </w:p>
    <w:p w:rsidR="00946FC9" w:rsidRPr="00946FC9" w:rsidRDefault="00946FC9" w:rsidP="00946FC9">
      <w:pPr>
        <w:pStyle w:val="Ttulo2"/>
        <w:shd w:val="clear" w:color="auto" w:fill="FFFFFF"/>
        <w:jc w:val="both"/>
        <w:rPr>
          <w:rFonts w:ascii="Georgia" w:hAnsi="Georgia"/>
          <w:color w:val="000000" w:themeColor="text1"/>
        </w:rPr>
      </w:pPr>
      <w:r w:rsidRPr="00946FC9">
        <w:rPr>
          <w:rFonts w:ascii="Georgia" w:hAnsi="Georgia"/>
          <w:color w:val="000000" w:themeColor="text1"/>
        </w:rPr>
        <w:t>Historia</w:t>
      </w:r>
    </w:p>
    <w:p w:rsidR="00946FC9" w:rsidRPr="00946FC9" w:rsidRDefault="00946FC9" w:rsidP="00946FC9">
      <w:pPr>
        <w:pStyle w:val="header-links"/>
        <w:shd w:val="clear" w:color="auto" w:fill="FFFFFF"/>
        <w:jc w:val="both"/>
        <w:rPr>
          <w:rFonts w:ascii="Georgia" w:hAnsi="Georgia"/>
          <w:color w:val="000000" w:themeColor="text1"/>
        </w:rPr>
      </w:pPr>
      <w:hyperlink r:id="rId40" w:history="1">
        <w:r w:rsidRPr="00946FC9">
          <w:rPr>
            <w:rFonts w:ascii="Georgia" w:hAnsi="Georgia"/>
            <w:color w:val="000000" w:themeColor="text1"/>
          </w:rPr>
          <w:t>Edit</w:t>
        </w:r>
      </w:hyperlink>
      <w:r w:rsidRPr="00946FC9">
        <w:rPr>
          <w:rFonts w:ascii="Georgia" w:hAnsi="Georgia"/>
          <w:color w:val="000000" w:themeColor="text1"/>
        </w:rPr>
        <w:t xml:space="preserve"> </w:t>
      </w:r>
      <w:hyperlink r:id="rId41" w:anchor="Período prehispánico" w:history="1">
        <w:r w:rsidRPr="00946FC9">
          <w:rPr>
            <w:rFonts w:ascii="Georgia" w:hAnsi="Georgia"/>
            <w:color w:val="000000" w:themeColor="text1"/>
          </w:rPr>
          <w:t>Link</w:t>
        </w:r>
      </w:hyperlink>
      <w:r w:rsidRPr="00946FC9">
        <w:rPr>
          <w:rFonts w:ascii="Georgia" w:hAnsi="Georgia"/>
          <w:color w:val="000000" w:themeColor="text1"/>
        </w:rPr>
        <w:t xml:space="preserve"> </w:t>
      </w:r>
      <w:hyperlink r:id="rId42" w:anchor="top" w:history="1">
        <w:r w:rsidRPr="00946FC9">
          <w:rPr>
            <w:rFonts w:ascii="Georgia" w:hAnsi="Georgia"/>
            <w:color w:val="000000" w:themeColor="text1"/>
          </w:rPr>
          <w:t>Top</w:t>
        </w:r>
      </w:hyperlink>
    </w:p>
    <w:p w:rsidR="00946FC9" w:rsidRPr="00946FC9" w:rsidRDefault="00946FC9" w:rsidP="00946FC9">
      <w:pPr>
        <w:pStyle w:val="Ttulo3"/>
        <w:shd w:val="clear" w:color="auto" w:fill="FFFFFF"/>
        <w:jc w:val="both"/>
        <w:rPr>
          <w:rFonts w:ascii="Georgia" w:hAnsi="Georgia"/>
          <w:color w:val="000000" w:themeColor="text1"/>
        </w:rPr>
      </w:pPr>
      <w:bookmarkStart w:id="0" w:name="per-odo-prehisp-nico"/>
      <w:bookmarkEnd w:id="0"/>
      <w:r w:rsidRPr="00946FC9">
        <w:rPr>
          <w:rFonts w:ascii="Georgia" w:hAnsi="Georgia"/>
          <w:color w:val="000000" w:themeColor="text1"/>
        </w:rPr>
        <w:t>Período prehispánico</w:t>
      </w:r>
    </w:p>
    <w:p w:rsidR="00946FC9" w:rsidRPr="00946FC9" w:rsidRDefault="00946FC9" w:rsidP="00946FC9">
      <w:pPr>
        <w:pStyle w:val="NormalWeb"/>
        <w:shd w:val="clear" w:color="auto" w:fill="FFFFFF"/>
        <w:jc w:val="both"/>
        <w:rPr>
          <w:rFonts w:ascii="Georgia" w:hAnsi="Georgia"/>
          <w:color w:val="000000" w:themeColor="text1"/>
        </w:rPr>
      </w:pPr>
      <w:r w:rsidRPr="00946FC9">
        <w:rPr>
          <w:rFonts w:ascii="Georgia" w:hAnsi="Georgia"/>
          <w:color w:val="000000" w:themeColor="text1"/>
        </w:rPr>
        <w:t>La historia de la localidad de Usme se remonta a la época prehispánica cuando era un territorio ocupado por indígenas que, buscando sitios con abundantes fuentes de agua y lagunas apropiados para la fundación de lugares sagrados de culto y peregrinación, poblaron la apartada y montañosa región del páramo de Sumapaz y del alto del valle del río Tunjuelo. Esta gran cantidad de poblados indígenas a lo largo y ancho de la Sabana de Bogotá despertó la admiración de los conquistadores españoles que, creyendo que hallarían territorios en su mayoría deshabitados, se encontraron allí con una región altamente poblada.</w:t>
      </w:r>
    </w:p>
    <w:p w:rsidR="00946FC9" w:rsidRPr="00946FC9" w:rsidRDefault="00946FC9" w:rsidP="00946FC9">
      <w:pPr>
        <w:pStyle w:val="NormalWeb"/>
        <w:shd w:val="clear" w:color="auto" w:fill="FFFFFF"/>
        <w:jc w:val="both"/>
        <w:rPr>
          <w:rFonts w:ascii="Georgia" w:hAnsi="Georgia"/>
          <w:color w:val="000000" w:themeColor="text1"/>
        </w:rPr>
      </w:pPr>
      <w:r w:rsidRPr="00946FC9">
        <w:rPr>
          <w:rFonts w:ascii="Georgia" w:hAnsi="Georgia"/>
          <w:color w:val="000000" w:themeColor="text1"/>
        </w:rPr>
        <w:t>Los registros de los cronistas españoles, que se remiten a los pueblos que habitaban la sabana de Bogot á como Bosa, Fontibón o Engativá y a los que se asentaron en las partes llanas como Chía, Nemocón o Zipaquirá, hacen suponer que los habitantes de Usme también formaban parte de esa extensa zona de poblados indígenas que componían la cultura muisca, aunque no estuvieran mencionados explícitamente; cuentan también las crónicas que entre el río Sumapaz y el río de Pasca en la región de “Useme”, expresión chibcha que significa “tu nido”, habitaban los sutagaos, que se encontraban emparentados con los doas, sumapaces y cundaís. Se sabe que la forma predominante de subsistencia para estas tribus se basaba en la agricultura y que actividades como la caza, la pesca y la minería eran otras alternativas de supervivencia y producción. La organización social muisca, compuesta por una federaci ón de cacicazgos y regida por un cacique mayor denominado zipa o zaque, fue catalogada por Reichel Dolmatoff como “sociedad jerárquica señorial”, refiriéndose a una situación en la que comulgaban los símbolos religiosos con el respeto por las jerarquías y por las normas milenarias establecidas por estos pueblos aborígenes, y donde el poder sobre la tribu lo ejercía una sola persona. Algunas leyendas muiscas sobre el poblado de Usme, han llegado hasta nosotros gracias a la tradición oral, aunque no hay registros escritos que las corroboren. Un ejemplo de estas leyendas es la que cuenta que hacia el año 1480, se enfrentó Saguanmachica, el cacique del poblado de Usme, con el cacique de Ubaque y el zaque de Tunja, quienes invadieron el pueblo, raptando a Usminia la hija de Saguanmachica. Finalmente y pese a que el cacique de Usme recuper ó el control del pueblo, y se convirtió en el primer zipa de Bacatá, nunca pudo recuperar a su hija.</w:t>
      </w:r>
    </w:p>
    <w:p w:rsidR="00946FC9" w:rsidRPr="00946FC9" w:rsidRDefault="00946FC9" w:rsidP="00946FC9">
      <w:pPr>
        <w:pStyle w:val="header-links"/>
        <w:shd w:val="clear" w:color="auto" w:fill="FFFFFF"/>
        <w:jc w:val="both"/>
        <w:rPr>
          <w:rFonts w:ascii="Georgia" w:hAnsi="Georgia"/>
          <w:color w:val="000000" w:themeColor="text1"/>
        </w:rPr>
      </w:pPr>
      <w:hyperlink r:id="rId43" w:history="1">
        <w:r w:rsidRPr="00946FC9">
          <w:rPr>
            <w:rFonts w:ascii="Georgia" w:hAnsi="Georgia"/>
            <w:color w:val="000000" w:themeColor="text1"/>
          </w:rPr>
          <w:t>Edit</w:t>
        </w:r>
      </w:hyperlink>
      <w:r w:rsidRPr="00946FC9">
        <w:rPr>
          <w:rFonts w:ascii="Georgia" w:hAnsi="Georgia"/>
          <w:color w:val="000000" w:themeColor="text1"/>
        </w:rPr>
        <w:t xml:space="preserve"> </w:t>
      </w:r>
      <w:hyperlink r:id="rId44" w:anchor="Período colonial y republicano" w:history="1">
        <w:r w:rsidRPr="00946FC9">
          <w:rPr>
            <w:rFonts w:ascii="Georgia" w:hAnsi="Georgia"/>
            <w:color w:val="000000" w:themeColor="text1"/>
          </w:rPr>
          <w:t>Link</w:t>
        </w:r>
      </w:hyperlink>
      <w:r w:rsidRPr="00946FC9">
        <w:rPr>
          <w:rFonts w:ascii="Georgia" w:hAnsi="Georgia"/>
          <w:color w:val="000000" w:themeColor="text1"/>
        </w:rPr>
        <w:t xml:space="preserve"> </w:t>
      </w:r>
      <w:hyperlink r:id="rId45" w:anchor="top" w:history="1">
        <w:r w:rsidRPr="00946FC9">
          <w:rPr>
            <w:rFonts w:ascii="Georgia" w:hAnsi="Georgia"/>
            <w:color w:val="000000" w:themeColor="text1"/>
          </w:rPr>
          <w:t>Top</w:t>
        </w:r>
      </w:hyperlink>
    </w:p>
    <w:p w:rsidR="00946FC9" w:rsidRPr="00946FC9" w:rsidRDefault="00946FC9" w:rsidP="00946FC9">
      <w:pPr>
        <w:pStyle w:val="Ttulo3"/>
        <w:shd w:val="clear" w:color="auto" w:fill="FFFFFF"/>
        <w:jc w:val="both"/>
        <w:rPr>
          <w:rFonts w:ascii="Georgia" w:hAnsi="Georgia"/>
          <w:color w:val="000000" w:themeColor="text1"/>
        </w:rPr>
      </w:pPr>
      <w:bookmarkStart w:id="1" w:name="per-odo-colonial-y-republicano"/>
      <w:bookmarkEnd w:id="1"/>
      <w:r w:rsidRPr="00946FC9">
        <w:rPr>
          <w:rFonts w:ascii="Georgia" w:hAnsi="Georgia"/>
          <w:color w:val="000000" w:themeColor="text1"/>
        </w:rPr>
        <w:t>Período colonial y republicano</w:t>
      </w:r>
    </w:p>
    <w:p w:rsidR="00946FC9" w:rsidRPr="00946FC9" w:rsidRDefault="00946FC9" w:rsidP="00946FC9">
      <w:pPr>
        <w:pStyle w:val="NormalWeb"/>
        <w:shd w:val="clear" w:color="auto" w:fill="FFFFFF"/>
        <w:jc w:val="both"/>
        <w:rPr>
          <w:rFonts w:ascii="Georgia" w:hAnsi="Georgia"/>
          <w:color w:val="000000" w:themeColor="text1"/>
        </w:rPr>
      </w:pPr>
      <w:r w:rsidRPr="00946FC9">
        <w:rPr>
          <w:rFonts w:ascii="Georgia" w:hAnsi="Georgia"/>
          <w:color w:val="000000" w:themeColor="text1"/>
        </w:rPr>
        <w:t xml:space="preserve">Durante la Conquista los españoles sometieron a esta población indígena a la relación de poder que implantaron en la mayoría de los países que hoy conforman la América hispana, en la que los españoles daban las órdenes y los </w:t>
      </w:r>
      <w:r w:rsidRPr="00946FC9">
        <w:rPr>
          <w:rFonts w:ascii="Georgia" w:hAnsi="Georgia"/>
          <w:color w:val="000000" w:themeColor="text1"/>
        </w:rPr>
        <w:lastRenderedPageBreak/>
        <w:t>indígenas debían obedecer. Tiempo después la colonización, de la mano con las nuevas instituciones implantadas por los españoles en los siglos XVII y XVIII, permitió tanto el desarrollo económico agrícola y artesanal de la región como su desarrollo urbano, pero a la vez provocó que los indígenas fueran sometidos progresivamente a formas institucionales de explotación servil como la encomienda, la mita y la esclavitud. Obligados al trabajo forzado y condenados a desaparecer, ya fuera por el mestizaje, por las enfermedades, por el trato degradante dado por los españoles, o por genocidios perpetrados por algunos españoles sedientos de poder y territorio, los indígenas que sobrevivieron al vasallaje español fueron integrados al trabajo de las grandes haciendas en la época posterior a la Colonia, dejando solamente algunas reliquias como huella de su existencia. Hacia el año 1650 se fundó la población de San Pedro de Usme como poblado de carácter rural, y en 1711 se erigió como parroquia. De esta época viene la leyenda de las “marichuelas”, María Petronila y que a finales de 1740 estaba habitado por el virrey Solís, quien se enamoró de María Lugarda y en honor a ella mandó construir la hacienda Las Manas. Allí se desarrollaron grandes actividades agrícolas y ganaderas hacia finales de la época colonial, pero tiempo después la hacienda fue parcelada en varias fincas de ganadería y recreo, que en algunos casos conservan actualmente sus nombres originales4. La reseña de mediados del siglo XIX acerca de la hacienda El Hato, propiedad de una comunidad religiosa que estableció un centro de adoctrinamiento en esa zona, cuenta que, con la aparición del liberalismo radical, la hacienda fue expropiada y repartida entre ganaderos y aparceros; esta sucesión de propietarios y las implicaciones políticas que en algún momento tuvo, como la posesión por parte de las guerrillas conservadoras en los años 1876 y 18775, hacen de esta hacienda un lugar de importancia para la historia de Usme.</w:t>
      </w:r>
    </w:p>
    <w:p w:rsidR="00946FC9" w:rsidRPr="00946FC9" w:rsidRDefault="00946FC9" w:rsidP="00946FC9">
      <w:pPr>
        <w:pStyle w:val="header-links"/>
        <w:shd w:val="clear" w:color="auto" w:fill="FFFFFF"/>
        <w:jc w:val="both"/>
        <w:rPr>
          <w:rFonts w:ascii="Georgia" w:hAnsi="Georgia"/>
          <w:color w:val="000000" w:themeColor="text1"/>
        </w:rPr>
      </w:pPr>
      <w:hyperlink r:id="rId46" w:history="1">
        <w:r w:rsidRPr="00946FC9">
          <w:rPr>
            <w:rFonts w:ascii="Georgia" w:hAnsi="Georgia"/>
            <w:color w:val="000000" w:themeColor="text1"/>
          </w:rPr>
          <w:t>Edit</w:t>
        </w:r>
      </w:hyperlink>
      <w:r w:rsidRPr="00946FC9">
        <w:rPr>
          <w:rFonts w:ascii="Georgia" w:hAnsi="Georgia"/>
          <w:color w:val="000000" w:themeColor="text1"/>
        </w:rPr>
        <w:t xml:space="preserve"> </w:t>
      </w:r>
      <w:hyperlink r:id="rId47" w:anchor="Período moderno" w:history="1">
        <w:r w:rsidRPr="00946FC9">
          <w:rPr>
            <w:rFonts w:ascii="Georgia" w:hAnsi="Georgia"/>
            <w:color w:val="000000" w:themeColor="text1"/>
          </w:rPr>
          <w:t>Link</w:t>
        </w:r>
      </w:hyperlink>
      <w:r w:rsidRPr="00946FC9">
        <w:rPr>
          <w:rFonts w:ascii="Georgia" w:hAnsi="Georgia"/>
          <w:color w:val="000000" w:themeColor="text1"/>
        </w:rPr>
        <w:t xml:space="preserve"> </w:t>
      </w:r>
      <w:hyperlink r:id="rId48" w:anchor="top" w:history="1">
        <w:r w:rsidRPr="00946FC9">
          <w:rPr>
            <w:rFonts w:ascii="Georgia" w:hAnsi="Georgia"/>
            <w:color w:val="000000" w:themeColor="text1"/>
          </w:rPr>
          <w:t>Top</w:t>
        </w:r>
      </w:hyperlink>
    </w:p>
    <w:p w:rsidR="00946FC9" w:rsidRPr="00946FC9" w:rsidRDefault="00946FC9" w:rsidP="00946FC9">
      <w:pPr>
        <w:pStyle w:val="Ttulo3"/>
        <w:shd w:val="clear" w:color="auto" w:fill="FFFFFF"/>
        <w:jc w:val="both"/>
        <w:rPr>
          <w:rFonts w:ascii="Georgia" w:hAnsi="Georgia"/>
          <w:color w:val="000000" w:themeColor="text1"/>
        </w:rPr>
      </w:pPr>
      <w:bookmarkStart w:id="2" w:name="per-odo-moderno"/>
      <w:bookmarkEnd w:id="2"/>
      <w:r w:rsidRPr="00946FC9">
        <w:rPr>
          <w:rFonts w:ascii="Georgia" w:hAnsi="Georgia"/>
          <w:color w:val="000000" w:themeColor="text1"/>
        </w:rPr>
        <w:t>Período moderno</w:t>
      </w:r>
    </w:p>
    <w:p w:rsidR="00946FC9" w:rsidRPr="00946FC9" w:rsidRDefault="00946FC9" w:rsidP="00946FC9">
      <w:pPr>
        <w:pStyle w:val="NormalWeb"/>
        <w:shd w:val="clear" w:color="auto" w:fill="FFFFFF"/>
        <w:jc w:val="both"/>
        <w:rPr>
          <w:rFonts w:ascii="Georgia" w:hAnsi="Georgia"/>
          <w:color w:val="000000" w:themeColor="text1"/>
        </w:rPr>
      </w:pPr>
      <w:r w:rsidRPr="00946FC9">
        <w:rPr>
          <w:rFonts w:ascii="Georgia" w:hAnsi="Georgia"/>
          <w:color w:val="000000" w:themeColor="text1"/>
        </w:rPr>
        <w:t xml:space="preserve">A comienzos del siglo XX se reconoció a Usme como municipio, de acuerdo con el proceso de modernización institucional que vivía en ese momento la República con la expedición, en 1913, del Código de Régimen Político Municipal6, principio del funcionamiento para la mayoría de municipios del país. En 1954, bajo el marco de la organización del Distrito Especial7 y cumpliendo el mandato de la Constituci ón Política que establecía que la ciudad de Bogotá debía conformarse como “un Distrito Especial, sin sujeción al régimen municipal ordinario” (Art. 159)8, el municipio de Usme desapareció como entidad político- administrativa separada de Bogotá y pasó a ser parte integrante de su jurisdicción. Durante su organizaci ón como Distrito Especial, Bogotá anexó tambi én a los municipios circunvecinos de Bosa, Usaquén, Engativá, Suba y Fontibón, que desde entonces han estado articulados al desarrollo económico de la ciudad, beneficiándose de su expansión y modernizaci ón urbanas. Se pueden distinguir, entonces, tres grandes momentos en la historia de Usme: la época prehispánica, de la cual sólo se conocen los relatos que dejó la historia oral, antes de la llegada de los españoles; la época colonial y republicana, vinculadas a la evolución del Virreinato de la Nueva Granada, a las gestas libertarias de principios del siglo XIX y a la posterior evolución de la Gran Colombia; finalmente la época moderna, caracterizada por la expansión de Bogotá como ciudad capital y por la </w:t>
      </w:r>
      <w:r w:rsidRPr="00946FC9">
        <w:rPr>
          <w:rFonts w:ascii="Georgia" w:hAnsi="Georgia"/>
          <w:color w:val="000000" w:themeColor="text1"/>
        </w:rPr>
        <w:lastRenderedPageBreak/>
        <w:t>articulación de los municipios circunvecinos al desarrollo económico y social de la capital. En la actualidad, Usme es primordialmente una comunidad rural con escasa presencia industrial, que cuenta con varios centros educativos que ofrecen carreras especializadas en tecnología agrícola, conectada con las parcelas que producen gran cantidad de la papa que consume la Capital.</w:t>
      </w:r>
    </w:p>
    <w:p w:rsidR="00946FC9" w:rsidRDefault="00946FC9" w:rsidP="00946FC9">
      <w:pPr>
        <w:rPr>
          <w:rFonts w:ascii="Arial Black" w:hAnsi="Arial Black" w:cs="Arial"/>
          <w:b/>
          <w:color w:val="000000" w:themeColor="text1"/>
        </w:rPr>
      </w:pPr>
      <w:r>
        <w:rPr>
          <w:rFonts w:ascii="Arial Black" w:hAnsi="Arial Black" w:cs="Arial"/>
          <w:b/>
          <w:color w:val="000000" w:themeColor="text1"/>
        </w:rPr>
        <w:t>CAMPAÑA DE LA NATURALEZA EN USME</w:t>
      </w:r>
    </w:p>
    <w:p w:rsidR="00946FC9" w:rsidRPr="00946FC9" w:rsidRDefault="00946FC9" w:rsidP="00946FC9">
      <w:pPr>
        <w:shd w:val="clear" w:color="auto" w:fill="FFFFFF"/>
        <w:spacing w:after="0" w:line="408" w:lineRule="auto"/>
        <w:jc w:val="center"/>
        <w:rPr>
          <w:rFonts w:ascii="Georgia" w:eastAsia="Times New Roman" w:hAnsi="Georgia" w:cs="Times New Roman"/>
          <w:sz w:val="20"/>
          <w:szCs w:val="20"/>
          <w:lang w:val="es-CO" w:eastAsia="es-CO"/>
        </w:rPr>
      </w:pPr>
      <w:r>
        <w:rPr>
          <w:rFonts w:ascii="Georgia" w:eastAsia="Times New Roman" w:hAnsi="Georgia" w:cs="Times New Roman"/>
          <w:noProof/>
          <w:sz w:val="20"/>
          <w:szCs w:val="20"/>
          <w:lang w:val="es-CO" w:eastAsia="es-CO"/>
        </w:rPr>
        <w:drawing>
          <wp:inline distT="0" distB="0" distL="0" distR="0">
            <wp:extent cx="5419725" cy="4352925"/>
            <wp:effectExtent l="19050" t="0" r="9525" b="0"/>
            <wp:docPr id="6" name="Imagen 6" descr="http://www.bogota.gov.co/portel/libreria/jpg/gran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gota.gov.co/portel/libreria/jpg/granjas.jpg"/>
                    <pic:cNvPicPr>
                      <a:picLocks noChangeAspect="1" noChangeArrowheads="1"/>
                    </pic:cNvPicPr>
                  </pic:nvPicPr>
                  <pic:blipFill>
                    <a:blip r:embed="rId49"/>
                    <a:srcRect/>
                    <a:stretch>
                      <a:fillRect/>
                    </a:stretch>
                  </pic:blipFill>
                  <pic:spPr bwMode="auto">
                    <a:xfrm>
                      <a:off x="0" y="0"/>
                      <a:ext cx="5419725" cy="4352925"/>
                    </a:xfrm>
                    <a:prstGeom prst="rect">
                      <a:avLst/>
                    </a:prstGeom>
                    <a:noFill/>
                    <a:ln w="9525">
                      <a:noFill/>
                      <a:miter lim="800000"/>
                      <a:headEnd/>
                      <a:tailEnd/>
                    </a:ln>
                  </pic:spPr>
                </pic:pic>
              </a:graphicData>
            </a:graphic>
          </wp:inline>
        </w:drawing>
      </w:r>
      <w:r w:rsidRPr="00946FC9">
        <w:rPr>
          <w:rFonts w:ascii="Georgia" w:eastAsia="Times New Roman" w:hAnsi="Georgia" w:cs="Times New Roman"/>
          <w:sz w:val="20"/>
          <w:szCs w:val="20"/>
          <w:lang w:val="es-CO" w:eastAsia="es-CO"/>
        </w:rPr>
        <w:t> </w:t>
      </w:r>
    </w:p>
    <w:p w:rsidR="00946FC9" w:rsidRPr="00946FC9" w:rsidRDefault="00946FC9" w:rsidP="00946FC9">
      <w:pPr>
        <w:shd w:val="clear" w:color="auto" w:fill="FFFFFF"/>
        <w:spacing w:before="100" w:beforeAutospacing="1" w:after="100" w:afterAutospacing="1" w:line="408" w:lineRule="auto"/>
        <w:jc w:val="center"/>
        <w:rPr>
          <w:rFonts w:ascii="Georgia" w:eastAsia="Times New Roman" w:hAnsi="Georgia" w:cs="Times New Roman"/>
          <w:sz w:val="18"/>
          <w:szCs w:val="18"/>
          <w:lang w:val="es-CO" w:eastAsia="es-CO"/>
        </w:rPr>
      </w:pPr>
      <w:r w:rsidRPr="00946FC9">
        <w:rPr>
          <w:rFonts w:ascii="Georgia" w:eastAsia="Times New Roman" w:hAnsi="Georgia" w:cs="Times New Roman"/>
          <w:b/>
          <w:bCs/>
          <w:sz w:val="18"/>
          <w:szCs w:val="18"/>
          <w:lang w:val="es-CO" w:eastAsia="es-CO"/>
        </w:rPr>
        <w:t>Archivo fotográfico de la Corporación Eclipse</w:t>
      </w:r>
      <w:r w:rsidRPr="00946FC9">
        <w:rPr>
          <w:rFonts w:ascii="Georgia" w:eastAsia="Times New Roman" w:hAnsi="Georgia" w:cs="Times New Roman"/>
          <w:b/>
          <w:bCs/>
          <w:sz w:val="18"/>
          <w:szCs w:val="18"/>
          <w:lang w:val="es-CO" w:eastAsia="es-CO"/>
        </w:rPr>
        <w:br/>
        <w:t>Granjas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En la localidad de Usme existe un atractivo natural, en donde su comunidad se esfuerza a diario por preservar el beneficio colectivo, defender sus relaciones con la naturaleza y realizar recorridos ecológicos por los caminos de sus montañas. Además, donde existe la clara evidencia del amor por la tierra y por la cultura campesina.</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Su nombre, Agroparque Los Soches, proviene de su naturaleza, de su esencia, pues su economía está basada en la agricultura (agro), y en sus inicios, la propuesta planteada fue que se permitiera el turismo allí (parque) y Soches, por el nombre de la vereda donde se encuentra ubicado.</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lastRenderedPageBreak/>
        <w:t>Este autosostenible lugar es un proyecto comunitario que nació por una problemática de expansión urbana (se había declarado a la vereda zona de expansión urbana)  y un cobro por beneficio general (acuerdo 6 de 1990) que obligaba a los campesinos de la vereda a vender sus tierras y desplazarse para la zona urbana.</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Después de una lucha muy grande liderada por la Junta de Acción Comunal de ese entonces lograron que el Concejo sesionara en la escuelita de la vereda, donde se encontraba la comunidad de los Soches apoyada por más de 300 campesinos de otras veredas y derogaran ese decreto. Luego, en 1998, con una propuesta del señor Belisario Villalba, quien era el presidente de la Junta de Acción Comunal, empieza a socializar esa idea de crear un "Agroparque". La comunidad consolida la propuesta en 2002, con un convenio entre el entonces DAMA, hoy Secretaria de Ambiente, y Sunahisca, quien fue el ejecutor de este convenio. Además se logró que dentro del POT quedara como "Zona especial de manejo sostenible".</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El Agroparque Los Soches limita al norte con la Quebrada la Yomasa y el sitio donde se encuentra la Cervecería Alemana; por el sur, con la Autopista Nueva a la ciudad de Villavicencio (Meta); por el oriente, con la vía antigua a la ciudad de Villavicencio (Meta) y por el occidente con el Cerro El Gavilán. Queda a un kilómetro antes del barrio Tunal para salir a Villavicencio al lado izquierdo.</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Su altura oscila entre 2.900 y 3.200 metros sobre el  nivel del mar, tiene una temperatura promedio de 12° C y lo habitan aproximadamente 120 familias, cada una con un  promedio de cuatro personas.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La importancia ecológica que revela esta verde vereda se manifiesta en las más de 100 especies de aves, gran cantidad de anfibios, mamíferos etc. con los que cuenta. Existen varios relictos de bosque y los cerros orientales llegan hasta la vereda. Además, se han sembrado alrededor de 22.000 árboles en el lugar. En general, su fauna y su flora es muy diversa, toda dentro del conjunto de animales y plantas de clima frío.</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Su funcionamiento, mantenimiento y sostenimiento se plantea así:</w:t>
      </w:r>
    </w:p>
    <w:p w:rsidR="00946FC9" w:rsidRPr="00946FC9" w:rsidRDefault="00946FC9" w:rsidP="00946FC9">
      <w:pPr>
        <w:numPr>
          <w:ilvl w:val="0"/>
          <w:numId w:val="9"/>
        </w:numPr>
        <w:shd w:val="clear" w:color="auto" w:fill="FFFFFF"/>
        <w:spacing w:before="100" w:beforeAutospacing="1" w:after="100" w:afterAutospacing="1" w:line="408" w:lineRule="auto"/>
        <w:ind w:left="870"/>
        <w:rPr>
          <w:rFonts w:ascii="Georgia" w:eastAsia="Times New Roman" w:hAnsi="Georgia" w:cs="Times New Roman"/>
          <w:sz w:val="20"/>
          <w:szCs w:val="20"/>
          <w:lang w:val="es-CO" w:eastAsia="es-CO"/>
        </w:rPr>
      </w:pPr>
      <w:r w:rsidRPr="00946FC9">
        <w:rPr>
          <w:rFonts w:ascii="Georgia" w:eastAsia="Times New Roman" w:hAnsi="Georgia" w:cs="Times New Roman"/>
          <w:i/>
          <w:iCs/>
          <w:sz w:val="20"/>
          <w:lang w:val="es-CO" w:eastAsia="es-CO"/>
        </w:rPr>
        <w:t xml:space="preserve">Junta de Acción Comunal: </w:t>
      </w:r>
      <w:r w:rsidRPr="00946FC9">
        <w:rPr>
          <w:rFonts w:ascii="Georgia" w:eastAsia="Times New Roman" w:hAnsi="Georgia" w:cs="Times New Roman"/>
          <w:sz w:val="20"/>
          <w:szCs w:val="20"/>
          <w:lang w:val="es-CO" w:eastAsia="es-CO"/>
        </w:rPr>
        <w:t>maneja todo las necesidades de la comunidad y es quien representa la misma.</w:t>
      </w:r>
    </w:p>
    <w:p w:rsidR="00946FC9" w:rsidRPr="00946FC9" w:rsidRDefault="00946FC9" w:rsidP="00946FC9">
      <w:pPr>
        <w:numPr>
          <w:ilvl w:val="0"/>
          <w:numId w:val="9"/>
        </w:numPr>
        <w:shd w:val="clear" w:color="auto" w:fill="FFFFFF"/>
        <w:spacing w:before="100" w:beforeAutospacing="1" w:after="100" w:afterAutospacing="1" w:line="408" w:lineRule="auto"/>
        <w:ind w:left="870"/>
        <w:rPr>
          <w:rFonts w:ascii="Georgia" w:eastAsia="Times New Roman" w:hAnsi="Georgia" w:cs="Times New Roman"/>
          <w:sz w:val="20"/>
          <w:szCs w:val="20"/>
          <w:lang w:val="es-CO" w:eastAsia="es-CO"/>
        </w:rPr>
      </w:pPr>
      <w:r w:rsidRPr="00946FC9">
        <w:rPr>
          <w:rFonts w:ascii="Georgia" w:eastAsia="Times New Roman" w:hAnsi="Georgia" w:cs="Times New Roman"/>
          <w:i/>
          <w:iCs/>
          <w:sz w:val="20"/>
          <w:lang w:val="es-CO" w:eastAsia="es-CO"/>
        </w:rPr>
        <w:t xml:space="preserve">Corporación integral Eclipse: </w:t>
      </w:r>
      <w:r w:rsidRPr="00946FC9">
        <w:rPr>
          <w:rFonts w:ascii="Georgia" w:eastAsia="Times New Roman" w:hAnsi="Georgia" w:cs="Times New Roman"/>
          <w:sz w:val="20"/>
          <w:szCs w:val="20"/>
          <w:lang w:val="es-CO" w:eastAsia="es-CO"/>
        </w:rPr>
        <w:t>está conformado por 17 jóvenes  de la vereda y es la encargada de liderar el proceso turístico en la comunidad, además de generar espacios para mantener el Agroparque consolidado.</w:t>
      </w:r>
    </w:p>
    <w:p w:rsidR="00946FC9" w:rsidRPr="00946FC9" w:rsidRDefault="00946FC9" w:rsidP="00946FC9">
      <w:pPr>
        <w:numPr>
          <w:ilvl w:val="0"/>
          <w:numId w:val="9"/>
        </w:numPr>
        <w:shd w:val="clear" w:color="auto" w:fill="FFFFFF"/>
        <w:spacing w:before="100" w:beforeAutospacing="1" w:after="100" w:afterAutospacing="1" w:line="408" w:lineRule="auto"/>
        <w:ind w:left="870"/>
        <w:rPr>
          <w:rFonts w:ascii="Georgia" w:eastAsia="Times New Roman" w:hAnsi="Georgia" w:cs="Times New Roman"/>
          <w:sz w:val="20"/>
          <w:szCs w:val="20"/>
          <w:lang w:val="es-CO" w:eastAsia="es-CO"/>
        </w:rPr>
      </w:pPr>
      <w:r w:rsidRPr="00946FC9">
        <w:rPr>
          <w:rFonts w:ascii="Georgia" w:eastAsia="Times New Roman" w:hAnsi="Georgia" w:cs="Times New Roman"/>
          <w:sz w:val="20"/>
          <w:szCs w:val="20"/>
          <w:lang w:val="es-CO" w:eastAsia="es-CO"/>
        </w:rPr>
        <w:t>Este grupo está conformado desde que estos jóvenes eran apenas unos niños y se hacían llamar sol y luna por eso cuando se creo la corporación, ésta se llamo eclipse.</w:t>
      </w:r>
    </w:p>
    <w:p w:rsidR="00946FC9" w:rsidRPr="00946FC9" w:rsidRDefault="00946FC9" w:rsidP="00946FC9">
      <w:pPr>
        <w:numPr>
          <w:ilvl w:val="0"/>
          <w:numId w:val="9"/>
        </w:numPr>
        <w:shd w:val="clear" w:color="auto" w:fill="FFFFFF"/>
        <w:spacing w:before="100" w:beforeAutospacing="1" w:after="100" w:afterAutospacing="1" w:line="408" w:lineRule="auto"/>
        <w:ind w:left="870"/>
        <w:rPr>
          <w:rFonts w:ascii="Georgia" w:eastAsia="Times New Roman" w:hAnsi="Georgia" w:cs="Times New Roman"/>
          <w:sz w:val="20"/>
          <w:szCs w:val="20"/>
          <w:lang w:val="es-CO" w:eastAsia="es-CO"/>
        </w:rPr>
      </w:pPr>
      <w:r w:rsidRPr="00946FC9">
        <w:rPr>
          <w:rFonts w:ascii="Georgia" w:eastAsia="Times New Roman" w:hAnsi="Georgia" w:cs="Times New Roman"/>
          <w:i/>
          <w:iCs/>
          <w:sz w:val="20"/>
          <w:lang w:val="es-CO" w:eastAsia="es-CO"/>
        </w:rPr>
        <w:t xml:space="preserve">Asociación aguas cristalinas - acueducto veredal: </w:t>
      </w:r>
      <w:r w:rsidRPr="00946FC9">
        <w:rPr>
          <w:rFonts w:ascii="Georgia" w:eastAsia="Times New Roman" w:hAnsi="Georgia" w:cs="Times New Roman"/>
          <w:sz w:val="20"/>
          <w:szCs w:val="20"/>
          <w:lang w:val="es-CO" w:eastAsia="es-CO"/>
        </w:rPr>
        <w:t>se encarga del acueducto veredal.</w:t>
      </w:r>
    </w:p>
    <w:p w:rsidR="00946FC9" w:rsidRPr="00946FC9" w:rsidRDefault="00946FC9" w:rsidP="00946FC9">
      <w:pPr>
        <w:numPr>
          <w:ilvl w:val="0"/>
          <w:numId w:val="9"/>
        </w:numPr>
        <w:shd w:val="clear" w:color="auto" w:fill="FFFFFF"/>
        <w:spacing w:before="100" w:beforeAutospacing="1" w:after="100" w:afterAutospacing="1" w:line="408" w:lineRule="auto"/>
        <w:ind w:left="870"/>
        <w:rPr>
          <w:rFonts w:ascii="Georgia" w:eastAsia="Times New Roman" w:hAnsi="Georgia" w:cs="Times New Roman"/>
          <w:sz w:val="20"/>
          <w:szCs w:val="20"/>
          <w:lang w:val="es-CO" w:eastAsia="es-CO"/>
        </w:rPr>
      </w:pPr>
      <w:r w:rsidRPr="00946FC9">
        <w:rPr>
          <w:rFonts w:ascii="Georgia" w:eastAsia="Times New Roman" w:hAnsi="Georgia" w:cs="Times New Roman"/>
          <w:i/>
          <w:iCs/>
          <w:sz w:val="20"/>
          <w:lang w:val="es-CO" w:eastAsia="es-CO"/>
        </w:rPr>
        <w:t xml:space="preserve">Comité de amas de casa: </w:t>
      </w:r>
      <w:r w:rsidRPr="00946FC9">
        <w:rPr>
          <w:rFonts w:ascii="Georgia" w:eastAsia="Times New Roman" w:hAnsi="Georgia" w:cs="Times New Roman"/>
          <w:sz w:val="20"/>
          <w:szCs w:val="20"/>
          <w:lang w:val="es-CO" w:eastAsia="es-CO"/>
        </w:rPr>
        <w:t>está conformado por varias mujeres de la vereda y se encargan de vender alimentación a los turistas. Además, tiene subgrupos enfocados a productos específicos como lácteos, otro de hortalizas y el de artesanías.</w:t>
      </w:r>
    </w:p>
    <w:p w:rsidR="00946FC9" w:rsidRPr="00946FC9" w:rsidRDefault="00946FC9" w:rsidP="00946FC9">
      <w:pPr>
        <w:numPr>
          <w:ilvl w:val="0"/>
          <w:numId w:val="9"/>
        </w:numPr>
        <w:shd w:val="clear" w:color="auto" w:fill="FFFFFF"/>
        <w:spacing w:before="100" w:beforeAutospacing="1" w:after="100" w:afterAutospacing="1" w:line="408" w:lineRule="auto"/>
        <w:ind w:left="870"/>
        <w:rPr>
          <w:rFonts w:ascii="Georgia" w:eastAsia="Times New Roman" w:hAnsi="Georgia" w:cs="Times New Roman"/>
          <w:sz w:val="20"/>
          <w:szCs w:val="20"/>
          <w:lang w:val="es-CO" w:eastAsia="es-CO"/>
        </w:rPr>
      </w:pPr>
      <w:r w:rsidRPr="00946FC9">
        <w:rPr>
          <w:rFonts w:ascii="Georgia" w:eastAsia="Times New Roman" w:hAnsi="Georgia" w:cs="Times New Roman"/>
          <w:sz w:val="20"/>
          <w:szCs w:val="20"/>
          <w:lang w:val="es-CO" w:eastAsia="es-CO"/>
        </w:rPr>
        <w:lastRenderedPageBreak/>
        <w:t>Grupo de adulto mayor: lo conforma los abuelos de la vereda y tienen un subsidio por parte del Distrito. Además, la comunidad cuenta con un grupo de danzas para adultos y otro para niños.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La economía principal del lugar está basada en la agricultura de papa, arveja, zanahoria, cilantro, cebolla larga y habas. En la mayoría de las fincas hay huerto casero.</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Como otro atractivo y parte del sostenimiento del Agroparque los Soches, se realiza turismo rural, caminatas ecológicas en tres senderos: la Toscana, Chinara y el Manantial.</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También ofrece el agroturismo: se cuenta con varias fincas para realizar actividades típicas de las granjas como ordeñar, darle de comer a los animales, etc. y como si fuera poco la variedad de su oferta, allí se puede realizar camping y avistamiento de aves.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La marcada identidad campesina de la vereda invita a su comunidad al festival de la memoria que se realiza cada año, con el fin de reunirse en torno a los valores campesinos y a su historia. También la gastronomía, su gente, la tranquilidad del campo y la diversidad de paisajes que se encuentran allí, hacen del Agroparque un lugar ideal para el turismo.</w:t>
      </w:r>
    </w:p>
    <w:p w:rsidR="00946FC9" w:rsidRPr="00946FC9" w:rsidRDefault="00946FC9" w:rsidP="00946FC9">
      <w:pPr>
        <w:shd w:val="clear" w:color="auto" w:fill="FFFFFF"/>
        <w:spacing w:after="0" w:line="408" w:lineRule="auto"/>
        <w:rPr>
          <w:rFonts w:ascii="Georgia" w:eastAsia="Times New Roman" w:hAnsi="Georgia" w:cs="Times New Roman"/>
          <w:sz w:val="20"/>
          <w:lang w:val="es-CO" w:eastAsia="es-CO"/>
        </w:rPr>
      </w:pPr>
      <w:r w:rsidRPr="00946FC9">
        <w:rPr>
          <w:rFonts w:ascii="Arial" w:eastAsia="Times New Roman" w:hAnsi="Arial" w:cs="Arial"/>
          <w:sz w:val="45"/>
          <w:lang w:val="es-CO" w:eastAsia="es-CO"/>
        </w:rPr>
        <w:t>Historia del Poblamiento de Usme</w:t>
      </w:r>
      <w:r w:rsidRPr="00946FC9">
        <w:rPr>
          <w:rFonts w:ascii="Arial" w:eastAsia="Times New Roman" w:hAnsi="Arial" w:cs="Arial"/>
          <w:caps/>
          <w:color w:val="999999"/>
          <w:sz w:val="17"/>
          <w:szCs w:val="17"/>
          <w:lang w:val="es-CO" w:eastAsia="es-CO"/>
        </w:rPr>
        <w:br/>
      </w:r>
      <w:r w:rsidRPr="00946FC9">
        <w:rPr>
          <w:rFonts w:ascii="Arial" w:eastAsia="Times New Roman" w:hAnsi="Arial" w:cs="Arial"/>
          <w:caps/>
          <w:color w:val="999999"/>
          <w:sz w:val="17"/>
          <w:lang w:val="es-CO" w:eastAsia="es-CO"/>
        </w:rPr>
        <w:t>Publicada: 2010-04-15 00:00:00</w:t>
      </w:r>
      <w:r w:rsidRPr="00946FC9">
        <w:rPr>
          <w:rFonts w:ascii="Times New Roman" w:eastAsia="Times New Roman" w:hAnsi="Times New Roman" w:cs="Times New Roman"/>
          <w:sz w:val="24"/>
          <w:szCs w:val="24"/>
          <w:lang w:val="es-CO" w:eastAsia="es-CO"/>
        </w:rPr>
        <w:br/>
      </w:r>
      <w:r w:rsidRPr="00946FC9">
        <w:rPr>
          <w:rFonts w:ascii="Times New Roman" w:eastAsia="Times New Roman" w:hAnsi="Times New Roman" w:cs="Times New Roman"/>
          <w:sz w:val="24"/>
          <w:szCs w:val="24"/>
          <w:lang w:val="es-CO" w:eastAsia="es-CO"/>
        </w:rPr>
        <w:pict/>
      </w:r>
    </w:p>
    <w:p w:rsidR="00946FC9" w:rsidRPr="00946FC9" w:rsidRDefault="00946FC9" w:rsidP="00946FC9">
      <w:pPr>
        <w:shd w:val="clear" w:color="auto" w:fill="FFFFFF"/>
        <w:spacing w:after="0" w:line="408" w:lineRule="auto"/>
        <w:rPr>
          <w:rFonts w:ascii="Georgia" w:eastAsia="Times New Roman" w:hAnsi="Georgia" w:cs="Times New Roman"/>
          <w:sz w:val="20"/>
          <w:lang w:val="es-CO" w:eastAsia="es-CO"/>
        </w:rPr>
      </w:pP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Usme (Use-me), expresión chibcha que significa tu-nido, o "nido de amor", como prefiere definirlo don Gerardo Santafé, persona de la comunidad que ha recuperado la historia local.</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Es el breve pero significativo nombre que sintetiza la historia de muchos hombres y mujeres que insisten en construir un proyecto de vida digno en medio de las contrariedades que el caótico desarrollo capitalino depara.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En su historia confluyen importantes capítulos del devenir colombiano: Usme fue el camino hacia lugares de peregrinación indígena, fue el lugar de solaz de virreyes y oidores españoles, quienes dejaron huellas, a veces demasiado borrosas en el imaginario de las generaciones posteriores, al ser protagonistas de recordados episodios inscritos en lagunas, caminos, montañas y casas viejas'.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Usme nos cuenta historias sagradas y eventos pasionales; nos habla de proyectos de vida en la cotidianidad de la pobreza y de gestas de miles de individuos que no abandonan la esperanza de alcanzar un mundo próximo a sus sueños después de verse obligados a abandonar sus viviendas, cultivos y tierras, huyendo de la violencia tan extendida en muchos rincones del país.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lastRenderedPageBreak/>
        <w:t xml:space="preserve">Las referencias sobre las prístinas formas de poblamiento en el área del Sumapaz son escasas. Gracias a las crónicas, relatos de viajes y referencias indirectas, se ha podido establecer que dichas comarcas eran habitadas por comunidades indígenas próximas a la gran familia lingüística de los chibchas: "Los sutagaos(...) se expandieron hasta las heladas alturas del páramo de la Suma Paz.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El centro poblado propiamente dicho de los sutagaos era la región entre el río de la Suma Paz y el río de Pasea, pero los dos, los sumapaces, los cundáis, que vivían al sur de ellos estaban bajo su dominio, tal vez también emparentados con ellos"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De esta manera, el proceso de poblamiento del área que hoy comprende la localidad de Usme se puede remitir al poblamiento mismo de la zona montañosa del país, en la época prehispánica.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Dicha área está circunscrita dentro del espacio de desenvolvimiento de la civilización muisca. Así, el valle del río Tunjuelo fue entonces uno de los centros de desarrollo de la cultura asentada en la sabana y aunque comparativamente marginal, frente a los epicentros de desarrollo económico, social, político y cultural, ubicados en sectores aledaños, constituye un importante espacio de desarrollo de las actividades agrícolas de los originales pobladores del hábitat andino y, sobre todo, un reconocido paso hacia puntos de peregrinación de los indígenas.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Regiones como el páramo de Sumapaz y en general el valle alto del río Tunjuelo tienen para la población anterior a la llegada de los europeos un significado diferente a las regiones más planas, predominantemente agrícolas y ubicadas en el norte: el páramo es, ante todo, lugar de peregrinación de los indígenas para la ejecución de las prácticas rituales asociadas a las lagunas y el agua.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El nacimiento de dicho río, y algunas lagunas más, poseen, en tal sentido, una riqueza arqueológica de primer orden para los investigadores, dados los prolíficos hallazgos de tunjos y otros elementos rituales asociados a ritos de purificación y a prácticas funerarias.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A pesar de la presencia de importantes actividades extractivas como la caza, la pesca, la minería, los tejidos y la alfarería, la agricultura fue la base de la economía de aquel mundo indígena y de su organización social. Esta última incluía un complejo sistema de división del trabajo de género social, a través del sistema de clanes.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Aunque las relaciones de tipo clánico se suponen igualitarias, de colaboración y ayuda mutua, las relaciones con los caciques eran de sujeción y dependencia, sobre todo por el fenómeno del tributo.</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Algunos sistemas de "ayuda mutua" en las tareas productivas de los campesinos andinos se han identificado con mecanismos similares desarrollados en otras comunidades indígenas prehispánicas. Todas estas actividades estaban determinadas por un muy desarrollo tecnológico incipiente: el empleo de la agricultura del fuego, con rústicas herramientas como los palos escarbadores de siembra, y las macanas de piedra y de hueso.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lastRenderedPageBreak/>
        <w:t>La ausencia de empleo de animales de tiro para dichas faenas impidió el desarrollo del arado: sus medios tecnológicos se basaban, por tanto, en el despliegue de la energía humana. Sin embargo, un incipiente desarrollo en tal sentido se sustentaba en sistemas de explotación respaldados por la acumulación de conocimientos agrícolas, geográficos y climáticos, el manejo de cultivos asociados, el uso de canales de riego y terrazas de cultivo.</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El sistema político-administrativo confederado permitía una autonomía relativa de diferentes agrupaciones humanas que sin embargo, mantenían, estrechos lazos en razón de vínculos político religiosos, del universo lingüístico común, de la identidad en la ascendencia y del sistema de intercambios entre las pequeñas aldeas indígenas.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Las incursiones de los conquistadores europeos tuvieron en la zona una ocurrencia temprana, como se constata en las crónicas sobre la expedición de Nicolás de Federmán, quien prosiguiendo los avances de Jorge de Espira, quien penetró desde la cuenca del río Papamene, en el sur del macizo, hasta la altiplanicie de Bogotá.</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Ahora bien, con el advenimiento de los conquistadores y posteriores colonizadores europeos, la organización de la producción agrícola implicó la ampliación de hábitos de consumo de las comunidades indígenas y la incorporación de productos y técnicas agrícolas características de la península ibérica.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Entre tales técnicas sobresale la presencia del arado surcador, jalado por yuntas de bueyes, en el llamado complejo del azadón y el arado rudimentario (Fals Borda, 1973) que incluía herramientas corno el hacha, la hoz, la pica, el arado de madero o "chuzo", el machete y otras que reemplazaron de manera efectiva a las palas de madera y a las hachas de piedra, principales herramientas agrícolas de cuño indígena.</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Los territorios aquí considerados, como buena parte de la región central de los andes colombianos, fueron objeto de la implantación y desarrollo típico de las instituciones coloniales españolas: el establecimiento de las encomiendas, una vez reducidos los habitantes vernáculos, se convierte en el sistema general de explotación económica y control político en el área.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La instauración de las encomiendas supone la implantación de un sistema de adhesión autoritaria y de sumisión paternalista donde el prestigio del encomendero (antes conquistador) se fundamenta en el poder conferido por la Corona española sobre los naturales y sobre un territorio y en su capacidad de lucrarse del trabajo de ellos.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Lejos de implicar el desarrollo de las fuerzas productivas existentes en el contexto americano, se fundaba en la captación de rentas (vía tributaria) del trabajo indígena, con base en el esquema de organización social de los aborígenes.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i/>
          <w:iCs/>
          <w:sz w:val="18"/>
          <w:szCs w:val="18"/>
          <w:lang w:val="es-CO" w:eastAsia="es-CO"/>
        </w:rPr>
        <w:t>*  Tomado de "Diagnósticos Locales con Participación Social" de la Secretaría de Salud del Distrito, facilitado por el Archivo Distrital</w:t>
      </w:r>
    </w:p>
    <w:p w:rsidR="00946FC9" w:rsidRPr="00946FC9" w:rsidRDefault="00946FC9" w:rsidP="00946FC9">
      <w:pPr>
        <w:shd w:val="clear" w:color="auto" w:fill="FFFFFF"/>
        <w:spacing w:after="0" w:line="408" w:lineRule="auto"/>
        <w:rPr>
          <w:rFonts w:ascii="Georgia" w:eastAsia="Times New Roman" w:hAnsi="Georgia" w:cs="Times New Roman"/>
          <w:sz w:val="20"/>
          <w:lang w:val="es-CO" w:eastAsia="es-CO"/>
        </w:rPr>
      </w:pPr>
      <w:r w:rsidRPr="00946FC9">
        <w:rPr>
          <w:rFonts w:ascii="Arial" w:eastAsia="Times New Roman" w:hAnsi="Arial" w:cs="Arial"/>
          <w:sz w:val="45"/>
          <w:lang w:val="es-CO" w:eastAsia="es-CO"/>
        </w:rPr>
        <w:lastRenderedPageBreak/>
        <w:t>Continúan los hallazgos arqueológicos en Usme</w:t>
      </w:r>
      <w:r w:rsidRPr="00946FC9">
        <w:rPr>
          <w:rFonts w:ascii="Arial" w:eastAsia="Times New Roman" w:hAnsi="Arial" w:cs="Arial"/>
          <w:caps/>
          <w:color w:val="999999"/>
          <w:sz w:val="17"/>
          <w:szCs w:val="17"/>
          <w:lang w:val="es-CO" w:eastAsia="es-CO"/>
        </w:rPr>
        <w:br/>
      </w:r>
      <w:r w:rsidRPr="00946FC9">
        <w:rPr>
          <w:rFonts w:ascii="Arial" w:eastAsia="Times New Roman" w:hAnsi="Arial" w:cs="Arial"/>
          <w:caps/>
          <w:color w:val="999999"/>
          <w:sz w:val="17"/>
          <w:lang w:val="es-CO" w:eastAsia="es-CO"/>
        </w:rPr>
        <w:t>Publicada: 2010-02-18 00:00:00</w:t>
      </w:r>
      <w:r w:rsidRPr="00946FC9">
        <w:rPr>
          <w:rFonts w:ascii="Times New Roman" w:eastAsia="Times New Roman" w:hAnsi="Times New Roman" w:cs="Times New Roman"/>
          <w:sz w:val="24"/>
          <w:szCs w:val="24"/>
          <w:lang w:val="es-CO" w:eastAsia="es-CO"/>
        </w:rPr>
        <w:br/>
      </w:r>
      <w:r w:rsidRPr="00946FC9">
        <w:rPr>
          <w:rFonts w:ascii="Times New Roman" w:eastAsia="Times New Roman" w:hAnsi="Times New Roman" w:cs="Times New Roman"/>
          <w:sz w:val="24"/>
          <w:szCs w:val="24"/>
          <w:lang w:val="es-CO" w:eastAsia="es-CO"/>
        </w:rPr>
        <w:pic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b/>
          <w:bCs/>
          <w:sz w:val="18"/>
          <w:szCs w:val="18"/>
          <w:lang w:val="es-CO" w:eastAsia="es-CO"/>
        </w:rPr>
        <w:t>Treinta y tres nuevas tumbas han sido encontradas en esta segunda campaña de campo que inició la Universidad Nacional en junio de 2009, en la hacienda El Carmen, de la ciudadela Nuevo Usme. Los entierros corresponden a individuos de distintos rangos de edad, desde bebés hasta adultos mayores.</w:t>
      </w:r>
    </w:p>
    <w:p w:rsidR="00946FC9" w:rsidRPr="00946FC9" w:rsidRDefault="00946FC9" w:rsidP="00946FC9">
      <w:pPr>
        <w:shd w:val="clear" w:color="auto" w:fill="FFFFFF"/>
        <w:spacing w:after="0" w:line="408" w:lineRule="auto"/>
        <w:rPr>
          <w:rFonts w:ascii="Georgia" w:eastAsia="Times New Roman" w:hAnsi="Georgia" w:cs="Times New Roman"/>
          <w:sz w:val="20"/>
          <w:lang w:val="es-CO" w:eastAsia="es-CO"/>
        </w:rPr>
      </w:pP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La mayor parte de las tumbas excavadas corresponden a entierros de hombres, diferenciándose de la anterior en la que predominaron los hallazgos de entierros de mujeres.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Algunos de los entierros se han encontrado asociados con distintos tipos de vasijas (13 en total), entre ellas, copas ceremoniales de las serpientes, jarritas con y sin decoración, ollas con asas y un cuenco con apliques que dan la forma de rana.</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En cuanto a las paleopatologías (enfermedades antiguas), los restos óseos muestran huellas de artritis y en el  aspecto dental se siguieron encontrando caries, desgaste dental fuerte, enfermedad periodental y pérdida de dientes.</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En el proceso de recolección superficial los arqueólogos de la universidad encontraron agujas fabricadas en hueso de venado, y dentro del proceso de excavación se ha continuado hallando huellas de postes y volantes de huso (instrumento utilizado para hilar): estos últimos con gran variedad de motivos decorativos. </w:t>
      </w:r>
      <w:r w:rsidRPr="00946FC9">
        <w:rPr>
          <w:rFonts w:ascii="Georgia" w:eastAsia="Times New Roman" w:hAnsi="Georgia" w:cs="Times New Roman"/>
          <w:sz w:val="18"/>
          <w:szCs w:val="18"/>
          <w:lang w:val="es-CO" w:eastAsia="es-CO"/>
        </w:rPr>
        <w:br/>
      </w:r>
      <w:r w:rsidRPr="00946FC9">
        <w:rPr>
          <w:rFonts w:ascii="Georgia" w:eastAsia="Times New Roman" w:hAnsi="Georgia" w:cs="Times New Roman"/>
          <w:sz w:val="18"/>
          <w:szCs w:val="18"/>
          <w:lang w:val="es-CO" w:eastAsia="es-CO"/>
        </w:rPr>
        <w:br/>
        <w:t>Con estos nuevos hallazgos se pretende contribuir a resolver interrogantes sobre la población Muisca que habitó en el actual territorio de Usme y temas referidos a paleopatologías, arquitectura funeraria, ritos, dieta, cultivos y la relación de estos pobladores con la Sabana de Bogotá, los Llanos Orientales y el Alto Magdalena.</w:t>
      </w:r>
    </w:p>
    <w:p w:rsidR="00946FC9" w:rsidRPr="00946FC9" w:rsidRDefault="00946FC9" w:rsidP="00946FC9">
      <w:pPr>
        <w:shd w:val="clear" w:color="auto" w:fill="FFFFFF"/>
        <w:spacing w:after="0" w:line="408" w:lineRule="auto"/>
        <w:rPr>
          <w:rFonts w:ascii="Georgia" w:eastAsia="Times New Roman" w:hAnsi="Georgia" w:cs="Times New Roman"/>
          <w:sz w:val="20"/>
          <w:lang w:val="es-CO" w:eastAsia="es-CO"/>
        </w:rPr>
      </w:pPr>
      <w:r w:rsidRPr="00946FC9">
        <w:rPr>
          <w:rFonts w:ascii="Arial" w:eastAsia="Times New Roman" w:hAnsi="Arial" w:cs="Arial"/>
          <w:sz w:val="45"/>
          <w:lang w:val="es-CO" w:eastAsia="es-CO"/>
        </w:rPr>
        <w:t>Usme recibe sede educativa de calidad</w:t>
      </w:r>
      <w:r w:rsidRPr="00946FC9">
        <w:rPr>
          <w:rFonts w:ascii="Arial" w:eastAsia="Times New Roman" w:hAnsi="Arial" w:cs="Arial"/>
          <w:caps/>
          <w:color w:val="999999"/>
          <w:sz w:val="17"/>
          <w:szCs w:val="17"/>
          <w:lang w:val="es-CO" w:eastAsia="es-CO"/>
        </w:rPr>
        <w:br/>
      </w:r>
      <w:r w:rsidRPr="00946FC9">
        <w:rPr>
          <w:rFonts w:ascii="Arial" w:eastAsia="Times New Roman" w:hAnsi="Arial" w:cs="Arial"/>
          <w:caps/>
          <w:color w:val="999999"/>
          <w:sz w:val="17"/>
          <w:lang w:val="es-CO" w:eastAsia="es-CO"/>
        </w:rPr>
        <w:t>Publicada: 2009-03-30 00:00:00</w:t>
      </w:r>
      <w:r w:rsidRPr="00946FC9">
        <w:rPr>
          <w:rFonts w:ascii="Times New Roman" w:eastAsia="Times New Roman" w:hAnsi="Times New Roman" w:cs="Times New Roman"/>
          <w:sz w:val="24"/>
          <w:szCs w:val="24"/>
          <w:lang w:val="es-CO" w:eastAsia="es-CO"/>
        </w:rPr>
        <w:br/>
      </w:r>
      <w:r w:rsidRPr="00946FC9">
        <w:rPr>
          <w:rFonts w:ascii="Times New Roman" w:eastAsia="Times New Roman" w:hAnsi="Times New Roman" w:cs="Times New Roman"/>
          <w:sz w:val="24"/>
          <w:szCs w:val="24"/>
          <w:lang w:val="es-CO" w:eastAsia="es-CO"/>
        </w:rPr>
        <w:pic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b/>
          <w:bCs/>
          <w:sz w:val="18"/>
          <w:szCs w:val="18"/>
          <w:lang w:val="es-CO" w:eastAsia="es-CO"/>
        </w:rPr>
        <w:lastRenderedPageBreak/>
        <w:t>Hoy, el alcalde Mayor de Bogotá, Samuel Moreno Rojas, y el secretario Distrital de Educación, Abel Rodríguez, entregaron a la comunidad de la localidad de Usme del Colegio Distrital Chuniza, totalmente reforzado.</w:t>
      </w:r>
    </w:p>
    <w:p w:rsidR="00946FC9" w:rsidRPr="00946FC9" w:rsidRDefault="00946FC9" w:rsidP="00946FC9">
      <w:pPr>
        <w:shd w:val="clear" w:color="auto" w:fill="FFFFFF"/>
        <w:spacing w:after="0" w:line="408" w:lineRule="auto"/>
        <w:rPr>
          <w:rFonts w:ascii="Georgia" w:eastAsia="Times New Roman" w:hAnsi="Georgia" w:cs="Times New Roman"/>
          <w:sz w:val="20"/>
          <w:lang w:val="es-CO" w:eastAsia="es-CO"/>
        </w:rPr>
      </w:pPr>
    </w:p>
    <w:p w:rsidR="00946FC9" w:rsidRPr="00946FC9" w:rsidRDefault="00946FC9" w:rsidP="00946FC9">
      <w:pPr>
        <w:shd w:val="clear" w:color="auto" w:fill="FFFFFF"/>
        <w:spacing w:after="0" w:line="408" w:lineRule="auto"/>
        <w:jc w:val="center"/>
        <w:rPr>
          <w:rFonts w:ascii="Times New Roman" w:eastAsia="Times New Roman" w:hAnsi="Times New Roman" w:cs="Times New Roman"/>
          <w:sz w:val="24"/>
          <w:szCs w:val="24"/>
          <w:lang w:val="es-CO" w:eastAsia="es-CO"/>
        </w:rPr>
      </w:pPr>
      <w:r>
        <w:rPr>
          <w:rFonts w:ascii="Georgia" w:eastAsia="Times New Roman" w:hAnsi="Georgia" w:cs="Times New Roman"/>
          <w:noProof/>
          <w:sz w:val="20"/>
          <w:szCs w:val="20"/>
          <w:lang w:val="es-CO" w:eastAsia="es-CO"/>
        </w:rPr>
        <w:drawing>
          <wp:inline distT="0" distB="0" distL="0" distR="0">
            <wp:extent cx="3848100" cy="2571750"/>
            <wp:effectExtent l="19050" t="0" r="0" b="0"/>
            <wp:docPr id="13" name="Imagen 13" descr="http://www.bogota.gov.co/portel/libreria/jpg/colegiochuniz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gota.gov.co/portel/libreria/jpg/colegiochuniza4-1.jpg"/>
                    <pic:cNvPicPr>
                      <a:picLocks noChangeAspect="1" noChangeArrowheads="1"/>
                    </pic:cNvPicPr>
                  </pic:nvPicPr>
                  <pic:blipFill>
                    <a:blip r:embed="rId50"/>
                    <a:srcRect/>
                    <a:stretch>
                      <a:fillRect/>
                    </a:stretch>
                  </pic:blipFill>
                  <pic:spPr bwMode="auto">
                    <a:xfrm>
                      <a:off x="0" y="0"/>
                      <a:ext cx="3848100" cy="2571750"/>
                    </a:xfrm>
                    <a:prstGeom prst="rect">
                      <a:avLst/>
                    </a:prstGeom>
                    <a:noFill/>
                    <a:ln w="9525">
                      <a:noFill/>
                      <a:miter lim="800000"/>
                      <a:headEnd/>
                      <a:tailEnd/>
                    </a:ln>
                  </pic:spPr>
                </pic:pic>
              </a:graphicData>
            </a:graphic>
          </wp:inline>
        </w:drawing>
      </w:r>
      <w:r w:rsidRPr="00946FC9">
        <w:rPr>
          <w:rFonts w:ascii="Georgia" w:eastAsia="Times New Roman" w:hAnsi="Georgia" w:cs="Times New Roman"/>
          <w:sz w:val="20"/>
          <w:szCs w:val="20"/>
          <w:lang w:val="es-CO" w:eastAsia="es-CO"/>
        </w:rPr>
        <w:t>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El plantel educativo está ubicado en la carrera 1G Este No. 84 A - 42 Sur, barrio Chuniza.</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En un área de más de 4.500 metro cuadrados de espacios amplios, confortables y seguros, resultado de la aplicación de estándares y normas antisísmicas, se construyeron 24 aulas de clase, 3 laboratorios, 2 aulas de tecnología, taller de arte, biblioteca, aula especializada, aula de informática y enfermería, así como áreas de administración, bienestar y servicios generales.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 xml:space="preserve">La inversión realizada en este colegio, incluyendo estudios y diseños y la interventoría, superó los $4.500 millones. Sin embargo, el valor excluye las dotaciones en mobiliario, laboratorios y computadores.  </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En esta moderna edificación escolar, que beneficia a 750 estudiantes en la jornada de la mañana y a igual número en la jornada de la tarde, se cuenta con todas las condiciones previstas en el Plan Sectorial Educación de Calidad para una ‘Bogotá Positiva', dando así cumplimiento a uno de los objetivos estructurantes del Plan de Desarrollo Distrital.</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El mejoramiento de la infraestructura educativa de Bogotá, para lograr una educación de calidad, es una de las políticas prioritarias del alcalde Samuel Moreno Rojas, en el marco del Plan de Desarrollo "Bogotá Positiva, para vivir mejor".</w:t>
      </w:r>
    </w:p>
    <w:p w:rsidR="00946FC9" w:rsidRPr="00946FC9" w:rsidRDefault="00946FC9" w:rsidP="00946FC9">
      <w:pPr>
        <w:shd w:val="clear" w:color="auto" w:fill="FFFFFF"/>
        <w:spacing w:before="100" w:beforeAutospacing="1" w:after="100" w:afterAutospacing="1" w:line="408" w:lineRule="auto"/>
        <w:rPr>
          <w:rFonts w:ascii="Georgia" w:eastAsia="Times New Roman" w:hAnsi="Georgia" w:cs="Times New Roman"/>
          <w:sz w:val="18"/>
          <w:szCs w:val="18"/>
          <w:lang w:val="es-CO" w:eastAsia="es-CO"/>
        </w:rPr>
      </w:pPr>
      <w:r w:rsidRPr="00946FC9">
        <w:rPr>
          <w:rFonts w:ascii="Georgia" w:eastAsia="Times New Roman" w:hAnsi="Georgia" w:cs="Times New Roman"/>
          <w:sz w:val="18"/>
          <w:szCs w:val="18"/>
          <w:lang w:val="es-CO" w:eastAsia="es-CO"/>
        </w:rPr>
        <w:t>La comunidad educativa de este plantel se beneficia de los programas y proyectos contemplados en el Plan Sectorial "Educación de Calidad para una Bogotá Positiva", tales como gratuidad, articulación de la educación media con la superior, bilingüismo, acceso a nuevas tecnologías, subsidios, alimentación escolar, entre otros, en el marco del Plan de Desarrollo 2008-2012 "Bogotá Positiva para Vivir Mejor".</w:t>
      </w:r>
    </w:p>
    <w:p w:rsidR="00946FC9" w:rsidRPr="00946FC9" w:rsidRDefault="00946FC9" w:rsidP="00946FC9">
      <w:pPr>
        <w:rPr>
          <w:rFonts w:ascii="Arial Black" w:hAnsi="Arial Black" w:cs="Arial"/>
          <w:b/>
          <w:color w:val="000000" w:themeColor="text1"/>
        </w:rPr>
      </w:pPr>
    </w:p>
    <w:p w:rsidR="00353ADD" w:rsidRPr="00946FC9" w:rsidRDefault="00353ADD">
      <w:pPr>
        <w:rPr>
          <w:color w:val="000000" w:themeColor="text1"/>
        </w:rPr>
      </w:pPr>
    </w:p>
    <w:sectPr w:rsidR="00353ADD" w:rsidRPr="00946FC9" w:rsidSect="00C84E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00852C58"/>
    <w:multiLevelType w:val="multilevel"/>
    <w:tmpl w:val="EE1A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2542A"/>
    <w:multiLevelType w:val="multilevel"/>
    <w:tmpl w:val="0B16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F0A40"/>
    <w:multiLevelType w:val="multilevel"/>
    <w:tmpl w:val="4FE0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A5786"/>
    <w:multiLevelType w:val="multilevel"/>
    <w:tmpl w:val="F56C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7417B"/>
    <w:multiLevelType w:val="multilevel"/>
    <w:tmpl w:val="A986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B40E6"/>
    <w:multiLevelType w:val="multilevel"/>
    <w:tmpl w:val="137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90ED2"/>
    <w:multiLevelType w:val="multilevel"/>
    <w:tmpl w:val="6D5E328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C14D9"/>
    <w:multiLevelType w:val="multilevel"/>
    <w:tmpl w:val="10E4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7014F"/>
    <w:multiLevelType w:val="multilevel"/>
    <w:tmpl w:val="D3A6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7"/>
  </w:num>
  <w:num w:numId="5">
    <w:abstractNumId w:val="4"/>
  </w:num>
  <w:num w:numId="6">
    <w:abstractNumId w:val="8"/>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46FC9"/>
    <w:rsid w:val="00353ADD"/>
    <w:rsid w:val="00946FC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FC9"/>
    <w:rPr>
      <w:lang w:val="es-ES_tradnl"/>
    </w:rPr>
  </w:style>
  <w:style w:type="paragraph" w:styleId="Ttulo2">
    <w:name w:val="heading 2"/>
    <w:basedOn w:val="Normal"/>
    <w:link w:val="Ttulo2Car"/>
    <w:uiPriority w:val="9"/>
    <w:qFormat/>
    <w:rsid w:val="00946FC9"/>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semiHidden/>
    <w:unhideWhenUsed/>
    <w:qFormat/>
    <w:rsid w:val="00946F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6FC9"/>
    <w:rPr>
      <w:rFonts w:ascii="Times New Roman" w:eastAsia="Times New Roman" w:hAnsi="Times New Roman" w:cs="Times New Roman"/>
      <w:b/>
      <w:bCs/>
      <w:sz w:val="36"/>
      <w:szCs w:val="36"/>
      <w:lang w:val="es-ES_tradnl" w:eastAsia="es-ES_tradnl"/>
    </w:rPr>
  </w:style>
  <w:style w:type="character" w:customStyle="1" w:styleId="Ttulo3Car">
    <w:name w:val="Título 3 Car"/>
    <w:basedOn w:val="Fuentedeprrafopredeter"/>
    <w:link w:val="Ttulo3"/>
    <w:uiPriority w:val="9"/>
    <w:semiHidden/>
    <w:rsid w:val="00946FC9"/>
    <w:rPr>
      <w:rFonts w:asciiTheme="majorHAnsi" w:eastAsiaTheme="majorEastAsia" w:hAnsiTheme="majorHAnsi" w:cstheme="majorBidi"/>
      <w:b/>
      <w:bCs/>
      <w:color w:val="4F81BD" w:themeColor="accent1"/>
      <w:lang w:val="es-ES_tradnl"/>
    </w:rPr>
  </w:style>
  <w:style w:type="character" w:styleId="Hipervnculo">
    <w:name w:val="Hyperlink"/>
    <w:basedOn w:val="Fuentedeprrafopredeter"/>
    <w:uiPriority w:val="99"/>
    <w:semiHidden/>
    <w:unhideWhenUsed/>
    <w:rsid w:val="00946FC9"/>
    <w:rPr>
      <w:color w:val="0000FF"/>
      <w:u w:val="single"/>
    </w:rPr>
  </w:style>
  <w:style w:type="paragraph" w:styleId="NormalWeb">
    <w:name w:val="Normal (Web)"/>
    <w:basedOn w:val="Normal"/>
    <w:uiPriority w:val="99"/>
    <w:semiHidden/>
    <w:unhideWhenUsed/>
    <w:rsid w:val="00946FC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mw-headline">
    <w:name w:val="mw-headline"/>
    <w:basedOn w:val="Fuentedeprrafopredeter"/>
    <w:rsid w:val="00946FC9"/>
  </w:style>
  <w:style w:type="paragraph" w:customStyle="1" w:styleId="header-links">
    <w:name w:val="header-links"/>
    <w:basedOn w:val="Normal"/>
    <w:rsid w:val="00946FC9"/>
    <w:pPr>
      <w:spacing w:before="100" w:beforeAutospacing="1" w:after="100" w:afterAutospacing="1" w:line="240" w:lineRule="auto"/>
    </w:pPr>
    <w:rPr>
      <w:rFonts w:ascii="Times New Roman" w:eastAsia="Times New Roman" w:hAnsi="Times New Roman" w:cs="Times New Roman"/>
      <w:sz w:val="18"/>
      <w:szCs w:val="18"/>
      <w:lang w:eastAsia="es-ES_tradnl"/>
    </w:rPr>
  </w:style>
  <w:style w:type="paragraph" w:styleId="Textodeglobo">
    <w:name w:val="Balloon Text"/>
    <w:basedOn w:val="Normal"/>
    <w:link w:val="TextodegloboCar"/>
    <w:uiPriority w:val="99"/>
    <w:semiHidden/>
    <w:unhideWhenUsed/>
    <w:rsid w:val="0094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6FC9"/>
    <w:rPr>
      <w:rFonts w:ascii="Tahoma" w:hAnsi="Tahoma" w:cs="Tahoma"/>
      <w:sz w:val="16"/>
      <w:szCs w:val="16"/>
      <w:lang w:val="es-ES_tradnl"/>
    </w:rPr>
  </w:style>
  <w:style w:type="character" w:styleId="Textoennegrita">
    <w:name w:val="Strong"/>
    <w:basedOn w:val="Fuentedeprrafopredeter"/>
    <w:uiPriority w:val="22"/>
    <w:qFormat/>
    <w:rsid w:val="00946FC9"/>
    <w:rPr>
      <w:b/>
      <w:bCs/>
    </w:rPr>
  </w:style>
  <w:style w:type="character" w:styleId="nfasis">
    <w:name w:val="Emphasis"/>
    <w:basedOn w:val="Fuentedeprrafopredeter"/>
    <w:uiPriority w:val="20"/>
    <w:qFormat/>
    <w:rsid w:val="00946FC9"/>
    <w:rPr>
      <w:i/>
      <w:iCs/>
    </w:rPr>
  </w:style>
  <w:style w:type="character" w:customStyle="1" w:styleId="notatitular1">
    <w:name w:val="nota_titular1"/>
    <w:basedOn w:val="Fuentedeprrafopredeter"/>
    <w:rsid w:val="00946FC9"/>
    <w:rPr>
      <w:rFonts w:ascii="Arial" w:hAnsi="Arial" w:cs="Arial" w:hint="default"/>
      <w:sz w:val="45"/>
      <w:szCs w:val="45"/>
    </w:rPr>
  </w:style>
  <w:style w:type="character" w:customStyle="1" w:styleId="notafecha1">
    <w:name w:val="nota_fecha1"/>
    <w:basedOn w:val="Fuentedeprrafopredeter"/>
    <w:rsid w:val="00946FC9"/>
    <w:rPr>
      <w:rFonts w:ascii="Arial" w:hAnsi="Arial" w:cs="Arial" w:hint="default"/>
      <w:caps/>
      <w:color w:val="999999"/>
      <w:sz w:val="17"/>
      <w:szCs w:val="17"/>
    </w:rPr>
  </w:style>
  <w:style w:type="character" w:customStyle="1" w:styleId="notabody1">
    <w:name w:val="nota_body1"/>
    <w:basedOn w:val="Fuentedeprrafopredeter"/>
    <w:rsid w:val="00946FC9"/>
    <w:rPr>
      <w:rFonts w:ascii="Georgia" w:hAnsi="Georgia" w:hint="default"/>
      <w:sz w:val="20"/>
      <w:szCs w:val="20"/>
    </w:rPr>
  </w:style>
</w:styles>
</file>

<file path=word/webSettings.xml><?xml version="1.0" encoding="utf-8"?>
<w:webSettings xmlns:r="http://schemas.openxmlformats.org/officeDocument/2006/relationships" xmlns:w="http://schemas.openxmlformats.org/wordprocessingml/2006/main">
  <w:divs>
    <w:div w:id="182786744">
      <w:bodyDiv w:val="1"/>
      <w:marLeft w:val="0"/>
      <w:marRight w:val="0"/>
      <w:marTop w:val="0"/>
      <w:marBottom w:val="0"/>
      <w:divBdr>
        <w:top w:val="none" w:sz="0" w:space="0" w:color="auto"/>
        <w:left w:val="none" w:sz="0" w:space="0" w:color="auto"/>
        <w:bottom w:val="none" w:sz="0" w:space="0" w:color="auto"/>
        <w:right w:val="none" w:sz="0" w:space="0" w:color="auto"/>
      </w:divBdr>
      <w:divsChild>
        <w:div w:id="1340277076">
          <w:marLeft w:val="0"/>
          <w:marRight w:val="0"/>
          <w:marTop w:val="300"/>
          <w:marBottom w:val="0"/>
          <w:divBdr>
            <w:top w:val="none" w:sz="0" w:space="0" w:color="auto"/>
            <w:left w:val="none" w:sz="0" w:space="0" w:color="auto"/>
            <w:bottom w:val="none" w:sz="0" w:space="0" w:color="auto"/>
            <w:right w:val="none" w:sz="0" w:space="0" w:color="auto"/>
          </w:divBdr>
          <w:divsChild>
            <w:div w:id="1968390407">
              <w:marLeft w:val="0"/>
              <w:marRight w:val="0"/>
              <w:marTop w:val="0"/>
              <w:marBottom w:val="0"/>
              <w:divBdr>
                <w:top w:val="none" w:sz="0" w:space="0" w:color="auto"/>
                <w:left w:val="none" w:sz="0" w:space="0" w:color="auto"/>
                <w:bottom w:val="none" w:sz="0" w:space="0" w:color="auto"/>
                <w:right w:val="none" w:sz="0" w:space="0" w:color="auto"/>
              </w:divBdr>
              <w:divsChild>
                <w:div w:id="13275859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7154">
      <w:bodyDiv w:val="1"/>
      <w:marLeft w:val="0"/>
      <w:marRight w:val="0"/>
      <w:marTop w:val="0"/>
      <w:marBottom w:val="0"/>
      <w:divBdr>
        <w:top w:val="none" w:sz="0" w:space="0" w:color="auto"/>
        <w:left w:val="none" w:sz="0" w:space="0" w:color="auto"/>
        <w:bottom w:val="none" w:sz="0" w:space="0" w:color="auto"/>
        <w:right w:val="none" w:sz="0" w:space="0" w:color="auto"/>
      </w:divBdr>
      <w:divsChild>
        <w:div w:id="1991251710">
          <w:marLeft w:val="0"/>
          <w:marRight w:val="0"/>
          <w:marTop w:val="300"/>
          <w:marBottom w:val="0"/>
          <w:divBdr>
            <w:top w:val="none" w:sz="0" w:space="0" w:color="auto"/>
            <w:left w:val="none" w:sz="0" w:space="0" w:color="auto"/>
            <w:bottom w:val="none" w:sz="0" w:space="0" w:color="auto"/>
            <w:right w:val="none" w:sz="0" w:space="0" w:color="auto"/>
          </w:divBdr>
          <w:divsChild>
            <w:div w:id="988100094">
              <w:marLeft w:val="0"/>
              <w:marRight w:val="0"/>
              <w:marTop w:val="0"/>
              <w:marBottom w:val="0"/>
              <w:divBdr>
                <w:top w:val="none" w:sz="0" w:space="0" w:color="auto"/>
                <w:left w:val="none" w:sz="0" w:space="0" w:color="auto"/>
                <w:bottom w:val="none" w:sz="0" w:space="0" w:color="auto"/>
                <w:right w:val="none" w:sz="0" w:space="0" w:color="auto"/>
              </w:divBdr>
              <w:divsChild>
                <w:div w:id="5210905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0231">
      <w:bodyDiv w:val="1"/>
      <w:marLeft w:val="0"/>
      <w:marRight w:val="0"/>
      <w:marTop w:val="0"/>
      <w:marBottom w:val="0"/>
      <w:divBdr>
        <w:top w:val="none" w:sz="0" w:space="0" w:color="auto"/>
        <w:left w:val="none" w:sz="0" w:space="0" w:color="auto"/>
        <w:bottom w:val="none" w:sz="0" w:space="0" w:color="auto"/>
        <w:right w:val="none" w:sz="0" w:space="0" w:color="auto"/>
      </w:divBdr>
      <w:divsChild>
        <w:div w:id="965938955">
          <w:marLeft w:val="0"/>
          <w:marRight w:val="0"/>
          <w:marTop w:val="300"/>
          <w:marBottom w:val="0"/>
          <w:divBdr>
            <w:top w:val="none" w:sz="0" w:space="0" w:color="auto"/>
            <w:left w:val="none" w:sz="0" w:space="0" w:color="auto"/>
            <w:bottom w:val="none" w:sz="0" w:space="0" w:color="auto"/>
            <w:right w:val="none" w:sz="0" w:space="0" w:color="auto"/>
          </w:divBdr>
          <w:divsChild>
            <w:div w:id="1081096384">
              <w:marLeft w:val="0"/>
              <w:marRight w:val="0"/>
              <w:marTop w:val="0"/>
              <w:marBottom w:val="0"/>
              <w:divBdr>
                <w:top w:val="none" w:sz="0" w:space="0" w:color="auto"/>
                <w:left w:val="none" w:sz="0" w:space="0" w:color="auto"/>
                <w:bottom w:val="none" w:sz="0" w:space="0" w:color="auto"/>
                <w:right w:val="none" w:sz="0" w:space="0" w:color="auto"/>
              </w:divBdr>
              <w:divsChild>
                <w:div w:id="5612561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8932">
      <w:bodyDiv w:val="1"/>
      <w:marLeft w:val="0"/>
      <w:marRight w:val="0"/>
      <w:marTop w:val="0"/>
      <w:marBottom w:val="0"/>
      <w:divBdr>
        <w:top w:val="none" w:sz="0" w:space="0" w:color="auto"/>
        <w:left w:val="none" w:sz="0" w:space="0" w:color="auto"/>
        <w:bottom w:val="none" w:sz="0" w:space="0" w:color="auto"/>
        <w:right w:val="none" w:sz="0" w:space="0" w:color="auto"/>
      </w:divBdr>
      <w:divsChild>
        <w:div w:id="1207912488">
          <w:marLeft w:val="0"/>
          <w:marRight w:val="0"/>
          <w:marTop w:val="300"/>
          <w:marBottom w:val="0"/>
          <w:divBdr>
            <w:top w:val="none" w:sz="0" w:space="0" w:color="auto"/>
            <w:left w:val="none" w:sz="0" w:space="0" w:color="auto"/>
            <w:bottom w:val="none" w:sz="0" w:space="0" w:color="auto"/>
            <w:right w:val="none" w:sz="0" w:space="0" w:color="auto"/>
          </w:divBdr>
          <w:divsChild>
            <w:div w:id="1568419605">
              <w:marLeft w:val="0"/>
              <w:marRight w:val="0"/>
              <w:marTop w:val="0"/>
              <w:marBottom w:val="0"/>
              <w:divBdr>
                <w:top w:val="none" w:sz="0" w:space="0" w:color="auto"/>
                <w:left w:val="none" w:sz="0" w:space="0" w:color="auto"/>
                <w:bottom w:val="none" w:sz="0" w:space="0" w:color="auto"/>
                <w:right w:val="none" w:sz="0" w:space="0" w:color="auto"/>
              </w:divBdr>
              <w:divsChild>
                <w:div w:id="12132294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0264">
      <w:bodyDiv w:val="1"/>
      <w:marLeft w:val="0"/>
      <w:marRight w:val="0"/>
      <w:marTop w:val="0"/>
      <w:marBottom w:val="0"/>
      <w:divBdr>
        <w:top w:val="none" w:sz="0" w:space="0" w:color="auto"/>
        <w:left w:val="none" w:sz="0" w:space="0" w:color="auto"/>
        <w:bottom w:val="none" w:sz="0" w:space="0" w:color="auto"/>
        <w:right w:val="none" w:sz="0" w:space="0" w:color="auto"/>
      </w:divBdr>
      <w:divsChild>
        <w:div w:id="2030446026">
          <w:marLeft w:val="0"/>
          <w:marRight w:val="0"/>
          <w:marTop w:val="300"/>
          <w:marBottom w:val="0"/>
          <w:divBdr>
            <w:top w:val="none" w:sz="0" w:space="0" w:color="auto"/>
            <w:left w:val="none" w:sz="0" w:space="0" w:color="auto"/>
            <w:bottom w:val="none" w:sz="0" w:space="0" w:color="auto"/>
            <w:right w:val="none" w:sz="0" w:space="0" w:color="auto"/>
          </w:divBdr>
          <w:divsChild>
            <w:div w:id="231624005">
              <w:marLeft w:val="0"/>
              <w:marRight w:val="0"/>
              <w:marTop w:val="0"/>
              <w:marBottom w:val="0"/>
              <w:divBdr>
                <w:top w:val="none" w:sz="0" w:space="0" w:color="auto"/>
                <w:left w:val="none" w:sz="0" w:space="0" w:color="auto"/>
                <w:bottom w:val="none" w:sz="0" w:space="0" w:color="auto"/>
                <w:right w:val="none" w:sz="0" w:space="0" w:color="auto"/>
              </w:divBdr>
              <w:divsChild>
                <w:div w:id="6595034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Ubaque" TargetMode="External"/><Relationship Id="rId18" Type="http://schemas.openxmlformats.org/officeDocument/2006/relationships/hyperlink" Target="http://es.wikipedia.org/wiki/Unidades_de_Planeamiento_Zonal" TargetMode="External"/><Relationship Id="rId26" Type="http://schemas.openxmlformats.org/officeDocument/2006/relationships/hyperlink" Target="http://es.wikipedia.org/wiki/Localidad" TargetMode="External"/><Relationship Id="rId39" Type="http://schemas.openxmlformats.org/officeDocument/2006/relationships/hyperlink" Target="http://commons.wikimedia.org/wiki/Category:Usme" TargetMode="External"/><Relationship Id="rId3" Type="http://schemas.openxmlformats.org/officeDocument/2006/relationships/settings" Target="settings.xml"/><Relationship Id="rId21" Type="http://schemas.openxmlformats.org/officeDocument/2006/relationships/hyperlink" Target="http://es.wikipedia.org/wiki/Localidad" TargetMode="External"/><Relationship Id="rId34" Type="http://schemas.openxmlformats.org/officeDocument/2006/relationships/hyperlink" Target="http://es.wikipedia.org/wiki/Unidades_de_Planeamiento_Zonal" TargetMode="External"/><Relationship Id="rId42" Type="http://schemas.openxmlformats.org/officeDocument/2006/relationships/hyperlink" Target="http://bogowiki.org/localidad-usme" TargetMode="External"/><Relationship Id="rId47" Type="http://schemas.openxmlformats.org/officeDocument/2006/relationships/hyperlink" Target="http://bogowiki.org/localidad-usme" TargetMode="External"/><Relationship Id="rId50" Type="http://schemas.openxmlformats.org/officeDocument/2006/relationships/image" Target="media/image5.jpeg"/><Relationship Id="rId7" Type="http://schemas.openxmlformats.org/officeDocument/2006/relationships/hyperlink" Target="http://es.wikipedia.org/wiki/Bogot%C3%A1" TargetMode="External"/><Relationship Id="rId12" Type="http://schemas.openxmlformats.org/officeDocument/2006/relationships/hyperlink" Target="http://es.wikipedia.org/wiki/Sumapaz_(Bogot%C3%A1)" TargetMode="External"/><Relationship Id="rId17" Type="http://schemas.openxmlformats.org/officeDocument/2006/relationships/hyperlink" Target="http://es.wikipedia.org/wiki/Ciudad_Bol%C3%ADvar_(Bogot%C3%A1)" TargetMode="External"/><Relationship Id="rId25" Type="http://schemas.openxmlformats.org/officeDocument/2006/relationships/hyperlink" Target="http://es.wikipedia.org/wiki/Entidad_subnacional" TargetMode="External"/><Relationship Id="rId33" Type="http://schemas.openxmlformats.org/officeDocument/2006/relationships/hyperlink" Target="http://es.wikipedia.org/wiki/Bogot%C3%A1" TargetMode="External"/><Relationship Id="rId38" Type="http://schemas.openxmlformats.org/officeDocument/2006/relationships/hyperlink" Target="http://es.wikipedia.org/wiki/Wikimedia_Commons" TargetMode="External"/><Relationship Id="rId46" Type="http://schemas.openxmlformats.org/officeDocument/2006/relationships/hyperlink" Target="https://freaks-unidos.net/cgi-bin/svnwiki/bogowiki/localidad-usme?action=edit&amp;section=Per&#237;odo%20moderno" TargetMode="External"/><Relationship Id="rId2" Type="http://schemas.openxmlformats.org/officeDocument/2006/relationships/styles" Target="styles.xml"/><Relationship Id="rId16" Type="http://schemas.openxmlformats.org/officeDocument/2006/relationships/hyperlink" Target="http://es.wikipedia.org/wiki/Cundinamarca" TargetMode="External"/><Relationship Id="rId20" Type="http://schemas.openxmlformats.org/officeDocument/2006/relationships/hyperlink" Target="http://es.wikipedia.org/wiki/Usme" TargetMode="External"/><Relationship Id="rId29" Type="http://schemas.openxmlformats.org/officeDocument/2006/relationships/hyperlink" Target="http://es.wikipedia.org/wiki/Colombia" TargetMode="External"/><Relationship Id="rId41" Type="http://schemas.openxmlformats.org/officeDocument/2006/relationships/hyperlink" Target="http://bogowiki.org/localidad-usme" TargetMode="External"/><Relationship Id="rId1" Type="http://schemas.openxmlformats.org/officeDocument/2006/relationships/numbering" Target="numbering.xml"/><Relationship Id="rId6" Type="http://schemas.openxmlformats.org/officeDocument/2006/relationships/hyperlink" Target="http://es.wikipedia.org/wiki/Siglo_XX" TargetMode="External"/><Relationship Id="rId11" Type="http://schemas.openxmlformats.org/officeDocument/2006/relationships/hyperlink" Target="http://es.wikipedia.org/wiki/Tunjuelito" TargetMode="External"/><Relationship Id="rId24" Type="http://schemas.openxmlformats.org/officeDocument/2006/relationships/image" Target="media/image1.png"/><Relationship Id="rId32" Type="http://schemas.openxmlformats.org/officeDocument/2006/relationships/image" Target="media/image3.png"/><Relationship Id="rId37" Type="http://schemas.openxmlformats.org/officeDocument/2006/relationships/hyperlink" Target="http://es.wikipedia.org/wiki/Poblaci%C3%B3n" TargetMode="External"/><Relationship Id="rId40" Type="http://schemas.openxmlformats.org/officeDocument/2006/relationships/hyperlink" Target="https://freaks-unidos.net/cgi-bin/svnwiki/bogowiki/localidad-usme?action=edit&amp;section=Per&#237;odo%20prehisp&#225;nico" TargetMode="External"/><Relationship Id="rId45" Type="http://schemas.openxmlformats.org/officeDocument/2006/relationships/hyperlink" Target="http://bogowiki.org/localidad-usme" TargetMode="External"/><Relationship Id="rId5" Type="http://schemas.openxmlformats.org/officeDocument/2006/relationships/hyperlink" Target="http://es.wikipedia.org/wiki/1650" TargetMode="External"/><Relationship Id="rId15" Type="http://schemas.openxmlformats.org/officeDocument/2006/relationships/hyperlink" Target="http://es.wikipedia.org/wiki/Une_(Cundinamarca)" TargetMode="External"/><Relationship Id="rId23" Type="http://schemas.openxmlformats.org/officeDocument/2006/relationships/hyperlink" Target="http://es.wikipedia.org/wiki/Archivo:Bogota_Capital_District_-_Usme.png" TargetMode="External"/><Relationship Id="rId28" Type="http://schemas.openxmlformats.org/officeDocument/2006/relationships/image" Target="media/image2.png"/><Relationship Id="rId36" Type="http://schemas.openxmlformats.org/officeDocument/2006/relationships/hyperlink" Target="http://es.wikipedia.org/wiki/Kil%C3%B3metro_cuadrado" TargetMode="External"/><Relationship Id="rId49" Type="http://schemas.openxmlformats.org/officeDocument/2006/relationships/image" Target="media/image4.jpeg"/><Relationship Id="rId10" Type="http://schemas.openxmlformats.org/officeDocument/2006/relationships/hyperlink" Target="http://es.wikipedia.org/wiki/Rafael_Uribe_Uribe_(Bogot%C3%A1)" TargetMode="External"/><Relationship Id="rId19" Type="http://schemas.openxmlformats.org/officeDocument/2006/relationships/hyperlink" Target="http://es.wikipedia.org/wiki/Usme" TargetMode="External"/><Relationship Id="rId31" Type="http://schemas.openxmlformats.org/officeDocument/2006/relationships/hyperlink" Target="http://es.wikipedia.org/wiki/Archivo:Flag_of_Bogot%C3%A1.svg" TargetMode="External"/><Relationship Id="rId44" Type="http://schemas.openxmlformats.org/officeDocument/2006/relationships/hyperlink" Target="http://bogowiki.org/localidad-usm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wikipedia.org/wiki/San_Crist%C3%B3bal_(Bogot%C3%A1)" TargetMode="External"/><Relationship Id="rId14" Type="http://schemas.openxmlformats.org/officeDocument/2006/relationships/hyperlink" Target="http://es.wikipedia.org/wiki/Chipaque" TargetMode="External"/><Relationship Id="rId22" Type="http://schemas.openxmlformats.org/officeDocument/2006/relationships/hyperlink" Target="http://es.wikipedia.org/wiki/Colombia" TargetMode="External"/><Relationship Id="rId27" Type="http://schemas.openxmlformats.org/officeDocument/2006/relationships/hyperlink" Target="http://es.wikipedia.org/wiki/Anexo:Pa%C3%ADses_del_mundo" TargetMode="External"/><Relationship Id="rId30" Type="http://schemas.openxmlformats.org/officeDocument/2006/relationships/hyperlink" Target="http://es.wikipedia.org/wiki/Distrito_Capital" TargetMode="External"/><Relationship Id="rId35" Type="http://schemas.openxmlformats.org/officeDocument/2006/relationships/hyperlink" Target="http://es.wikipedia.org/wiki/%C3%81rea" TargetMode="External"/><Relationship Id="rId43" Type="http://schemas.openxmlformats.org/officeDocument/2006/relationships/hyperlink" Target="https://freaks-unidos.net/cgi-bin/svnwiki/bogowiki/localidad-usme?action=edit&amp;section=Per&#237;odo%20colonial%20y%20republicano" TargetMode="External"/><Relationship Id="rId48" Type="http://schemas.openxmlformats.org/officeDocument/2006/relationships/hyperlink" Target="http://bogowiki.org/localidad-usme" TargetMode="External"/><Relationship Id="rId8" Type="http://schemas.openxmlformats.org/officeDocument/2006/relationships/hyperlink" Target="http://es.wikipedia.org/wiki/Usme"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4830</Words>
  <Characters>26565</Characters>
  <Application>Microsoft Office Word</Application>
  <DocSecurity>0</DocSecurity>
  <Lines>221</Lines>
  <Paragraphs>62</Paragraphs>
  <ScaleCrop>false</ScaleCrop>
  <Company/>
  <LinksUpToDate>false</LinksUpToDate>
  <CharactersWithSpaces>31333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05</dc:creator>
  <cp:keywords/>
  <dc:description/>
  <cp:lastModifiedBy>Aula 05</cp:lastModifiedBy>
  <cp:revision>1</cp:revision>
  <dcterms:created xsi:type="dcterms:W3CDTF">2011-02-04T12:31:00Z</dcterms:created>
  <dcterms:modified xsi:type="dcterms:W3CDTF">2011-02-04T12:38:00Z</dcterms:modified>
</cp:coreProperties>
</file>