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5D6" w:rsidRDefault="00AD75D6" w:rsidP="00AD75D6">
      <w:pPr>
        <w:pStyle w:val="Ttulo1"/>
      </w:pPr>
      <w:r>
        <w:t>Sistema linfático</w:t>
      </w:r>
    </w:p>
    <w:p w:rsidR="00AD75D6" w:rsidRDefault="00AD75D6" w:rsidP="00AD75D6">
      <w:pPr>
        <w:rPr>
          <w:vanish/>
        </w:rPr>
      </w:pPr>
    </w:p>
    <w:tbl>
      <w:tblPr>
        <w:tblW w:w="5448" w:type="dxa"/>
        <w:tblCellSpacing w:w="15" w:type="dxa"/>
        <w:tblInd w:w="240" w:type="dxa"/>
        <w:tblBorders>
          <w:top w:val="single" w:sz="6" w:space="0" w:color="B4BBC8"/>
          <w:left w:val="single" w:sz="6" w:space="0" w:color="B4BBC8"/>
          <w:bottom w:val="single" w:sz="6" w:space="0" w:color="B4BBC8"/>
          <w:right w:val="single" w:sz="6" w:space="0" w:color="B4BBC8"/>
        </w:tblBorders>
        <w:shd w:val="clear" w:color="auto" w:fill="F9F9F9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724"/>
        <w:gridCol w:w="2724"/>
      </w:tblGrid>
      <w:tr w:rsidR="00AD75D6" w:rsidTr="00AD75D6">
        <w:trPr>
          <w:trHeight w:val="675"/>
          <w:tblCellSpacing w:w="15" w:type="dxa"/>
        </w:trPr>
        <w:tc>
          <w:tcPr>
            <w:tcW w:w="0" w:type="auto"/>
            <w:gridSpan w:val="2"/>
            <w:shd w:val="clear" w:color="auto" w:fill="BDB76B"/>
            <w:vAlign w:val="center"/>
            <w:hideMark/>
          </w:tcPr>
          <w:p w:rsidR="00AD75D6" w:rsidRDefault="00AD75D6">
            <w:pPr>
              <w:spacing w:before="120" w:after="120" w:line="288" w:lineRule="atLeast"/>
              <w:jc w:val="center"/>
              <w:rPr>
                <w:b/>
                <w:bCs/>
                <w:color w:val="000000"/>
                <w:sz w:val="31"/>
                <w:szCs w:val="31"/>
              </w:rPr>
            </w:pPr>
            <w:r>
              <w:rPr>
                <w:b/>
                <w:bCs/>
                <w:color w:val="000000"/>
                <w:sz w:val="31"/>
                <w:szCs w:val="31"/>
              </w:rPr>
              <w:t>Sistema linfático</w:t>
            </w:r>
          </w:p>
        </w:tc>
      </w:tr>
      <w:tr w:rsidR="00AD75D6" w:rsidTr="00AD75D6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hideMark/>
          </w:tcPr>
          <w:p w:rsidR="00AD75D6" w:rsidRDefault="00AD75D6">
            <w:pPr>
              <w:spacing w:before="120" w:after="120" w:line="336" w:lineRule="atLeast"/>
              <w:jc w:val="center"/>
              <w:rPr>
                <w:color w:val="000000"/>
              </w:rPr>
            </w:pPr>
            <w:r>
              <w:rPr>
                <w:noProof/>
                <w:color w:val="0000FF"/>
                <w:lang w:eastAsia="es-ES"/>
              </w:rPr>
              <w:drawing>
                <wp:inline distT="0" distB="0" distL="0" distR="0">
                  <wp:extent cx="2095500" cy="4514850"/>
                  <wp:effectExtent l="19050" t="0" r="0" b="0"/>
                  <wp:docPr id="14" name="Imagen 14" descr="TE-Lymphatic system diagram.es.sv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TE-Lymphatic system diagram.es.sv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451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5D6" w:rsidTr="00AD75D6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AD75D6" w:rsidRDefault="00AD75D6">
            <w:pPr>
              <w:spacing w:before="120" w:after="120" w:line="336" w:lineRule="atLeast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F9F9F9"/>
            <w:hideMark/>
          </w:tcPr>
          <w:p w:rsidR="00AD75D6" w:rsidRDefault="00AD75D6">
            <w:pPr>
              <w:spacing w:before="120" w:after="120" w:line="336" w:lineRule="atLeast"/>
              <w:rPr>
                <w:color w:val="000000"/>
              </w:rPr>
            </w:pPr>
          </w:p>
        </w:tc>
      </w:tr>
    </w:tbl>
    <w:p w:rsidR="00AD75D6" w:rsidRDefault="00AD75D6" w:rsidP="00AD75D6">
      <w:pPr>
        <w:pStyle w:val="NormalWeb"/>
      </w:pPr>
      <w:r>
        <w:t>El sistema linfático es uno de los más importantes del cuerpo, por todas las funciones que realiza a favor de la limpieza y la defensa del cuerpo.</w:t>
      </w:r>
    </w:p>
    <w:p w:rsidR="00AD75D6" w:rsidRDefault="00AD75D6" w:rsidP="00AD75D6">
      <w:pPr>
        <w:pStyle w:val="NormalWeb"/>
      </w:pPr>
      <w:r>
        <w:t>Está considerado como parte del sistema circulatorio porque está formado por conductos parecidos a los vasos capilares, que transportan un líquido llamado linfa, que proviene de la sangre y regresa a ella. Este sistema constituye por tanto la segunda red de transporte de líquidos corporales.</w:t>
      </w:r>
    </w:p>
    <w:p w:rsidR="00AD75D6" w:rsidRDefault="00AD75D6" w:rsidP="00AD75D6">
      <w:pPr>
        <w:pStyle w:val="NormalWeb"/>
      </w:pPr>
      <w:r>
        <w:t xml:space="preserve">El </w:t>
      </w:r>
      <w:r>
        <w:rPr>
          <w:b/>
          <w:bCs/>
        </w:rPr>
        <w:t>sistema linfático</w:t>
      </w:r>
      <w:r>
        <w:t xml:space="preserve"> está constituido por los troncos y conductos linfáticos de los órganos linfoideos primarios y secundarios. Cumple tres funciones básicas:</w:t>
      </w:r>
    </w:p>
    <w:p w:rsidR="00AD75D6" w:rsidRDefault="00AD75D6" w:rsidP="00AD75D6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El mantenimiento del equilibrio </w:t>
      </w:r>
      <w:proofErr w:type="spellStart"/>
      <w:r>
        <w:t>osmolar</w:t>
      </w:r>
      <w:proofErr w:type="spellEnd"/>
      <w:r>
        <w:t xml:space="preserve"> en el "</w:t>
      </w:r>
      <w:hyperlink r:id="rId7" w:tooltip="Tercer espacio" w:history="1">
        <w:r>
          <w:rPr>
            <w:rStyle w:val="Hipervnculo"/>
          </w:rPr>
          <w:t>tercer espacio</w:t>
        </w:r>
      </w:hyperlink>
      <w:r>
        <w:t>".</w:t>
      </w:r>
    </w:p>
    <w:p w:rsidR="00AD75D6" w:rsidRDefault="00AD75D6" w:rsidP="00AD75D6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Contribuye de manera principal a formar y activar el </w:t>
      </w:r>
      <w:hyperlink r:id="rId8" w:tooltip="Sistema inmunitario" w:history="1">
        <w:r>
          <w:rPr>
            <w:rStyle w:val="Hipervnculo"/>
          </w:rPr>
          <w:t>sistema inmunitario</w:t>
        </w:r>
      </w:hyperlink>
      <w:r>
        <w:t xml:space="preserve"> (las defensas del organismo).</w:t>
      </w:r>
    </w:p>
    <w:p w:rsidR="00AD75D6" w:rsidRDefault="00AD75D6" w:rsidP="00AD75D6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lastRenderedPageBreak/>
        <w:t xml:space="preserve">Recolecta el </w:t>
      </w:r>
      <w:hyperlink r:id="rId9" w:tooltip="Quilo" w:history="1">
        <w:r>
          <w:rPr>
            <w:rStyle w:val="Hipervnculo"/>
          </w:rPr>
          <w:t>quilo</w:t>
        </w:r>
      </w:hyperlink>
      <w:r>
        <w:t xml:space="preserve"> a partir del contenido intestinal, un producto que tiene un elevado contenido en </w:t>
      </w:r>
      <w:hyperlink r:id="rId10" w:tooltip="Grasa" w:history="1">
        <w:r>
          <w:rPr>
            <w:rStyle w:val="Hipervnculo"/>
          </w:rPr>
          <w:t>grasas</w:t>
        </w:r>
      </w:hyperlink>
      <w:r>
        <w:t>.</w:t>
      </w:r>
    </w:p>
    <w:p w:rsidR="00452E94" w:rsidRPr="00452E94" w:rsidRDefault="00AD75D6" w:rsidP="00AD7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52E94">
        <w:rPr>
          <w:rFonts w:ascii="Times New Roman" w:eastAsia="Times New Roman" w:hAnsi="Times New Roman" w:cs="Times New Roman"/>
          <w:vanish/>
          <w:color w:val="0000FF"/>
          <w:sz w:val="24"/>
          <w:szCs w:val="24"/>
          <w:u w:val="single"/>
          <w:vertAlign w:val="superscript"/>
          <w:lang w:eastAsia="es-ES"/>
        </w:rPr>
        <w:t xml:space="preserve"> </w:t>
      </w:r>
      <w:r w:rsidR="00452E94" w:rsidRPr="00452E94">
        <w:rPr>
          <w:rFonts w:ascii="Times New Roman" w:eastAsia="Times New Roman" w:hAnsi="Times New Roman" w:cs="Times New Roman"/>
          <w:vanish/>
          <w:color w:val="0000FF"/>
          <w:sz w:val="24"/>
          <w:szCs w:val="24"/>
          <w:u w:val="single"/>
          <w:vertAlign w:val="superscript"/>
          <w:lang w:eastAsia="es-ES"/>
        </w:rPr>
        <w:t>[]</w:t>
      </w:r>
    </w:p>
    <w:p w:rsidR="00452E94" w:rsidRPr="00452E94" w:rsidRDefault="00452E94" w:rsidP="00452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03DFD" w:rsidRDefault="00385372"/>
    <w:sectPr w:rsidR="00203DFD" w:rsidSect="004F02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B2CC7"/>
    <w:multiLevelType w:val="multilevel"/>
    <w:tmpl w:val="FDB0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556438"/>
    <w:multiLevelType w:val="multilevel"/>
    <w:tmpl w:val="67A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13FC"/>
    <w:rsid w:val="00385372"/>
    <w:rsid w:val="00452E94"/>
    <w:rsid w:val="004F020B"/>
    <w:rsid w:val="005F09F2"/>
    <w:rsid w:val="0095497A"/>
    <w:rsid w:val="00AB2162"/>
    <w:rsid w:val="00AD75D6"/>
    <w:rsid w:val="00C91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20B"/>
  </w:style>
  <w:style w:type="paragraph" w:styleId="Ttulo1">
    <w:name w:val="heading 1"/>
    <w:basedOn w:val="Normal"/>
    <w:link w:val="Ttulo1Car"/>
    <w:uiPriority w:val="9"/>
    <w:qFormat/>
    <w:rsid w:val="00C913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13FC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913F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91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1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FC"/>
    <w:rPr>
      <w:rFonts w:ascii="Tahoma" w:hAnsi="Tahoma" w:cs="Tahoma"/>
      <w:sz w:val="16"/>
      <w:szCs w:val="16"/>
    </w:rPr>
  </w:style>
  <w:style w:type="character" w:customStyle="1" w:styleId="corchete-llamada1">
    <w:name w:val="corchete-llamada1"/>
    <w:basedOn w:val="Fuentedeprrafopredeter"/>
    <w:rsid w:val="00452E94"/>
    <w:rPr>
      <w:vanish/>
      <w:webHidden w:val="0"/>
      <w:specVanish w:val="0"/>
    </w:rPr>
  </w:style>
  <w:style w:type="character" w:styleId="CdigoHTML">
    <w:name w:val="HTML Code"/>
    <w:basedOn w:val="Fuentedeprrafopredeter"/>
    <w:uiPriority w:val="99"/>
    <w:semiHidden/>
    <w:unhideWhenUsed/>
    <w:rsid w:val="00AD75D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9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3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5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0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0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8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4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6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Sistema_inmunitari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s.wikipedia.org/wiki/Tercer_espaci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es.wikipedia.org/wiki/Archivo:TE-Lymphatic_system_diagram.es.svg" TargetMode="External"/><Relationship Id="rId10" Type="http://schemas.openxmlformats.org/officeDocument/2006/relationships/hyperlink" Target="http://es.wikipedia.org/wiki/Gras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Quil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Estudiante-12</dc:creator>
  <cp:keywords/>
  <dc:description/>
  <cp:lastModifiedBy>Estudiante-12</cp:lastModifiedBy>
  <cp:revision>2</cp:revision>
  <dcterms:created xsi:type="dcterms:W3CDTF">2010-09-06T17:23:00Z</dcterms:created>
  <dcterms:modified xsi:type="dcterms:W3CDTF">2010-09-06T17:23:00Z</dcterms:modified>
</cp:coreProperties>
</file>