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3" o:title="Papel seda azul" type="tile"/>
    </v:background>
  </w:background>
  <w:body>
    <w:p w:rsidR="001936DB" w:rsidRPr="00141710" w:rsidRDefault="00141710" w:rsidP="001417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-354330</wp:posOffset>
            </wp:positionV>
            <wp:extent cx="1714500" cy="1847850"/>
            <wp:effectExtent l="190500" t="171450" r="190500" b="152400"/>
            <wp:wrapTight wrapText="bothSides">
              <wp:wrapPolygon edited="0">
                <wp:start x="-460" y="51"/>
                <wp:lineTo x="-623" y="7395"/>
                <wp:lineTo x="-471" y="11017"/>
                <wp:lineTo x="-633" y="18361"/>
                <wp:lineTo x="-13" y="21884"/>
                <wp:lineTo x="976" y="21903"/>
                <wp:lineTo x="17454" y="21839"/>
                <wp:lineTo x="18156" y="21690"/>
                <wp:lineTo x="19901" y="21778"/>
                <wp:lineTo x="20369" y="21679"/>
                <wp:lineTo x="22007" y="21332"/>
                <wp:lineTo x="22241" y="21282"/>
                <wp:lineTo x="22187" y="21065"/>
                <wp:lineTo x="21900" y="20897"/>
                <wp:lineTo x="22035" y="17443"/>
                <wp:lineTo x="21981" y="17226"/>
                <wp:lineTo x="21882" y="13821"/>
                <wp:lineTo x="21829" y="13603"/>
                <wp:lineTo x="21964" y="10149"/>
                <wp:lineTo x="21910" y="9932"/>
                <wp:lineTo x="22045" y="6477"/>
                <wp:lineTo x="21992" y="6260"/>
                <wp:lineTo x="21893" y="2855"/>
                <wp:lineTo x="21839" y="2638"/>
                <wp:lineTo x="21666" y="-67"/>
                <wp:lineTo x="944" y="-246"/>
                <wp:lineTo x="-460" y="51"/>
              </wp:wrapPolygon>
            </wp:wrapTight>
            <wp:docPr id="6" name="Imagen 6" descr="http://www.lifestreamcenter.net/DrB/TP/3M_TPSE_Mentor/webquest_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ifestreamcenter.net/DrB/TP/3M_TPSE_Mentor/webquest_whit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771453">
                      <a:off x="0" y="0"/>
                      <a:ext cx="1714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6DB" w:rsidRPr="00141710">
        <w:rPr>
          <w:rFonts w:ascii="Arial" w:hAnsi="Arial" w:cs="Arial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.2pt;margin-top:-22.25pt;width:251.25pt;height:56.25pt;z-index:-251656192;mso-position-horizontal-relative:text;mso-position-vertical-relative:text" wrapcoords="10059 -288 6706 -288 -193 2880 -64 8928 258 18144 258 20448 5481 22464 10768 22464 12057 22464 17022 22464 21858 20448 21858 17568 21600 13536 21793 7200 21793 1440 20310 864 10832 -288 10059 -288" adj=",10800" fillcolor="#06c" strokecolor="black [3213]" strokeweight="1.5pt">
            <v:shadow on="t" color="#900"/>
            <v:textpath style="font-family:&quot;Impact&quot;;v-text-kern:t" trim="t" fitpath="t" string="webQuest"/>
            <w10:wrap type="through"/>
          </v:shape>
        </w:pict>
      </w:r>
    </w:p>
    <w:p w:rsidR="00141710" w:rsidRDefault="00141710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0040B" w:rsidRPr="00141710" w:rsidRDefault="001936DB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1710">
        <w:rPr>
          <w:rFonts w:ascii="Arial" w:hAnsi="Arial" w:cs="Arial"/>
          <w:b/>
          <w:sz w:val="24"/>
          <w:szCs w:val="24"/>
          <w:u w:val="single"/>
        </w:rPr>
        <w:t xml:space="preserve">Introducción: </w:t>
      </w:r>
    </w:p>
    <w:p w:rsidR="001936DB" w:rsidRPr="001936DB" w:rsidRDefault="001936DB" w:rsidP="0014171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El </w:t>
      </w:r>
      <w:proofErr w:type="spellStart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webquest</w:t>
      </w:r>
      <w:proofErr w:type="spellEnd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es la aplicación de una estrategia de aprendizaje por descubrimiento guiado a un proceso de trabajo desarrollado por los alumnos utilizando los recursos de la </w:t>
      </w:r>
      <w:proofErr w:type="spellStart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WWW</w:t>
      </w:r>
      <w:proofErr w:type="spellEnd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. </w:t>
      </w:r>
      <w:proofErr w:type="spellStart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Webquest</w:t>
      </w:r>
      <w:proofErr w:type="spellEnd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significa indagación, investigación a través de la web. Originariamente fue formulado a mediados de los años noventa por </w:t>
      </w:r>
      <w:proofErr w:type="spellStart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Bernie</w:t>
      </w:r>
      <w:proofErr w:type="spellEnd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Dodge (1995; 1998; 1999) (Universidad de San Diego)  y  desarrollado por Tom </w:t>
      </w:r>
      <w:proofErr w:type="spellStart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>March</w:t>
      </w:r>
      <w:proofErr w:type="spellEnd"/>
      <w:r w:rsidRPr="001936DB"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  <w:t xml:space="preserve"> (1998; 2000).</w:t>
      </w:r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1936DB" w:rsidRPr="001936DB" w:rsidRDefault="001936DB" w:rsidP="00141710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1936DB" w:rsidRPr="001936DB" w:rsidRDefault="001936DB" w:rsidP="0014171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</w:t>
      </w:r>
      <w:proofErr w:type="spellStart"/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WebQuest</w:t>
      </w:r>
      <w:proofErr w:type="spellEnd"/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son utilizadas como recurso didáctico por los profesores, puesto que permiten el desarrollo de habilidades de manejo de información y el desarrollo de competencias relacionadas con la sociedad de la información.</w:t>
      </w:r>
    </w:p>
    <w:p w:rsidR="001936DB" w:rsidRPr="001936DB" w:rsidRDefault="001936DB" w:rsidP="0014171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1936DB" w:rsidRPr="00141710" w:rsidRDefault="001936DB" w:rsidP="00141710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Una </w:t>
      </w:r>
      <w:proofErr w:type="spellStart"/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WebQuest</w:t>
      </w:r>
      <w:proofErr w:type="spellEnd"/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construye alrededor de una tarea atractiva que provoca procesos de pensamiento superior. Se trata de hacer algo con la información. El pensamiento puede ser creativo o crítico e implicar la resolución de problemas, enunciación de juicios, análisis o síntesis. La tarea debe consistir en algo más que en contestar a simples preguntas o reproducir lo que hay en la pantalla. Idealmente, se debe corresponder con algo que en la vida normal hacen los adultos fuera de la escuela.</w:t>
      </w:r>
    </w:p>
    <w:p w:rsidR="001936DB" w:rsidRPr="001936DB" w:rsidRDefault="001936DB" w:rsidP="00141710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 que pretendemos con esta actividad es que tengas un dominio en su aplicación y que puedas emplearla con tus estudiantes, aprovechando el internet como un recurso y medio didáctico de aprendizaje.</w:t>
      </w:r>
    </w:p>
    <w:p w:rsidR="00141710" w:rsidRPr="001936DB" w:rsidRDefault="001936DB" w:rsidP="00141710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1936D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lo tanto, te invitamos a leer, analizar los contenidos y a realizar las actividades para que construyas tu propio aprendizaje.</w:t>
      </w:r>
    </w:p>
    <w:p w:rsidR="001936DB" w:rsidRPr="00141710" w:rsidRDefault="001936DB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1710">
        <w:rPr>
          <w:rFonts w:ascii="Arial" w:hAnsi="Arial" w:cs="Arial"/>
          <w:b/>
          <w:sz w:val="24"/>
          <w:szCs w:val="24"/>
          <w:u w:val="single"/>
        </w:rPr>
        <w:t>Tarea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 xml:space="preserve">Con la información proporcionada deberás elaborar un mapa conceptual lo cual permitirá interrelacionar las ideas fundamentales de la lectura, fijar el conocimiento del contenido y explorar más a fondo el conocimiento. Con esta actividad se logrará fomentar la creatividad, la reflexión y el análisis. 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 xml:space="preserve">El mapa conceptual se elaborará bajo los principios propuesto por Josep </w:t>
      </w:r>
      <w:proofErr w:type="spellStart"/>
      <w:r w:rsidRPr="00141710">
        <w:rPr>
          <w:rFonts w:ascii="Arial" w:hAnsi="Arial" w:cs="Arial"/>
          <w:sz w:val="24"/>
          <w:szCs w:val="24"/>
        </w:rPr>
        <w:t>Novak</w:t>
      </w:r>
      <w:proofErr w:type="spellEnd"/>
      <w:r w:rsidRPr="00141710">
        <w:rPr>
          <w:rFonts w:ascii="Arial" w:hAnsi="Arial" w:cs="Arial"/>
          <w:sz w:val="24"/>
          <w:szCs w:val="24"/>
        </w:rPr>
        <w:t xml:space="preserve"> para su construcción, bajo el precepto de concepto, enlace concepto.</w:t>
      </w:r>
    </w:p>
    <w:p w:rsidR="00141710" w:rsidRDefault="00141710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41710" w:rsidRDefault="00141710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936DB" w:rsidRPr="00141710" w:rsidRDefault="00141710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Proceso: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 xml:space="preserve">Para realizar el mapa conceptual deberás instalar en tu ordenador el programa </w:t>
      </w:r>
      <w:proofErr w:type="spellStart"/>
      <w:r w:rsidRPr="00141710">
        <w:rPr>
          <w:rFonts w:ascii="Arial" w:hAnsi="Arial" w:cs="Arial"/>
          <w:sz w:val="24"/>
          <w:szCs w:val="24"/>
        </w:rPr>
        <w:t>IHMC</w:t>
      </w:r>
      <w:proofErr w:type="spellEnd"/>
      <w:r w:rsidRPr="001417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41710">
        <w:rPr>
          <w:rFonts w:ascii="Arial" w:hAnsi="Arial" w:cs="Arial"/>
          <w:sz w:val="24"/>
          <w:szCs w:val="24"/>
        </w:rPr>
        <w:t>CmapTools</w:t>
      </w:r>
      <w:proofErr w:type="spellEnd"/>
      <w:r w:rsidRPr="00141710">
        <w:rPr>
          <w:rFonts w:ascii="Arial" w:hAnsi="Arial" w:cs="Arial"/>
          <w:sz w:val="24"/>
          <w:szCs w:val="24"/>
        </w:rPr>
        <w:t>, lo cual te permite una serie de herramientas para elaborar mapas de conceptos en tu ordenador personal y después puedas compartirlo  en internet a través del servidor del instituto, creando una carpeta personal o de la institución donde laboras como docente.  Entre las ventajas que proporciona este software, es que en primer lugar es gratuito y te permite trabajar asincrónicamente como sincrónicamente, permitiendo el trabajo colaborativo, además te permite desarrollar la creatividad personalizando el mapa y agregando recursos que permitan correlacionar las ideas alrededor del tema.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>Recursos.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>Para descargar este software te damos la siguiente dirección web.</w:t>
      </w:r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141710">
          <w:rPr>
            <w:rStyle w:val="Hipervnculo"/>
            <w:rFonts w:ascii="Arial" w:hAnsi="Arial" w:cs="Arial"/>
            <w:sz w:val="24"/>
            <w:szCs w:val="24"/>
          </w:rPr>
          <w:t>http://cmap.ihmc.us/Download/</w:t>
        </w:r>
      </w:hyperlink>
    </w:p>
    <w:p w:rsidR="001936DB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>Para que puedas utilizar adecuadamente el software te recomendamos el siguiente sitio donde encontrarás información sobre este recurso con tutoriales en video.</w:t>
      </w:r>
    </w:p>
    <w:p w:rsidR="00141710" w:rsidRPr="00141710" w:rsidRDefault="001936DB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141710">
          <w:rPr>
            <w:rStyle w:val="Hipervnculo"/>
            <w:rFonts w:ascii="Arial" w:hAnsi="Arial" w:cs="Arial"/>
            <w:sz w:val="24"/>
            <w:szCs w:val="24"/>
          </w:rPr>
          <w:t>http://nuevas-tecnologias-educativas.blogspot.com/2009/07/los-mapas-conceptuales-en-el-proceso.html</w:t>
        </w:r>
      </w:hyperlink>
      <w:r w:rsidR="00141710">
        <w:rPr>
          <w:rFonts w:ascii="Arial" w:hAnsi="Arial" w:cs="Arial"/>
          <w:sz w:val="24"/>
          <w:szCs w:val="24"/>
        </w:rPr>
        <w:t>.</w:t>
      </w:r>
    </w:p>
    <w:p w:rsidR="00141710" w:rsidRPr="00141710" w:rsidRDefault="00141710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1710">
        <w:rPr>
          <w:rFonts w:ascii="Arial" w:hAnsi="Arial" w:cs="Arial"/>
          <w:b/>
          <w:sz w:val="24"/>
          <w:szCs w:val="24"/>
          <w:u w:val="single"/>
        </w:rPr>
        <w:t xml:space="preserve">Evaluación </w:t>
      </w:r>
    </w:p>
    <w:tbl>
      <w:tblPr>
        <w:tblStyle w:val="Sombreadomedio1-nfasis6"/>
        <w:tblW w:w="0" w:type="auto"/>
        <w:tblLook w:val="04A0"/>
      </w:tblPr>
      <w:tblGrid>
        <w:gridCol w:w="2881"/>
        <w:gridCol w:w="2881"/>
        <w:gridCol w:w="2882"/>
      </w:tblGrid>
      <w:tr w:rsidR="00141710" w:rsidRPr="00141710" w:rsidTr="00141710">
        <w:trPr>
          <w:cnfStyle w:val="100000000000"/>
        </w:trPr>
        <w:tc>
          <w:tcPr>
            <w:cnfStyle w:val="001000000000"/>
            <w:tcW w:w="2881" w:type="dxa"/>
          </w:tcPr>
          <w:p w:rsidR="00141710" w:rsidRPr="00141710" w:rsidRDefault="00141710" w:rsidP="00141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Criterios </w:t>
            </w:r>
          </w:p>
        </w:tc>
        <w:tc>
          <w:tcPr>
            <w:tcW w:w="2881" w:type="dxa"/>
          </w:tcPr>
          <w:p w:rsidR="00141710" w:rsidRPr="00141710" w:rsidRDefault="00141710" w:rsidP="00141710">
            <w:pPr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Contenidos </w:t>
            </w:r>
          </w:p>
        </w:tc>
        <w:tc>
          <w:tcPr>
            <w:tcW w:w="2882" w:type="dxa"/>
          </w:tcPr>
          <w:p w:rsidR="00141710" w:rsidRPr="00141710" w:rsidRDefault="00141710" w:rsidP="00141710">
            <w:pPr>
              <w:jc w:val="both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Porcentaje</w:t>
            </w:r>
          </w:p>
        </w:tc>
      </w:tr>
      <w:tr w:rsidR="00141710" w:rsidRPr="00141710" w:rsidTr="00141710">
        <w:trPr>
          <w:cnfStyle w:val="000000100000"/>
        </w:trPr>
        <w:tc>
          <w:tcPr>
            <w:cnfStyle w:val="001000000000"/>
            <w:tcW w:w="2881" w:type="dxa"/>
          </w:tcPr>
          <w:p w:rsidR="00141710" w:rsidRPr="00141710" w:rsidRDefault="00141710" w:rsidP="00141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Estructura del Cmaptools</w:t>
            </w:r>
          </w:p>
        </w:tc>
        <w:tc>
          <w:tcPr>
            <w:tcW w:w="2881" w:type="dxa"/>
          </w:tcPr>
          <w:p w:rsidR="00141710" w:rsidRPr="00141710" w:rsidRDefault="00141710" w:rsidP="0014171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Organización lógica y ordena de las ideas</w:t>
            </w:r>
          </w:p>
        </w:tc>
        <w:tc>
          <w:tcPr>
            <w:tcW w:w="2882" w:type="dxa"/>
          </w:tcPr>
          <w:p w:rsidR="00141710" w:rsidRPr="00141710" w:rsidRDefault="00141710" w:rsidP="0014171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141710" w:rsidRPr="00141710" w:rsidTr="00141710">
        <w:trPr>
          <w:cnfStyle w:val="000000010000"/>
        </w:trPr>
        <w:tc>
          <w:tcPr>
            <w:cnfStyle w:val="001000000000"/>
            <w:tcW w:w="2881" w:type="dxa"/>
          </w:tcPr>
          <w:p w:rsidR="00141710" w:rsidRPr="00141710" w:rsidRDefault="00141710" w:rsidP="00141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Diseño </w:t>
            </w:r>
          </w:p>
        </w:tc>
        <w:tc>
          <w:tcPr>
            <w:tcW w:w="2881" w:type="dxa"/>
          </w:tcPr>
          <w:p w:rsidR="00141710" w:rsidRPr="00141710" w:rsidRDefault="00141710" w:rsidP="00141710">
            <w:pPr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Estructura del formato del </w:t>
            </w:r>
            <w:proofErr w:type="spellStart"/>
            <w:r w:rsidRPr="00141710">
              <w:rPr>
                <w:rFonts w:ascii="Arial" w:hAnsi="Arial" w:cs="Arial"/>
                <w:sz w:val="24"/>
                <w:szCs w:val="24"/>
              </w:rPr>
              <w:t>map</w:t>
            </w:r>
            <w:proofErr w:type="spellEnd"/>
            <w:r w:rsidRPr="00141710">
              <w:rPr>
                <w:rFonts w:ascii="Arial" w:hAnsi="Arial" w:cs="Arial"/>
                <w:sz w:val="24"/>
                <w:szCs w:val="24"/>
              </w:rPr>
              <w:t xml:space="preserve"> y los recursos utilizados</w:t>
            </w:r>
          </w:p>
        </w:tc>
        <w:tc>
          <w:tcPr>
            <w:tcW w:w="2882" w:type="dxa"/>
          </w:tcPr>
          <w:p w:rsidR="00141710" w:rsidRPr="00141710" w:rsidRDefault="00141710" w:rsidP="00141710">
            <w:pPr>
              <w:jc w:val="both"/>
              <w:cnfStyle w:val="00000001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60%</w:t>
            </w:r>
          </w:p>
        </w:tc>
      </w:tr>
      <w:tr w:rsidR="00141710" w:rsidRPr="00141710" w:rsidTr="00141710">
        <w:trPr>
          <w:cnfStyle w:val="000000100000"/>
        </w:trPr>
        <w:tc>
          <w:tcPr>
            <w:cnfStyle w:val="001000000000"/>
            <w:tcW w:w="2881" w:type="dxa"/>
          </w:tcPr>
          <w:p w:rsidR="00141710" w:rsidRPr="00141710" w:rsidRDefault="00141710" w:rsidP="001417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Puntualidad </w:t>
            </w:r>
          </w:p>
        </w:tc>
        <w:tc>
          <w:tcPr>
            <w:tcW w:w="2881" w:type="dxa"/>
          </w:tcPr>
          <w:p w:rsidR="00141710" w:rsidRPr="00141710" w:rsidRDefault="00141710" w:rsidP="0014171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 xml:space="preserve">Logro del </w:t>
            </w:r>
            <w:proofErr w:type="spellStart"/>
            <w:r w:rsidRPr="00141710">
              <w:rPr>
                <w:rFonts w:ascii="Arial" w:hAnsi="Arial" w:cs="Arial"/>
                <w:sz w:val="24"/>
                <w:szCs w:val="24"/>
              </w:rPr>
              <w:t>cmaptools</w:t>
            </w:r>
            <w:proofErr w:type="spellEnd"/>
            <w:r w:rsidRPr="00141710">
              <w:rPr>
                <w:rFonts w:ascii="Arial" w:hAnsi="Arial" w:cs="Arial"/>
                <w:sz w:val="24"/>
                <w:szCs w:val="24"/>
              </w:rPr>
              <w:t xml:space="preserve"> terminado</w:t>
            </w:r>
          </w:p>
        </w:tc>
        <w:tc>
          <w:tcPr>
            <w:tcW w:w="2882" w:type="dxa"/>
          </w:tcPr>
          <w:p w:rsidR="00141710" w:rsidRPr="00141710" w:rsidRDefault="00141710" w:rsidP="00141710">
            <w:pPr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41710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</w:tbl>
    <w:p w:rsidR="001936DB" w:rsidRPr="00141710" w:rsidRDefault="001936DB" w:rsidP="0014171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41710" w:rsidRPr="00141710" w:rsidRDefault="00141710" w:rsidP="0014171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1710">
        <w:rPr>
          <w:rFonts w:ascii="Arial" w:hAnsi="Arial" w:cs="Arial"/>
          <w:b/>
          <w:sz w:val="24"/>
          <w:szCs w:val="24"/>
          <w:u w:val="single"/>
        </w:rPr>
        <w:t>Conclusiones:</w:t>
      </w:r>
    </w:p>
    <w:p w:rsidR="00141710" w:rsidRPr="00141710" w:rsidRDefault="00141710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>Al finalizar esta actividad estarás en la condición de poder emplear esta estrategia de aprendizaje “</w:t>
      </w:r>
      <w:proofErr w:type="spellStart"/>
      <w:r w:rsidRPr="00141710">
        <w:rPr>
          <w:rFonts w:ascii="Arial" w:hAnsi="Arial" w:cs="Arial"/>
          <w:sz w:val="24"/>
          <w:szCs w:val="24"/>
        </w:rPr>
        <w:t>WebQuest</w:t>
      </w:r>
      <w:proofErr w:type="spellEnd"/>
      <w:r w:rsidRPr="00141710">
        <w:rPr>
          <w:rFonts w:ascii="Arial" w:hAnsi="Arial" w:cs="Arial"/>
          <w:sz w:val="24"/>
          <w:szCs w:val="24"/>
        </w:rPr>
        <w:t xml:space="preserve">” con tus estudiantes, empleando el internet de una manera guiada para que los estudiantes hagan un uso más eficiente de este medio en su proceso de aprendizaje. </w:t>
      </w:r>
    </w:p>
    <w:p w:rsidR="00141710" w:rsidRPr="00141710" w:rsidRDefault="00141710" w:rsidP="0014171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1710">
        <w:rPr>
          <w:rFonts w:ascii="Arial" w:hAnsi="Arial" w:cs="Arial"/>
          <w:sz w:val="24"/>
          <w:szCs w:val="24"/>
        </w:rPr>
        <w:t>Esperamos que este reto asumido dentro del margen de una formación permanente del docente, apliques nuevas herramientas y estrategias para obtener un mejor resultado en la búsqueda de información,  a través de la red, o sitios en internet que asignes a tus estudiantes</w:t>
      </w:r>
      <w:r w:rsidRPr="00141710">
        <w:rPr>
          <w:rFonts w:ascii="Arial" w:hAnsi="Arial" w:cs="Arial"/>
          <w:sz w:val="24"/>
          <w:szCs w:val="24"/>
        </w:rPr>
        <w:t xml:space="preserve"> </w:t>
      </w:r>
    </w:p>
    <w:sectPr w:rsidR="00141710" w:rsidRPr="00141710" w:rsidSect="0014171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936DB"/>
    <w:rsid w:val="00141710"/>
    <w:rsid w:val="001936DB"/>
    <w:rsid w:val="002159E0"/>
    <w:rsid w:val="00697239"/>
    <w:rsid w:val="00E0040B"/>
    <w:rsid w:val="00FD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6D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4171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141710"/>
    <w:pPr>
      <w:spacing w:after="0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141710"/>
    <w:pPr>
      <w:spacing w:after="0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medio2-nfasis4">
    <w:name w:val="Medium Shading 2 Accent 4"/>
    <w:basedOn w:val="Tablanormal"/>
    <w:uiPriority w:val="64"/>
    <w:rsid w:val="00141710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141710"/>
    <w:pPr>
      <w:spacing w:after="0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417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4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8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8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37962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457404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075210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5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6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0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8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2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634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96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6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5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6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24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9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550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6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1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827758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5826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5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69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3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9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62347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08816">
                                                          <w:marLeft w:val="6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evas-tecnologias-educativas.blogspot.com/2009/07/los-mapas-conceptuales-en-el-proceso.html" TargetMode="External"/><Relationship Id="rId3" Type="http://schemas.openxmlformats.org/officeDocument/2006/relationships/image" Target="media/image1.jpeg"/><Relationship Id="rId7" Type="http://schemas.openxmlformats.org/officeDocument/2006/relationships/hyperlink" Target="http://cmap.ihmc.us/Download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CA31-7A35-4606-BDBC-D1C273CA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Jessica</dc:creator>
  <cp:keywords/>
  <dc:description/>
  <cp:lastModifiedBy> Jessica</cp:lastModifiedBy>
  <cp:revision>1</cp:revision>
  <dcterms:created xsi:type="dcterms:W3CDTF">2010-07-18T12:58:00Z</dcterms:created>
  <dcterms:modified xsi:type="dcterms:W3CDTF">2010-07-18T13:27:00Z</dcterms:modified>
</cp:coreProperties>
</file>