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C6" w:rsidRDefault="00D23A5A" w:rsidP="004100C6">
      <w:pPr>
        <w:pBdr>
          <w:bottom w:val="single" w:sz="4" w:space="1" w:color="auto"/>
        </w:pBdr>
        <w:jc w:val="center"/>
      </w:pPr>
      <w:r>
        <w:t>Tabl</w:t>
      </w:r>
      <w:r w:rsidR="00E44D8E">
        <w:t>a</w:t>
      </w:r>
      <w:r>
        <w:t xml:space="preserve"> 6.7 Elementos de la codificación axial</w:t>
      </w:r>
      <w:r w:rsidR="00216966">
        <w:t>*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D23A5A" w:rsidRPr="001F2661" w:rsidTr="001F2792"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A" w:rsidRPr="001F2661" w:rsidRDefault="00953E1A">
            <w:pPr>
              <w:rPr>
                <w:rFonts w:ascii="AvantGarde Bk BT" w:hAnsi="AvantGarde Bk BT"/>
                <w:b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b/>
                <w:sz w:val="20"/>
                <w:szCs w:val="20"/>
              </w:rPr>
              <w:t xml:space="preserve">Elemento </w:t>
            </w:r>
            <w:r w:rsidR="00D23A5A" w:rsidRPr="001F2661">
              <w:rPr>
                <w:rFonts w:ascii="AvantGarde Bk BT" w:hAnsi="AvantGarde Bk BT"/>
                <w:b/>
                <w:sz w:val="20"/>
                <w:szCs w:val="20"/>
              </w:rPr>
              <w:t>Modelo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A" w:rsidRPr="001F2661" w:rsidRDefault="00953E1A">
            <w:pPr>
              <w:rPr>
                <w:rFonts w:ascii="AvantGarde Bk BT" w:hAnsi="AvantGarde Bk BT"/>
                <w:b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b/>
                <w:sz w:val="20"/>
                <w:szCs w:val="20"/>
              </w:rPr>
              <w:t>Descripción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5A" w:rsidRPr="001F2661" w:rsidRDefault="00953E1A">
            <w:pPr>
              <w:rPr>
                <w:rFonts w:ascii="AvantGarde Bk BT" w:hAnsi="AvantGarde Bk BT"/>
                <w:b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b/>
                <w:sz w:val="20"/>
                <w:szCs w:val="20"/>
              </w:rPr>
              <w:t>Ejemplo de un estudio sobre vagabundos</w:t>
            </w:r>
          </w:p>
        </w:tc>
      </w:tr>
      <w:tr w:rsidR="00953E1A" w:rsidRPr="001F2661" w:rsidTr="001F2792"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792" w:rsidRDefault="001F2792">
            <w:pPr>
              <w:rPr>
                <w:rFonts w:ascii="AvantGarde Bk BT" w:hAnsi="AvantGarde Bk BT"/>
                <w:sz w:val="20"/>
                <w:szCs w:val="20"/>
              </w:rPr>
            </w:pPr>
          </w:p>
          <w:p w:rsidR="00953E1A" w:rsidRPr="001F2661" w:rsidRDefault="00953E1A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Condiciones Causales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792" w:rsidRDefault="001F2792" w:rsidP="00953E1A">
            <w:pPr>
              <w:rPr>
                <w:rFonts w:ascii="AvantGarde Bk BT" w:hAnsi="AvantGarde Bk BT"/>
                <w:sz w:val="20"/>
                <w:szCs w:val="20"/>
              </w:rPr>
            </w:pPr>
          </w:p>
          <w:p w:rsidR="00953E1A" w:rsidRPr="001F2661" w:rsidRDefault="00953E1A" w:rsidP="00953E1A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Aquello que influye al fenómeno central, eventos, incidentes, acontecimientos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792" w:rsidRDefault="001F2792">
            <w:pPr>
              <w:rPr>
                <w:rFonts w:ascii="AvantGarde Bk BT" w:hAnsi="AvantGarde Bk BT"/>
                <w:sz w:val="20"/>
                <w:szCs w:val="20"/>
              </w:rPr>
            </w:pPr>
          </w:p>
          <w:p w:rsidR="00953E1A" w:rsidRPr="001F2661" w:rsidRDefault="00953E1A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Pérdida de Trabajo, problemas en el hogar, deudas, problemas de drogas, identidad sexual.</w:t>
            </w:r>
          </w:p>
          <w:p w:rsidR="001F2661" w:rsidRPr="001F2661" w:rsidRDefault="001F2661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</w:tr>
      <w:tr w:rsidR="00953E1A" w:rsidRPr="001F2661" w:rsidTr="001F2661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953E1A" w:rsidRPr="001F2661" w:rsidRDefault="00914CE4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Fenómeno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53E1A" w:rsidRPr="001F2661" w:rsidRDefault="00914CE4" w:rsidP="00953E1A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La idea central, evento, acontecimiento, incidente en el cual  las acciones o interacciones son dirigidas para administrar o manejar, o relacionadas a otros conjuntos de acciones.</w:t>
            </w:r>
          </w:p>
          <w:p w:rsidR="001F2661" w:rsidRPr="001F2661" w:rsidRDefault="001F2661" w:rsidP="00953E1A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53E1A" w:rsidRPr="001F2661" w:rsidRDefault="00914CE4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Convertirse en vagabundo, sobreviviendo sin casa.</w:t>
            </w:r>
          </w:p>
        </w:tc>
      </w:tr>
      <w:tr w:rsidR="00914CE4" w:rsidRPr="001F2661" w:rsidTr="001F2661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914CE4" w:rsidRPr="001F2661" w:rsidRDefault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Estrategias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14CE4" w:rsidRPr="001F2661" w:rsidRDefault="006A56D0" w:rsidP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Para hacer frente al fenómeno; de manera intencionada y orientado por objetivos.</w:t>
            </w:r>
          </w:p>
          <w:p w:rsidR="001F2661" w:rsidRPr="001F2661" w:rsidRDefault="001F2661" w:rsidP="006A56D0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14CE4" w:rsidRPr="001F2661" w:rsidRDefault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Quedar en casa de amigos, vivir a la intemperie, buscar ayudas de instituciones.</w:t>
            </w:r>
          </w:p>
        </w:tc>
      </w:tr>
      <w:tr w:rsidR="006A56D0" w:rsidRPr="001F2661" w:rsidTr="001F2661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6A56D0" w:rsidRPr="001F2661" w:rsidRDefault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Contexto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A56D0" w:rsidRPr="001F2661" w:rsidRDefault="006A56D0" w:rsidP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Lugar de los eventos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A56D0" w:rsidRPr="001F2661" w:rsidRDefault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Albergues para vagabundos, cultura de la calle, hospedajes temporales.</w:t>
            </w:r>
          </w:p>
          <w:p w:rsidR="001F2661" w:rsidRPr="001F2661" w:rsidRDefault="001F2661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</w:tr>
      <w:tr w:rsidR="006A56D0" w:rsidRPr="001F2661" w:rsidTr="001F2661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6A56D0" w:rsidRPr="001F2661" w:rsidRDefault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Condiciones intervinientes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A56D0" w:rsidRPr="001F2661" w:rsidRDefault="00BE0230" w:rsidP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Condiciones que dan forma, facilitan o dificultan las estrategias que tienen lugar en un determinado contexto.</w:t>
            </w:r>
          </w:p>
          <w:p w:rsidR="001F2661" w:rsidRPr="001F2661" w:rsidRDefault="001F2661" w:rsidP="006A56D0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A56D0" w:rsidRPr="001F2661" w:rsidRDefault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Drogas, registro criminal y policial, deseo por ser independiente, sexualidad.</w:t>
            </w:r>
          </w:p>
        </w:tc>
      </w:tr>
      <w:tr w:rsidR="00BE0230" w:rsidRPr="001F2661" w:rsidTr="001F2661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BE0230" w:rsidRPr="001F2661" w:rsidRDefault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Acciones e Interacciones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E0230" w:rsidRPr="001F2661" w:rsidRDefault="00BE0230" w:rsidP="006A56D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Estrategias para crea, manejar, conllevar, responder al fenómeno bajo las condiciones tales como se perciben.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E0230" w:rsidRPr="001F2661" w:rsidRDefault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Contactos personales, redes de amistades, centro para el tratamiento de las adicciones, caridades, mendigar, delitos menores, cambiar de área.</w:t>
            </w:r>
          </w:p>
          <w:p w:rsidR="001F2661" w:rsidRPr="001F2661" w:rsidRDefault="001F2661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</w:tr>
      <w:tr w:rsidR="00BE0230" w:rsidRPr="001F2661" w:rsidTr="001F2661"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230" w:rsidRPr="001F2661" w:rsidRDefault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Consecuencias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230" w:rsidRPr="001F2661" w:rsidRDefault="00BE0230" w:rsidP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Productos o resultados de las acciones o interacciones derivadas de las estrategias</w:t>
            </w:r>
          </w:p>
          <w:p w:rsidR="001F2661" w:rsidRPr="001F2661" w:rsidRDefault="001F2661" w:rsidP="00BE0230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230" w:rsidRPr="001F2661" w:rsidRDefault="00BE0230">
            <w:pPr>
              <w:rPr>
                <w:rFonts w:ascii="AvantGarde Bk BT" w:hAnsi="AvantGarde Bk BT"/>
                <w:sz w:val="20"/>
                <w:szCs w:val="20"/>
              </w:rPr>
            </w:pPr>
            <w:r w:rsidRPr="001F2661">
              <w:rPr>
                <w:rFonts w:ascii="AvantGarde Bk BT" w:hAnsi="AvantGarde Bk BT"/>
                <w:sz w:val="20"/>
                <w:szCs w:val="20"/>
              </w:rPr>
              <w:t>Conseguir casa, prisión, hospital</w:t>
            </w:r>
          </w:p>
        </w:tc>
      </w:tr>
    </w:tbl>
    <w:p w:rsidR="00BE0230" w:rsidRPr="001F2661" w:rsidRDefault="00216966">
      <w:pPr>
        <w:rPr>
          <w:rFonts w:ascii="AvantGarde Bk BT" w:hAnsi="AvantGarde Bk BT"/>
        </w:rPr>
      </w:pPr>
      <w:r w:rsidRPr="001F2661">
        <w:rPr>
          <w:rFonts w:ascii="AvantGarde Bk BT" w:hAnsi="AvantGarde Bk BT"/>
        </w:rPr>
        <w:t xml:space="preserve">* Tomado de </w:t>
      </w:r>
      <w:r w:rsidR="00BE0230" w:rsidRPr="001F2661">
        <w:rPr>
          <w:rFonts w:ascii="AvantGarde Bk BT" w:hAnsi="AvantGarde Bk BT"/>
        </w:rPr>
        <w:t xml:space="preserve">de Gibbs (2007:87) </w:t>
      </w:r>
      <w:r w:rsidRPr="001F2661">
        <w:rPr>
          <w:rFonts w:ascii="AvantGarde Bk BT" w:hAnsi="AvantGarde Bk BT"/>
        </w:rPr>
        <w:t>[</w:t>
      </w:r>
      <w:r w:rsidR="00BE0230" w:rsidRPr="001F2661">
        <w:rPr>
          <w:rFonts w:ascii="AvantGarde Bk BT" w:hAnsi="AvantGarde Bk BT"/>
        </w:rPr>
        <w:t>traducción libre de Manuel</w:t>
      </w:r>
      <w:r w:rsidRPr="001F2661">
        <w:rPr>
          <w:rFonts w:ascii="AvantGarde Bk BT" w:hAnsi="AvantGarde Bk BT"/>
        </w:rPr>
        <w:t xml:space="preserve"> F. Aguilar Tamayo]</w:t>
      </w:r>
    </w:p>
    <w:p w:rsidR="001F2661" w:rsidRPr="001F2661" w:rsidRDefault="001F2661">
      <w:pPr>
        <w:rPr>
          <w:rFonts w:ascii="AvantGarde Bk BT" w:hAnsi="AvantGarde Bk BT"/>
        </w:rPr>
      </w:pPr>
    </w:p>
    <w:p w:rsidR="001F2661" w:rsidRPr="001F2661" w:rsidRDefault="001F2661">
      <w:pPr>
        <w:rPr>
          <w:rFonts w:ascii="AvantGarde Bk BT" w:hAnsi="AvantGarde Bk BT"/>
        </w:rPr>
      </w:pPr>
      <w:r w:rsidRPr="001F2661">
        <w:rPr>
          <w:rFonts w:ascii="AvantGarde Bk BT" w:hAnsi="AvantGarde Bk BT"/>
        </w:rPr>
        <w:t>Nota: Este paradigma de codificación supondría la creación de 6 tipos de códigos.</w:t>
      </w:r>
    </w:p>
    <w:p w:rsidR="00BE0230" w:rsidRPr="00E44D8E" w:rsidRDefault="00BE0230">
      <w:pPr>
        <w:rPr>
          <w:rFonts w:ascii="AvantGarde Bk BT" w:hAnsi="AvantGarde Bk BT"/>
          <w:lang w:val="en-US"/>
        </w:rPr>
      </w:pPr>
      <w:r w:rsidRPr="00E44D8E">
        <w:rPr>
          <w:rFonts w:ascii="AvantGarde Bk BT" w:hAnsi="AvantGarde Bk BT"/>
          <w:lang w:val="en-US"/>
        </w:rPr>
        <w:t>Referenci</w:t>
      </w:r>
      <w:r w:rsidR="00216966" w:rsidRPr="00E44D8E">
        <w:rPr>
          <w:rFonts w:ascii="AvantGarde Bk BT" w:hAnsi="AvantGarde Bk BT"/>
          <w:lang w:val="en-US"/>
        </w:rPr>
        <w:t>a</w:t>
      </w:r>
      <w:r w:rsidRPr="00E44D8E">
        <w:rPr>
          <w:rFonts w:ascii="AvantGarde Bk BT" w:hAnsi="AvantGarde Bk BT"/>
          <w:lang w:val="en-US"/>
        </w:rPr>
        <w:t>:</w:t>
      </w:r>
    </w:p>
    <w:p w:rsidR="00BE0230" w:rsidRPr="001F2661" w:rsidRDefault="00BE0230" w:rsidP="00BE0230">
      <w:pPr>
        <w:ind w:left="360"/>
        <w:rPr>
          <w:rFonts w:ascii="AvantGarde Bk BT" w:hAnsi="AvantGarde Bk BT"/>
          <w:sz w:val="20"/>
          <w:szCs w:val="20"/>
        </w:rPr>
      </w:pPr>
      <w:r w:rsidRPr="00E44D8E">
        <w:rPr>
          <w:rFonts w:ascii="AvantGarde Bk BT" w:hAnsi="AvantGarde Bk BT"/>
          <w:sz w:val="20"/>
          <w:szCs w:val="20"/>
          <w:lang w:val="en-US"/>
        </w:rPr>
        <w:t xml:space="preserve">Gibbs, G. (2007) </w:t>
      </w:r>
      <w:r w:rsidRPr="00E44D8E">
        <w:rPr>
          <w:rFonts w:ascii="AvantGarde Bk BT" w:hAnsi="AvantGarde Bk BT"/>
          <w:i/>
          <w:sz w:val="20"/>
          <w:szCs w:val="20"/>
          <w:lang w:val="en-US"/>
        </w:rPr>
        <w:t>Analyzing Qualitative</w:t>
      </w:r>
      <w:r w:rsidRPr="00E44D8E">
        <w:rPr>
          <w:rFonts w:ascii="AvantGarde Bk BT" w:hAnsi="AvantGarde Bk BT"/>
          <w:sz w:val="20"/>
          <w:szCs w:val="20"/>
          <w:lang w:val="en-US"/>
        </w:rPr>
        <w:t xml:space="preserve"> Data. </w:t>
      </w:r>
      <w:r w:rsidRPr="001F2661">
        <w:rPr>
          <w:rFonts w:ascii="AvantGarde Bk BT" w:hAnsi="AvantGarde Bk BT"/>
          <w:sz w:val="20"/>
          <w:szCs w:val="20"/>
        </w:rPr>
        <w:t xml:space="preserve">USA: </w:t>
      </w:r>
      <w:proofErr w:type="spellStart"/>
      <w:r w:rsidRPr="001F2661">
        <w:rPr>
          <w:rFonts w:ascii="AvantGarde Bk BT" w:hAnsi="AvantGarde Bk BT"/>
          <w:sz w:val="20"/>
          <w:szCs w:val="20"/>
        </w:rPr>
        <w:t>Sage</w:t>
      </w:r>
      <w:proofErr w:type="spellEnd"/>
      <w:r w:rsidRPr="001F2661">
        <w:rPr>
          <w:rFonts w:ascii="AvantGarde Bk BT" w:hAnsi="AvantGarde Bk BT"/>
          <w:sz w:val="20"/>
          <w:szCs w:val="20"/>
        </w:rPr>
        <w:t>.</w:t>
      </w:r>
    </w:p>
    <w:p w:rsidR="00BE0230" w:rsidRPr="001F2661" w:rsidRDefault="00BE0230">
      <w:pPr>
        <w:rPr>
          <w:rFonts w:ascii="AvantGarde Bk BT" w:hAnsi="AvantGarde Bk BT"/>
        </w:rPr>
      </w:pPr>
    </w:p>
    <w:sectPr w:rsidR="00BE0230" w:rsidRPr="001F2661" w:rsidSect="00705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D23A5A"/>
    <w:rsid w:val="001F2661"/>
    <w:rsid w:val="001F2792"/>
    <w:rsid w:val="00216966"/>
    <w:rsid w:val="002260C7"/>
    <w:rsid w:val="004100C6"/>
    <w:rsid w:val="006A56D0"/>
    <w:rsid w:val="00705519"/>
    <w:rsid w:val="00914CE4"/>
    <w:rsid w:val="00953E1A"/>
    <w:rsid w:val="00BE0230"/>
    <w:rsid w:val="00D23A5A"/>
    <w:rsid w:val="00E4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6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9</cp:revision>
  <dcterms:created xsi:type="dcterms:W3CDTF">2010-06-25T02:15:00Z</dcterms:created>
  <dcterms:modified xsi:type="dcterms:W3CDTF">2010-06-25T03:22:00Z</dcterms:modified>
</cp:coreProperties>
</file>