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E61" w:rsidRPr="00145369" w:rsidRDefault="00145369" w:rsidP="00145369">
      <w:pPr>
        <w:jc w:val="both"/>
        <w:rPr>
          <w:b/>
          <w:sz w:val="36"/>
          <w:szCs w:val="36"/>
        </w:rPr>
      </w:pPr>
      <w:r w:rsidRPr="00145369">
        <w:rPr>
          <w:b/>
          <w:noProof/>
          <w:sz w:val="36"/>
          <w:szCs w:val="36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-223520</wp:posOffset>
            </wp:positionV>
            <wp:extent cx="1714500" cy="2600325"/>
            <wp:effectExtent l="19050" t="0" r="0" b="0"/>
            <wp:wrapSquare wrapText="bothSides"/>
            <wp:docPr id="1" name="Imagen 1" descr="princip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cip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0E61" w:rsidRPr="00145369">
        <w:rPr>
          <w:b/>
          <w:sz w:val="36"/>
          <w:szCs w:val="36"/>
        </w:rPr>
        <w:t>Biografía</w:t>
      </w:r>
      <w:r w:rsidRPr="00145369">
        <w:rPr>
          <w:b/>
          <w:sz w:val="36"/>
          <w:szCs w:val="36"/>
        </w:rPr>
        <w:t xml:space="preserve"> de Albert </w:t>
      </w:r>
      <w:proofErr w:type="spellStart"/>
      <w:r w:rsidRPr="00145369">
        <w:rPr>
          <w:b/>
          <w:sz w:val="36"/>
          <w:szCs w:val="36"/>
        </w:rPr>
        <w:t>Bandura</w:t>
      </w:r>
      <w:proofErr w:type="spellEnd"/>
      <w:r w:rsidRPr="00145369">
        <w:rPr>
          <w:b/>
          <w:sz w:val="36"/>
          <w:szCs w:val="36"/>
        </w:rPr>
        <w:t>:</w:t>
      </w:r>
    </w:p>
    <w:p w:rsidR="00145369" w:rsidRDefault="00145369" w:rsidP="00145369">
      <w:pPr>
        <w:jc w:val="both"/>
        <w:rPr>
          <w:sz w:val="28"/>
          <w:szCs w:val="28"/>
        </w:rPr>
      </w:pPr>
    </w:p>
    <w:p w:rsidR="00270E61" w:rsidRPr="00270E61" w:rsidRDefault="00270E61" w:rsidP="00145369">
      <w:pPr>
        <w:jc w:val="both"/>
        <w:rPr>
          <w:sz w:val="28"/>
          <w:szCs w:val="28"/>
        </w:rPr>
      </w:pPr>
      <w:r w:rsidRPr="00270E61">
        <w:rPr>
          <w:sz w:val="28"/>
          <w:szCs w:val="28"/>
        </w:rPr>
        <w:t xml:space="preserve">Albert </w:t>
      </w:r>
      <w:proofErr w:type="spellStart"/>
      <w:r w:rsidRPr="00270E61">
        <w:rPr>
          <w:sz w:val="28"/>
          <w:szCs w:val="28"/>
        </w:rPr>
        <w:t>Bandura</w:t>
      </w:r>
      <w:proofErr w:type="spellEnd"/>
      <w:r w:rsidRPr="00270E61">
        <w:rPr>
          <w:sz w:val="28"/>
          <w:szCs w:val="28"/>
        </w:rPr>
        <w:t xml:space="preserve"> nació el 4 de diciembre de 1925 en la pequeña localidad de </w:t>
      </w:r>
      <w:proofErr w:type="spellStart"/>
      <w:r w:rsidRPr="00270E61">
        <w:rPr>
          <w:sz w:val="28"/>
          <w:szCs w:val="28"/>
        </w:rPr>
        <w:t>Mundare</w:t>
      </w:r>
      <w:proofErr w:type="spellEnd"/>
      <w:r w:rsidRPr="00270E61">
        <w:rPr>
          <w:sz w:val="28"/>
          <w:szCs w:val="28"/>
        </w:rPr>
        <w:t xml:space="preserve"> en Alberta del Norte, Canadá. Fue educado en una pequeña escuela elemental y colegio en un solo edificio, con </w:t>
      </w:r>
      <w:hyperlink r:id="rId5" w:history="1">
        <w:r w:rsidRPr="00270E61">
          <w:rPr>
            <w:rStyle w:val="Hipervnculo"/>
            <w:sz w:val="28"/>
            <w:szCs w:val="28"/>
          </w:rPr>
          <w:t>recursos</w:t>
        </w:r>
      </w:hyperlink>
      <w:r w:rsidRPr="00270E61">
        <w:rPr>
          <w:sz w:val="28"/>
          <w:szCs w:val="28"/>
        </w:rPr>
        <w:t xml:space="preserve"> mínimos, aunque con un porcentaje de éxitos importante. Al finalizar el bachillerato, trabajó durante un verano rellenando agujeros en la autopista de Alaska en el </w:t>
      </w:r>
      <w:proofErr w:type="spellStart"/>
      <w:r w:rsidRPr="00270E61">
        <w:rPr>
          <w:sz w:val="28"/>
          <w:szCs w:val="28"/>
        </w:rPr>
        <w:t>Yukon</w:t>
      </w:r>
      <w:proofErr w:type="spellEnd"/>
      <w:r w:rsidRPr="00270E61">
        <w:rPr>
          <w:sz w:val="28"/>
          <w:szCs w:val="28"/>
        </w:rPr>
        <w:t>.</w:t>
      </w:r>
    </w:p>
    <w:p w:rsidR="00270E61" w:rsidRPr="00270E61" w:rsidRDefault="00270E61" w:rsidP="00145369">
      <w:pPr>
        <w:jc w:val="both"/>
        <w:rPr>
          <w:sz w:val="28"/>
          <w:szCs w:val="28"/>
        </w:rPr>
      </w:pPr>
      <w:r w:rsidRPr="00270E61">
        <w:rPr>
          <w:sz w:val="28"/>
          <w:szCs w:val="28"/>
        </w:rPr>
        <w:t xml:space="preserve">Completó su licenciatura en Psicología de la Universidad de Columbia Británica en 1949. Luego se trasladó a la Universidad de Iowa, donde conoció a Virginia </w:t>
      </w:r>
      <w:proofErr w:type="spellStart"/>
      <w:r w:rsidRPr="00270E61">
        <w:rPr>
          <w:sz w:val="28"/>
          <w:szCs w:val="28"/>
        </w:rPr>
        <w:t>Varns</w:t>
      </w:r>
      <w:proofErr w:type="spellEnd"/>
      <w:r w:rsidRPr="00270E61">
        <w:rPr>
          <w:sz w:val="28"/>
          <w:szCs w:val="28"/>
        </w:rPr>
        <w:t xml:space="preserve">, una instructora de la escuela de </w:t>
      </w:r>
      <w:hyperlink r:id="rId6" w:history="1">
        <w:r w:rsidRPr="00270E61">
          <w:rPr>
            <w:rStyle w:val="Hipervnculo"/>
            <w:sz w:val="28"/>
            <w:szCs w:val="28"/>
          </w:rPr>
          <w:t>enfermería</w:t>
        </w:r>
      </w:hyperlink>
      <w:r w:rsidRPr="00270E61">
        <w:rPr>
          <w:sz w:val="28"/>
          <w:szCs w:val="28"/>
        </w:rPr>
        <w:t xml:space="preserve">. Se casaron y más tarde tuvieron dos hijas. Después de su graduación, asumió una candidatura para ocupar el post-doctorado en el Wichita </w:t>
      </w:r>
      <w:proofErr w:type="spellStart"/>
      <w:r w:rsidRPr="00270E61">
        <w:rPr>
          <w:sz w:val="28"/>
          <w:szCs w:val="28"/>
        </w:rPr>
        <w:t>Guidance</w:t>
      </w:r>
      <w:proofErr w:type="spellEnd"/>
      <w:r w:rsidRPr="00270E61">
        <w:rPr>
          <w:sz w:val="28"/>
          <w:szCs w:val="28"/>
        </w:rPr>
        <w:t xml:space="preserve"> Center en Wichita, Kansas.</w:t>
      </w:r>
    </w:p>
    <w:p w:rsidR="00270E61" w:rsidRDefault="00270E61" w:rsidP="00145369">
      <w:pPr>
        <w:jc w:val="both"/>
        <w:rPr>
          <w:sz w:val="28"/>
          <w:szCs w:val="28"/>
        </w:rPr>
      </w:pPr>
      <w:r w:rsidRPr="00270E61">
        <w:rPr>
          <w:sz w:val="28"/>
          <w:szCs w:val="28"/>
        </w:rPr>
        <w:t xml:space="preserve">En 1953, empezó a enseñar en la Universidad de </w:t>
      </w:r>
      <w:proofErr w:type="spellStart"/>
      <w:r w:rsidRPr="00270E61">
        <w:rPr>
          <w:sz w:val="28"/>
          <w:szCs w:val="28"/>
        </w:rPr>
        <w:t>Stanford</w:t>
      </w:r>
      <w:proofErr w:type="spellEnd"/>
      <w:r w:rsidRPr="00270E61">
        <w:rPr>
          <w:sz w:val="28"/>
          <w:szCs w:val="28"/>
        </w:rPr>
        <w:t xml:space="preserve">. Mientras estuvo allí, colaboró con su primer estudiante graduado, Richard </w:t>
      </w:r>
      <w:proofErr w:type="spellStart"/>
      <w:r w:rsidRPr="00270E61">
        <w:rPr>
          <w:sz w:val="28"/>
          <w:szCs w:val="28"/>
        </w:rPr>
        <w:t>Walters</w:t>
      </w:r>
      <w:proofErr w:type="spellEnd"/>
      <w:r w:rsidRPr="00270E61">
        <w:rPr>
          <w:sz w:val="28"/>
          <w:szCs w:val="28"/>
        </w:rPr>
        <w:t xml:space="preserve">, resultando un primer libro titulado Agresión Adolescente en 1959. </w:t>
      </w:r>
      <w:proofErr w:type="gramStart"/>
      <w:r w:rsidRPr="00270E61">
        <w:rPr>
          <w:sz w:val="28"/>
          <w:szCs w:val="28"/>
        </w:rPr>
        <w:t>tristemente</w:t>
      </w:r>
      <w:proofErr w:type="gramEnd"/>
      <w:r w:rsidRPr="00270E61">
        <w:rPr>
          <w:sz w:val="28"/>
          <w:szCs w:val="28"/>
        </w:rPr>
        <w:t xml:space="preserve">, </w:t>
      </w:r>
      <w:proofErr w:type="spellStart"/>
      <w:r w:rsidRPr="00270E61">
        <w:rPr>
          <w:sz w:val="28"/>
          <w:szCs w:val="28"/>
        </w:rPr>
        <w:t>Walters</w:t>
      </w:r>
      <w:proofErr w:type="spellEnd"/>
      <w:r w:rsidRPr="00270E61">
        <w:rPr>
          <w:sz w:val="28"/>
          <w:szCs w:val="28"/>
        </w:rPr>
        <w:t xml:space="preserve"> murió joven en un accidente de motocicleta. </w:t>
      </w:r>
      <w:r w:rsidRPr="00270E61">
        <w:rPr>
          <w:sz w:val="28"/>
          <w:szCs w:val="28"/>
        </w:rPr>
        <w:br/>
      </w:r>
      <w:proofErr w:type="spellStart"/>
      <w:r w:rsidRPr="00270E61">
        <w:rPr>
          <w:sz w:val="28"/>
          <w:szCs w:val="28"/>
        </w:rPr>
        <w:t>Bandura</w:t>
      </w:r>
      <w:proofErr w:type="spellEnd"/>
      <w:r w:rsidRPr="00270E61">
        <w:rPr>
          <w:sz w:val="28"/>
          <w:szCs w:val="28"/>
        </w:rPr>
        <w:t xml:space="preserve"> fue Presidente de la APA en 1973 y recibió el Premio para las Contribuciones Científicas Distinguidas en 1980. Se mantiene en activo hasta el momento en la Universidad de </w:t>
      </w:r>
      <w:proofErr w:type="spellStart"/>
      <w:r w:rsidRPr="00270E61">
        <w:rPr>
          <w:sz w:val="28"/>
          <w:szCs w:val="28"/>
        </w:rPr>
        <w:t>Stanford</w:t>
      </w:r>
      <w:proofErr w:type="spellEnd"/>
      <w:r w:rsidRPr="00270E61">
        <w:rPr>
          <w:sz w:val="28"/>
          <w:szCs w:val="28"/>
        </w:rPr>
        <w:t>.</w:t>
      </w:r>
    </w:p>
    <w:p w:rsidR="00270E61" w:rsidRDefault="00270E61" w:rsidP="00145369">
      <w:pPr>
        <w:jc w:val="both"/>
        <w:rPr>
          <w:sz w:val="28"/>
          <w:szCs w:val="28"/>
        </w:rPr>
      </w:pPr>
    </w:p>
    <w:p w:rsidR="00270E61" w:rsidRDefault="00270E61" w:rsidP="0014536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Lloc</w:t>
      </w:r>
      <w:proofErr w:type="spellEnd"/>
      <w:r>
        <w:rPr>
          <w:sz w:val="28"/>
          <w:szCs w:val="28"/>
        </w:rPr>
        <w:t xml:space="preserve"> web de la Font:</w:t>
      </w:r>
    </w:p>
    <w:p w:rsidR="004E78D0" w:rsidRDefault="00F23401" w:rsidP="00145369">
      <w:pPr>
        <w:jc w:val="both"/>
        <w:rPr>
          <w:sz w:val="28"/>
          <w:szCs w:val="28"/>
        </w:rPr>
      </w:pPr>
      <w:hyperlink r:id="rId7" w:anchor="al" w:history="1">
        <w:r w:rsidR="00270E61" w:rsidRPr="00733BD5">
          <w:rPr>
            <w:rStyle w:val="Hipervnculo"/>
            <w:sz w:val="28"/>
            <w:szCs w:val="28"/>
          </w:rPr>
          <w:t>http://www.monografias.com/trabajos13/teapre/teapre.shtml#al</w:t>
        </w:r>
      </w:hyperlink>
    </w:p>
    <w:p w:rsidR="00270E61" w:rsidRDefault="00270E61" w:rsidP="00145369">
      <w:pPr>
        <w:jc w:val="both"/>
        <w:rPr>
          <w:sz w:val="28"/>
          <w:szCs w:val="28"/>
        </w:rPr>
      </w:pPr>
      <w:r>
        <w:rPr>
          <w:sz w:val="28"/>
          <w:szCs w:val="28"/>
        </w:rPr>
        <w:t>En data Abril 2010</w:t>
      </w:r>
    </w:p>
    <w:p w:rsidR="007013E8" w:rsidRPr="00270E61" w:rsidRDefault="007013E8" w:rsidP="00145369">
      <w:pPr>
        <w:jc w:val="both"/>
        <w:rPr>
          <w:sz w:val="28"/>
          <w:szCs w:val="28"/>
        </w:rPr>
      </w:pPr>
    </w:p>
    <w:sectPr w:rsidR="007013E8" w:rsidRPr="00270E61" w:rsidSect="004E78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0E61"/>
    <w:rsid w:val="00145369"/>
    <w:rsid w:val="00270E61"/>
    <w:rsid w:val="004E78D0"/>
    <w:rsid w:val="007013E8"/>
    <w:rsid w:val="00F20F29"/>
    <w:rsid w:val="00F2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8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70E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8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3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4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nografias.com/trabajos13/teapre/teapre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nografias.com/trabajos10/lienf/lienf.shtml" TargetMode="External"/><Relationship Id="rId5" Type="http://schemas.openxmlformats.org/officeDocument/2006/relationships/hyperlink" Target="http://www.monografias.com/trabajos4/refrec/refrec.shtml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Enginyeria i Arquitectura La Salle - URL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2010-04-29T22:43:00Z</dcterms:created>
  <dcterms:modified xsi:type="dcterms:W3CDTF">2010-04-29T22:43:00Z</dcterms:modified>
</cp:coreProperties>
</file>