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D2" w:rsidRPr="004616D2" w:rsidRDefault="004616D2" w:rsidP="004616D2">
      <w:pPr>
        <w:pStyle w:val="Default"/>
        <w:spacing w:before="140" w:after="140"/>
        <w:rPr>
          <w:sz w:val="28"/>
          <w:szCs w:val="28"/>
          <w:u w:val="single"/>
        </w:rPr>
      </w:pPr>
      <w:r w:rsidRPr="004616D2">
        <w:rPr>
          <w:b/>
          <w:bCs/>
          <w:sz w:val="28"/>
          <w:szCs w:val="28"/>
          <w:u w:val="single"/>
        </w:rPr>
        <w:t>Artículo 4. Áreas de conocimiento</w:t>
      </w:r>
      <w:r w:rsidRPr="004616D2">
        <w:rPr>
          <w:sz w:val="28"/>
          <w:szCs w:val="28"/>
          <w:u w:val="single"/>
        </w:rPr>
        <w:t xml:space="preserve">. </w:t>
      </w:r>
    </w:p>
    <w:p w:rsidR="004616D2" w:rsidRDefault="004616D2" w:rsidP="004616D2">
      <w:pPr>
        <w:pStyle w:val="Default"/>
        <w:spacing w:before="140" w:after="140"/>
        <w:rPr>
          <w:sz w:val="23"/>
          <w:szCs w:val="23"/>
        </w:rPr>
      </w:pPr>
      <w:r w:rsidRPr="004616D2">
        <w:rPr>
          <w:b/>
          <w:color w:val="C00000"/>
          <w:sz w:val="23"/>
          <w:szCs w:val="23"/>
        </w:rPr>
        <w:t>1.</w:t>
      </w:r>
      <w:r>
        <w:rPr>
          <w:sz w:val="23"/>
          <w:szCs w:val="23"/>
        </w:rPr>
        <w:t xml:space="preserve"> De acuerdo con lo que establece el artículo 18 de la Ley Orgánica 2/2006, de 3 de mayo, de Educación, las áreas de la Educación primaria que se imparten en todos los ciclos de esta etapa son las siguientes: </w:t>
      </w:r>
    </w:p>
    <w:p w:rsidR="004616D2" w:rsidRDefault="004616D2" w:rsidP="004616D2">
      <w:pPr>
        <w:pStyle w:val="Default"/>
        <w:numPr>
          <w:ilvl w:val="0"/>
          <w:numId w:val="1"/>
        </w:numPr>
        <w:spacing w:before="140" w:after="140"/>
        <w:rPr>
          <w:sz w:val="23"/>
          <w:szCs w:val="23"/>
        </w:rPr>
      </w:pPr>
      <w:r>
        <w:rPr>
          <w:sz w:val="23"/>
          <w:szCs w:val="23"/>
        </w:rPr>
        <w:t xml:space="preserve">Conocimiento del medio natural, social y cultural. </w:t>
      </w:r>
    </w:p>
    <w:p w:rsidR="004616D2" w:rsidRDefault="004616D2" w:rsidP="004616D2">
      <w:pPr>
        <w:pStyle w:val="Default"/>
        <w:numPr>
          <w:ilvl w:val="0"/>
          <w:numId w:val="1"/>
        </w:numPr>
        <w:spacing w:before="140" w:after="140"/>
        <w:rPr>
          <w:sz w:val="23"/>
          <w:szCs w:val="23"/>
        </w:rPr>
      </w:pPr>
      <w:r>
        <w:rPr>
          <w:sz w:val="23"/>
          <w:szCs w:val="23"/>
        </w:rPr>
        <w:t xml:space="preserve">Educación artística. </w:t>
      </w:r>
    </w:p>
    <w:p w:rsidR="004616D2" w:rsidRDefault="004616D2" w:rsidP="004616D2">
      <w:pPr>
        <w:pStyle w:val="Default"/>
        <w:numPr>
          <w:ilvl w:val="0"/>
          <w:numId w:val="1"/>
        </w:numPr>
        <w:spacing w:before="140" w:after="140"/>
        <w:rPr>
          <w:sz w:val="23"/>
          <w:szCs w:val="23"/>
        </w:rPr>
      </w:pPr>
      <w:r>
        <w:rPr>
          <w:sz w:val="23"/>
          <w:szCs w:val="23"/>
        </w:rPr>
        <w:t xml:space="preserve">Educación física. </w:t>
      </w:r>
    </w:p>
    <w:p w:rsidR="004616D2" w:rsidRDefault="004616D2" w:rsidP="004616D2">
      <w:pPr>
        <w:pStyle w:val="Default"/>
        <w:numPr>
          <w:ilvl w:val="0"/>
          <w:numId w:val="1"/>
        </w:numPr>
        <w:spacing w:before="140" w:after="140"/>
        <w:rPr>
          <w:sz w:val="23"/>
          <w:szCs w:val="23"/>
        </w:rPr>
      </w:pPr>
      <w:r>
        <w:rPr>
          <w:sz w:val="23"/>
          <w:szCs w:val="23"/>
        </w:rPr>
        <w:t xml:space="preserve">Lengua castellana y literatura y, si la hubiere, lengua cooficial y literatura. </w:t>
      </w:r>
    </w:p>
    <w:p w:rsidR="004616D2" w:rsidRDefault="004616D2" w:rsidP="004616D2">
      <w:pPr>
        <w:pStyle w:val="Default"/>
        <w:numPr>
          <w:ilvl w:val="0"/>
          <w:numId w:val="1"/>
        </w:numPr>
        <w:spacing w:before="140" w:after="140"/>
        <w:rPr>
          <w:sz w:val="23"/>
          <w:szCs w:val="23"/>
        </w:rPr>
      </w:pPr>
      <w:r>
        <w:rPr>
          <w:sz w:val="23"/>
          <w:szCs w:val="23"/>
        </w:rPr>
        <w:t xml:space="preserve">Lengua extranjera. </w:t>
      </w:r>
    </w:p>
    <w:p w:rsidR="004616D2" w:rsidRDefault="004616D2" w:rsidP="004616D2">
      <w:pPr>
        <w:pStyle w:val="Default"/>
        <w:numPr>
          <w:ilvl w:val="0"/>
          <w:numId w:val="1"/>
        </w:numPr>
        <w:spacing w:before="140" w:after="140"/>
        <w:rPr>
          <w:sz w:val="23"/>
          <w:szCs w:val="23"/>
        </w:rPr>
      </w:pPr>
      <w:r>
        <w:rPr>
          <w:sz w:val="23"/>
          <w:szCs w:val="23"/>
        </w:rPr>
        <w:t xml:space="preserve">Matemáticas. </w:t>
      </w:r>
    </w:p>
    <w:p w:rsidR="004616D2" w:rsidRDefault="004616D2" w:rsidP="004616D2">
      <w:pPr>
        <w:pStyle w:val="Default"/>
        <w:spacing w:before="140" w:after="140"/>
        <w:rPr>
          <w:sz w:val="23"/>
          <w:szCs w:val="23"/>
        </w:rPr>
      </w:pPr>
      <w:r w:rsidRPr="004616D2">
        <w:rPr>
          <w:b/>
          <w:color w:val="C00000"/>
          <w:sz w:val="23"/>
          <w:szCs w:val="23"/>
        </w:rPr>
        <w:t>2.</w:t>
      </w:r>
      <w:r>
        <w:rPr>
          <w:sz w:val="23"/>
          <w:szCs w:val="23"/>
        </w:rPr>
        <w:t xml:space="preserve"> En uno de los cursos del tercer ciclo de la etapa, a las áreas incluidas en el apartado anterior se añadirá el área de Educación para la ciudadanía y los derechos humanos, en la que se prestará especial atención a la igualdad entre hombres y mujeres. </w:t>
      </w:r>
    </w:p>
    <w:p w:rsidR="004616D2" w:rsidRDefault="004616D2" w:rsidP="004616D2">
      <w:pPr>
        <w:pStyle w:val="Default"/>
        <w:spacing w:before="140" w:after="140"/>
        <w:rPr>
          <w:sz w:val="23"/>
          <w:szCs w:val="23"/>
        </w:rPr>
      </w:pPr>
      <w:r w:rsidRPr="004616D2">
        <w:rPr>
          <w:b/>
          <w:color w:val="C00000"/>
          <w:sz w:val="23"/>
          <w:szCs w:val="23"/>
        </w:rPr>
        <w:t>3.</w:t>
      </w:r>
      <w:r>
        <w:rPr>
          <w:sz w:val="23"/>
          <w:szCs w:val="23"/>
        </w:rPr>
        <w:t xml:space="preserve"> En el tercer ciclo de la etapa, las administraciones educativas podrán añadir una segunda lengua extranjera. </w:t>
      </w:r>
    </w:p>
    <w:p w:rsidR="004616D2" w:rsidRDefault="004616D2" w:rsidP="004616D2">
      <w:pPr>
        <w:pStyle w:val="Default"/>
        <w:spacing w:before="140" w:after="140"/>
        <w:rPr>
          <w:sz w:val="23"/>
          <w:szCs w:val="23"/>
        </w:rPr>
      </w:pPr>
      <w:r w:rsidRPr="004616D2">
        <w:rPr>
          <w:b/>
          <w:color w:val="C00000"/>
          <w:sz w:val="23"/>
          <w:szCs w:val="23"/>
        </w:rPr>
        <w:t>4.</w:t>
      </w:r>
      <w:r>
        <w:rPr>
          <w:sz w:val="23"/>
          <w:szCs w:val="23"/>
        </w:rPr>
        <w:t xml:space="preserve"> Las áreas que tengan carácter instrumental para la adquisición de otros conocimientos recibirán especial consideración. </w:t>
      </w:r>
    </w:p>
    <w:p w:rsidR="004616D2" w:rsidRDefault="004616D2" w:rsidP="004616D2">
      <w:pPr>
        <w:pStyle w:val="Default"/>
        <w:spacing w:before="140" w:after="140"/>
        <w:rPr>
          <w:sz w:val="23"/>
          <w:szCs w:val="23"/>
        </w:rPr>
      </w:pPr>
      <w:r w:rsidRPr="004616D2">
        <w:rPr>
          <w:b/>
          <w:color w:val="C00000"/>
          <w:sz w:val="23"/>
          <w:szCs w:val="23"/>
        </w:rPr>
        <w:t>5.</w:t>
      </w:r>
      <w:r>
        <w:rPr>
          <w:sz w:val="23"/>
          <w:szCs w:val="23"/>
        </w:rPr>
        <w:t xml:space="preserve"> Sin perjuicio de su tratamiento específico en alguna de las áreas de la etapa, la comprensión lectora, la expresión oral y escrita, la comunicación audiovisual, las tecnologías de la información y la comunicación y la educación en valores se trabajarán en todas las áreas. </w:t>
      </w:r>
    </w:p>
    <w:p w:rsidR="004616D2" w:rsidRDefault="004616D2" w:rsidP="004616D2">
      <w:pPr>
        <w:pStyle w:val="Default"/>
        <w:spacing w:before="140" w:after="140"/>
        <w:rPr>
          <w:sz w:val="23"/>
          <w:szCs w:val="23"/>
        </w:rPr>
      </w:pPr>
      <w:r w:rsidRPr="004616D2">
        <w:rPr>
          <w:b/>
          <w:color w:val="C00000"/>
          <w:sz w:val="23"/>
          <w:szCs w:val="23"/>
        </w:rPr>
        <w:t>6.</w:t>
      </w:r>
      <w:r>
        <w:rPr>
          <w:sz w:val="23"/>
          <w:szCs w:val="23"/>
        </w:rPr>
        <w:t xml:space="preserve"> La organización en áreas se entenderá sin perjuicio del carácter global de la etapa, dada la necesidad de integrar las distintas experiencias y aprendizajes del alumnado en estas edades. </w:t>
      </w:r>
    </w:p>
    <w:p w:rsidR="003636A7" w:rsidRPr="004616D2" w:rsidRDefault="004616D2" w:rsidP="004616D2">
      <w:pPr>
        <w:pStyle w:val="Default"/>
        <w:spacing w:before="140" w:after="140"/>
        <w:rPr>
          <w:b/>
          <w:color w:val="C00000"/>
          <w:sz w:val="23"/>
          <w:szCs w:val="23"/>
        </w:rPr>
      </w:pPr>
      <w:r w:rsidRPr="004616D2">
        <w:rPr>
          <w:b/>
          <w:color w:val="C00000"/>
          <w:sz w:val="23"/>
          <w:szCs w:val="23"/>
        </w:rPr>
        <w:t xml:space="preserve">7. </w:t>
      </w:r>
      <w:r w:rsidRPr="004616D2">
        <w:rPr>
          <w:color w:val="auto"/>
          <w:sz w:val="23"/>
          <w:szCs w:val="23"/>
        </w:rPr>
        <w:t>La acción educativa en esta etapa procurará la integración de las distintas experiencias y aprendizajes del alumnado y se adaptará a sus ritmos de trabajo.</w:t>
      </w:r>
    </w:p>
    <w:sectPr w:rsidR="003636A7" w:rsidRPr="004616D2" w:rsidSect="00363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050"/>
    <w:multiLevelType w:val="hybridMultilevel"/>
    <w:tmpl w:val="3A3A4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6D2"/>
    <w:rsid w:val="003636A7"/>
    <w:rsid w:val="0046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1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1332</Characters>
  <Application>Microsoft Office Word</Application>
  <DocSecurity>0</DocSecurity>
  <Lines>11</Lines>
  <Paragraphs>3</Paragraphs>
  <ScaleCrop>false</ScaleCrop>
  <Company> 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2010-03-18T10:44:00Z</dcterms:created>
  <dcterms:modified xsi:type="dcterms:W3CDTF">2010-03-18T10:49:00Z</dcterms:modified>
</cp:coreProperties>
</file>