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BF" w:rsidRPr="00A0484C" w:rsidRDefault="00A0484C" w:rsidP="00A0484C">
      <w:pPr>
        <w:jc w:val="center"/>
        <w:rPr>
          <w:sz w:val="36"/>
          <w:szCs w:val="36"/>
        </w:rPr>
      </w:pPr>
      <w:r w:rsidRPr="00A0484C">
        <w:rPr>
          <w:sz w:val="36"/>
          <w:szCs w:val="36"/>
        </w:rPr>
        <w:t>Real decreto 1513 de Enseñanza Primaria.</w:t>
      </w:r>
    </w:p>
    <w:p w:rsidR="00A0484C" w:rsidRDefault="00A0484C" w:rsidP="00A0484C">
      <w:pPr>
        <w:jc w:val="center"/>
        <w:rPr>
          <w:sz w:val="36"/>
          <w:szCs w:val="36"/>
        </w:rPr>
      </w:pPr>
      <w:r w:rsidRPr="00A0484C">
        <w:rPr>
          <w:sz w:val="36"/>
          <w:szCs w:val="36"/>
        </w:rPr>
        <w:t>Rel</w:t>
      </w:r>
      <w:r>
        <w:rPr>
          <w:sz w:val="36"/>
          <w:szCs w:val="36"/>
        </w:rPr>
        <w:t>acionado con el tema de la Enseñ</w:t>
      </w:r>
      <w:r w:rsidRPr="00A0484C">
        <w:rPr>
          <w:sz w:val="36"/>
          <w:szCs w:val="36"/>
        </w:rPr>
        <w:t>a</w:t>
      </w:r>
      <w:r>
        <w:rPr>
          <w:sz w:val="36"/>
          <w:szCs w:val="36"/>
        </w:rPr>
        <w:t>n</w:t>
      </w:r>
      <w:r w:rsidRPr="00A0484C">
        <w:rPr>
          <w:sz w:val="36"/>
          <w:szCs w:val="36"/>
        </w:rPr>
        <w:t>za:</w:t>
      </w:r>
    </w:p>
    <w:p w:rsidR="00A0484C" w:rsidRPr="00A0484C" w:rsidRDefault="00A0484C" w:rsidP="00A0484C">
      <w:pPr>
        <w:jc w:val="center"/>
        <w:rPr>
          <w:sz w:val="36"/>
          <w:szCs w:val="36"/>
        </w:rPr>
      </w:pPr>
    </w:p>
    <w:p w:rsidR="00574FFC" w:rsidRDefault="00574FFC" w:rsidP="00A0484C">
      <w:pPr>
        <w:pStyle w:val="Default"/>
        <w:spacing w:before="140" w:after="140"/>
        <w:rPr>
          <w:sz w:val="23"/>
          <w:szCs w:val="23"/>
        </w:rPr>
      </w:pPr>
      <w:r w:rsidRPr="00A746A3">
        <w:rPr>
          <w:rFonts w:asciiTheme="minorHAnsi" w:hAnsiTheme="minorHAnsi"/>
          <w:b/>
          <w:sz w:val="22"/>
          <w:szCs w:val="22"/>
        </w:rPr>
        <w:t>En primer lugar empezaremos diciendo que se entiende por currículo de la Educación primaria el conjunto de objetivos, competencias básicas, contenidos, métodos pedagógicos y criterios de evaluación de esta etapa educativa</w:t>
      </w:r>
      <w:r>
        <w:rPr>
          <w:sz w:val="23"/>
          <w:szCs w:val="23"/>
        </w:rPr>
        <w:t>.</w:t>
      </w:r>
    </w:p>
    <w:p w:rsidR="00574FFC" w:rsidRDefault="00574FFC" w:rsidP="00A0484C">
      <w:pPr>
        <w:pStyle w:val="Default"/>
        <w:spacing w:before="140" w:after="140"/>
        <w:rPr>
          <w:sz w:val="20"/>
          <w:szCs w:val="20"/>
        </w:rPr>
      </w:pPr>
    </w:p>
    <w:p w:rsidR="00A0484C" w:rsidRPr="00A746A3" w:rsidRDefault="00A0484C" w:rsidP="00A0484C">
      <w:pPr>
        <w:pStyle w:val="Default"/>
        <w:spacing w:before="140" w:after="140"/>
        <w:rPr>
          <w:rFonts w:asciiTheme="minorHAnsi" w:hAnsiTheme="minorHAnsi"/>
          <w:sz w:val="22"/>
          <w:szCs w:val="22"/>
        </w:rPr>
      </w:pPr>
      <w:r w:rsidRPr="00A746A3">
        <w:rPr>
          <w:rFonts w:asciiTheme="minorHAnsi" w:hAnsiTheme="minorHAnsi"/>
          <w:sz w:val="22"/>
          <w:szCs w:val="22"/>
        </w:rPr>
        <w:t xml:space="preserve">1. De acuerdo con lo que establece el artículo 18 de la Ley Orgánica 2/2006, de 3 de mayo, de Educación, las áreas de la Educación primaria que se imparten en todos los ciclos de esta etapa son las siguientes: </w:t>
      </w:r>
    </w:p>
    <w:p w:rsidR="00A0484C" w:rsidRPr="00A746A3" w:rsidRDefault="00A0484C" w:rsidP="00A0484C">
      <w:pPr>
        <w:pStyle w:val="Default"/>
        <w:spacing w:before="140" w:after="140"/>
        <w:rPr>
          <w:rFonts w:asciiTheme="minorHAnsi" w:hAnsiTheme="minorHAnsi"/>
          <w:sz w:val="22"/>
          <w:szCs w:val="22"/>
        </w:rPr>
      </w:pPr>
      <w:r w:rsidRPr="00A746A3">
        <w:rPr>
          <w:rFonts w:asciiTheme="minorHAnsi" w:hAnsiTheme="minorHAnsi"/>
          <w:sz w:val="22"/>
          <w:szCs w:val="22"/>
        </w:rPr>
        <w:t xml:space="preserve">Conocimiento del medio natural, social y cultural. </w:t>
      </w:r>
    </w:p>
    <w:p w:rsidR="00A0484C" w:rsidRPr="00A746A3" w:rsidRDefault="00A0484C" w:rsidP="00A0484C">
      <w:pPr>
        <w:pStyle w:val="Default"/>
        <w:spacing w:before="140" w:after="140"/>
        <w:rPr>
          <w:rFonts w:asciiTheme="minorHAnsi" w:hAnsiTheme="minorHAnsi"/>
          <w:sz w:val="22"/>
          <w:szCs w:val="22"/>
        </w:rPr>
      </w:pPr>
      <w:r w:rsidRPr="00A746A3">
        <w:rPr>
          <w:rFonts w:asciiTheme="minorHAnsi" w:hAnsiTheme="minorHAnsi"/>
          <w:sz w:val="22"/>
          <w:szCs w:val="22"/>
        </w:rPr>
        <w:t xml:space="preserve">Educación artística. </w:t>
      </w:r>
    </w:p>
    <w:p w:rsidR="00A0484C" w:rsidRPr="00A746A3" w:rsidRDefault="00A0484C" w:rsidP="00A0484C">
      <w:pPr>
        <w:pStyle w:val="Default"/>
        <w:spacing w:before="140" w:after="140"/>
        <w:rPr>
          <w:rFonts w:asciiTheme="minorHAnsi" w:hAnsiTheme="minorHAnsi"/>
          <w:sz w:val="22"/>
          <w:szCs w:val="22"/>
        </w:rPr>
      </w:pPr>
      <w:r w:rsidRPr="00A746A3">
        <w:rPr>
          <w:rFonts w:asciiTheme="minorHAnsi" w:hAnsiTheme="minorHAnsi"/>
          <w:sz w:val="22"/>
          <w:szCs w:val="22"/>
        </w:rPr>
        <w:t xml:space="preserve">Educación física. </w:t>
      </w:r>
    </w:p>
    <w:p w:rsidR="00A0484C" w:rsidRPr="00A746A3" w:rsidRDefault="00A0484C" w:rsidP="00A0484C">
      <w:pPr>
        <w:pStyle w:val="Default"/>
        <w:spacing w:before="140" w:after="140"/>
        <w:rPr>
          <w:rFonts w:asciiTheme="minorHAnsi" w:hAnsiTheme="minorHAnsi"/>
          <w:sz w:val="22"/>
          <w:szCs w:val="22"/>
        </w:rPr>
      </w:pPr>
      <w:r w:rsidRPr="00A746A3">
        <w:rPr>
          <w:rFonts w:asciiTheme="minorHAnsi" w:hAnsiTheme="minorHAnsi"/>
          <w:sz w:val="22"/>
          <w:szCs w:val="22"/>
        </w:rPr>
        <w:t xml:space="preserve">Lengua castellana y literatura y, si la hubiere, lengua cooficial y literatura. </w:t>
      </w:r>
    </w:p>
    <w:p w:rsidR="00A0484C" w:rsidRPr="00A746A3" w:rsidRDefault="00A0484C" w:rsidP="00A0484C">
      <w:pPr>
        <w:pStyle w:val="Default"/>
        <w:spacing w:before="140" w:after="140"/>
        <w:rPr>
          <w:rFonts w:asciiTheme="minorHAnsi" w:hAnsiTheme="minorHAnsi"/>
          <w:sz w:val="22"/>
          <w:szCs w:val="22"/>
        </w:rPr>
      </w:pPr>
      <w:r w:rsidRPr="00A746A3">
        <w:rPr>
          <w:rFonts w:asciiTheme="minorHAnsi" w:hAnsiTheme="minorHAnsi"/>
          <w:sz w:val="22"/>
          <w:szCs w:val="22"/>
        </w:rPr>
        <w:t xml:space="preserve">Lengua extranjera. </w:t>
      </w:r>
    </w:p>
    <w:p w:rsidR="00574FFC" w:rsidRPr="00A746A3" w:rsidRDefault="00A0484C" w:rsidP="00A0484C">
      <w:r w:rsidRPr="00A746A3">
        <w:rPr>
          <w:rFonts w:cs="Arial"/>
        </w:rPr>
        <w:t>Matemáticas</w:t>
      </w:r>
      <w:r w:rsidRPr="00A746A3">
        <w:t>.</w:t>
      </w:r>
    </w:p>
    <w:p w:rsidR="00A0484C" w:rsidRPr="00A746A3" w:rsidRDefault="00A0484C" w:rsidP="00A0484C">
      <w:r w:rsidRPr="00A746A3">
        <w:t>2. También se añadirá el área de Educación para la ciudadanía y los derechos humanos, en la que se prestará especial atención a la igualdad entre hombres y mujeres.</w:t>
      </w:r>
    </w:p>
    <w:p w:rsidR="00A0484C" w:rsidRPr="00A746A3" w:rsidRDefault="00A0484C" w:rsidP="00A0484C">
      <w:r w:rsidRPr="00A746A3">
        <w:t>3. La comprensión lectora, la expresión oral y escrita, la comunicación audiovisual, las tecnologías de la información y la comunicación y la educación en valores se trabajarán en todas las áreas.</w:t>
      </w:r>
    </w:p>
    <w:p w:rsidR="00A0484C" w:rsidRPr="00A746A3" w:rsidRDefault="00574FFC" w:rsidP="00A0484C">
      <w:r w:rsidRPr="00A746A3">
        <w:t>4</w:t>
      </w:r>
      <w:r w:rsidR="00A0484C" w:rsidRPr="00A746A3">
        <w:t>. La acción educativa en esta etapa procurará la integración de las distintas experiencias y aprendizajes del alumnado y se adaptará a sus ritmos de trabajo.</w:t>
      </w:r>
    </w:p>
    <w:p w:rsidR="00574FFC" w:rsidRDefault="00574FFC" w:rsidP="00A0484C">
      <w:pPr>
        <w:rPr>
          <w:sz w:val="23"/>
          <w:szCs w:val="23"/>
        </w:rPr>
      </w:pPr>
    </w:p>
    <w:p w:rsidR="00574FFC" w:rsidRDefault="00574FFC" w:rsidP="00A0484C">
      <w:pPr>
        <w:rPr>
          <w:sz w:val="23"/>
          <w:szCs w:val="23"/>
        </w:rPr>
      </w:pPr>
      <w:r>
        <w:rPr>
          <w:b/>
          <w:bCs/>
          <w:sz w:val="23"/>
          <w:szCs w:val="23"/>
        </w:rPr>
        <w:t>Disposición adicional primera. Enseñanzas de religión</w:t>
      </w:r>
      <w:r>
        <w:rPr>
          <w:sz w:val="23"/>
          <w:szCs w:val="23"/>
        </w:rPr>
        <w:t>.</w:t>
      </w:r>
    </w:p>
    <w:p w:rsidR="00574FFC" w:rsidRDefault="00574FFC" w:rsidP="00574FFC">
      <w:pPr>
        <w:rPr>
          <w:sz w:val="23"/>
          <w:szCs w:val="23"/>
        </w:rPr>
      </w:pPr>
      <w:r>
        <w:rPr>
          <w:sz w:val="23"/>
          <w:szCs w:val="23"/>
        </w:rPr>
        <w:t>1.</w:t>
      </w:r>
      <w:r w:rsidRPr="00574FFC">
        <w:rPr>
          <w:sz w:val="23"/>
          <w:szCs w:val="23"/>
        </w:rPr>
        <w:t xml:space="preserve"> Las administraciones educativas garantizarán que, al inicio del curso, los padres o tutores de los alumnos y las alumnas puedan manifestar su voluntad de que éstos reciban o no reciban enseñanzas de religión.</w:t>
      </w:r>
    </w:p>
    <w:p w:rsidR="00574FFC" w:rsidRDefault="00574FFC" w:rsidP="00574FFC">
      <w:pPr>
        <w:rPr>
          <w:sz w:val="23"/>
          <w:szCs w:val="23"/>
        </w:rPr>
      </w:pPr>
      <w:r>
        <w:rPr>
          <w:sz w:val="23"/>
          <w:szCs w:val="23"/>
        </w:rPr>
        <w:t>2. Los centros docentes dispondrán las medidas organizativas para que los alumnos y las alumnas cuyos padres o tutores no hayan optado por que cursen enseñanzas de religión reciban la debida atención educativa, a fin de que la elección de una u otra opción no supongan discriminación alguna.</w:t>
      </w:r>
    </w:p>
    <w:p w:rsidR="00574FFC" w:rsidRDefault="00574FFC" w:rsidP="00574FFC">
      <w:pPr>
        <w:rPr>
          <w:sz w:val="23"/>
          <w:szCs w:val="23"/>
        </w:rPr>
      </w:pPr>
      <w:r>
        <w:rPr>
          <w:sz w:val="23"/>
          <w:szCs w:val="23"/>
        </w:rPr>
        <w:lastRenderedPageBreak/>
        <w:t>3. Con el fin de garantizar el principio de igualdad y la libre concurrencia entre todo el alumnado, las calificaciones que se hubieran obtenido en la evaluación de las enseñanzas de religión no se computarán en las convocatorias en que deban entrar en concurrencia los expedientes académicos.</w:t>
      </w:r>
    </w:p>
    <w:p w:rsidR="00574FFC" w:rsidRDefault="00574FFC" w:rsidP="00574FFC">
      <w:pPr>
        <w:rPr>
          <w:sz w:val="23"/>
          <w:szCs w:val="23"/>
        </w:rPr>
      </w:pPr>
    </w:p>
    <w:p w:rsidR="00574FFC" w:rsidRDefault="00574FFC" w:rsidP="00574FFC">
      <w:pPr>
        <w:rPr>
          <w:sz w:val="23"/>
          <w:szCs w:val="23"/>
        </w:rPr>
      </w:pPr>
      <w:r>
        <w:rPr>
          <w:b/>
          <w:bCs/>
          <w:sz w:val="23"/>
          <w:szCs w:val="23"/>
        </w:rPr>
        <w:t>Enseñanzas del sistema educativo español impartidas en lenguas extranjeras</w:t>
      </w:r>
      <w:r>
        <w:rPr>
          <w:sz w:val="23"/>
          <w:szCs w:val="23"/>
        </w:rPr>
        <w:t>.</w:t>
      </w:r>
    </w:p>
    <w:p w:rsidR="00DD7A21" w:rsidRDefault="00DD7A21" w:rsidP="00574FFC">
      <w:pPr>
        <w:rPr>
          <w:sz w:val="23"/>
          <w:szCs w:val="23"/>
        </w:rPr>
      </w:pPr>
      <w:r>
        <w:rPr>
          <w:sz w:val="23"/>
          <w:szCs w:val="23"/>
        </w:rPr>
        <w:t>1.</w:t>
      </w:r>
      <w:r w:rsidRPr="00DD7A21">
        <w:rPr>
          <w:sz w:val="23"/>
          <w:szCs w:val="23"/>
        </w:rPr>
        <w:t xml:space="preserve"> Las administraciones educativas podrán autorizar que una parte de las áreas del currículo se impartan en lenguas extranjeras sin que ello suponga modificación de los aspectos básicos del currículo regulados en el presente real decreto. En este caso, procurarán que a lo largo de la etapa los alumnos adquieran la terminología propia de las áreas en ambas lenguas.</w:t>
      </w:r>
    </w:p>
    <w:p w:rsidR="00DD7A21" w:rsidRDefault="00DD7A21" w:rsidP="00574FFC">
      <w:pPr>
        <w:rPr>
          <w:sz w:val="23"/>
          <w:szCs w:val="23"/>
        </w:rPr>
      </w:pPr>
    </w:p>
    <w:p w:rsidR="00DD7A21" w:rsidRDefault="00DD7A21" w:rsidP="00574FFC">
      <w:pPr>
        <w:rPr>
          <w:b/>
          <w:sz w:val="23"/>
          <w:szCs w:val="23"/>
        </w:rPr>
      </w:pPr>
      <w:r>
        <w:rPr>
          <w:b/>
          <w:sz w:val="23"/>
          <w:szCs w:val="23"/>
        </w:rPr>
        <w:t>L</w:t>
      </w:r>
      <w:r w:rsidRPr="00DD7A21">
        <w:rPr>
          <w:b/>
          <w:sz w:val="23"/>
          <w:szCs w:val="23"/>
        </w:rPr>
        <w:t>as competencias básicas que se deberán adquirir en la enseñanza básica y a cuyo logro deberá c</w:t>
      </w:r>
      <w:r>
        <w:rPr>
          <w:b/>
          <w:sz w:val="23"/>
          <w:szCs w:val="23"/>
        </w:rPr>
        <w:t>ontribuir la educación primaria son:</w:t>
      </w:r>
    </w:p>
    <w:p w:rsidR="00DD7A21" w:rsidRDefault="00DD7A21" w:rsidP="00574FFC">
      <w:pPr>
        <w:rPr>
          <w:sz w:val="23"/>
          <w:szCs w:val="23"/>
        </w:rPr>
      </w:pPr>
      <w:r>
        <w:rPr>
          <w:sz w:val="23"/>
          <w:szCs w:val="23"/>
        </w:rPr>
        <w:t>1. La lectura constituye un factor fundamental para el desarrollo de las competencias básicas. Los centros, al organizar su práctica docente, deberán garantizar la incorporación de un tiempo diario de lectura, no inferior a treinta minutos, a lo largo de todos los cursos de la etapa.</w:t>
      </w:r>
    </w:p>
    <w:p w:rsidR="00DD7A21" w:rsidRDefault="00DD7A21" w:rsidP="00574FFC">
      <w:pPr>
        <w:rPr>
          <w:sz w:val="23"/>
          <w:szCs w:val="23"/>
        </w:rPr>
      </w:pPr>
      <w:r>
        <w:rPr>
          <w:sz w:val="23"/>
          <w:szCs w:val="23"/>
        </w:rPr>
        <w:t>-Competencia en la Comunicación Lingüística: se refiere a la utilización del lenguaje como instrumento de comunicación oral y escrita, de representación, interpretación y comprensión de la realidad, de construcción y comunicación del conocimiento y de organización y autorregulación del pensamiento, las emociones y la conducta.</w:t>
      </w:r>
    </w:p>
    <w:p w:rsidR="00DD7A21" w:rsidRDefault="00DD7A21" w:rsidP="00574FFC">
      <w:pPr>
        <w:rPr>
          <w:sz w:val="23"/>
          <w:szCs w:val="23"/>
        </w:rPr>
      </w:pPr>
      <w:r>
        <w:rPr>
          <w:sz w:val="23"/>
          <w:szCs w:val="23"/>
        </w:rPr>
        <w:t>-Competencia Matemática: Consiste en la habilidad para utilizar y relacionar los números, sus operaciones básicas, los símbolos y las formas de expresión y razonamiento matemático, tanto para producir e interpretar distintos tipos de información, como para ampliar el conocimiento sobre aspectos cuantitativos y espaciales de la realidad, y para resolver problemas relacionados con la vida cotidiana y con el mundo laboral.</w:t>
      </w:r>
    </w:p>
    <w:p w:rsidR="00DD7A21" w:rsidRDefault="00DD7A21" w:rsidP="00574FFC">
      <w:pPr>
        <w:rPr>
          <w:sz w:val="23"/>
          <w:szCs w:val="23"/>
        </w:rPr>
      </w:pPr>
      <w:r>
        <w:rPr>
          <w:sz w:val="23"/>
          <w:szCs w:val="23"/>
        </w:rPr>
        <w:t>-</w:t>
      </w:r>
      <w:r w:rsidRPr="00DD7A21">
        <w:rPr>
          <w:bCs/>
          <w:sz w:val="23"/>
          <w:szCs w:val="23"/>
        </w:rPr>
        <w:t>Competencia en el conocimiento y la interacción con el mundo físico</w:t>
      </w:r>
      <w:r>
        <w:rPr>
          <w:bCs/>
          <w:sz w:val="23"/>
          <w:szCs w:val="23"/>
        </w:rPr>
        <w:t xml:space="preserve">: </w:t>
      </w:r>
      <w:r w:rsidR="00C03040">
        <w:rPr>
          <w:sz w:val="23"/>
          <w:szCs w:val="23"/>
        </w:rPr>
        <w:t>Es la habilidad para interactuar con el mundo físico, tanto en sus aspectos naturales como en los generados por la acción humana, de tal modo que se posibilita la comprensión de sucesos, la predicción de consecuencias y la actividad dirigida a la mejora y preservación de las condiciones de vida propia, de las demás personas y del resto de los seres vivos. En definitiva, incorpora habilidades para desenvolverse adecuadamente, con autonomía e iniciativa personal en ámbitos de la vida y del conocimiento muy diversos (salud, actividad productiva, consumo, ciencia, procesos tecnológicos, etc.) y para interpretar el mundo, lo que exige la aplicación de los conceptos y principios básicos que permiten el análisis de los fenómenos desde los diferentes campos de conocimiento científico involucrados.</w:t>
      </w:r>
    </w:p>
    <w:p w:rsidR="00C03040" w:rsidRDefault="00C03040" w:rsidP="00574FFC">
      <w:pPr>
        <w:rPr>
          <w:sz w:val="23"/>
          <w:szCs w:val="23"/>
        </w:rPr>
      </w:pPr>
    </w:p>
    <w:p w:rsidR="00C03040" w:rsidRDefault="00C03040" w:rsidP="00C03040">
      <w:pPr>
        <w:pStyle w:val="Default"/>
        <w:spacing w:after="220"/>
        <w:rPr>
          <w:rFonts w:asciiTheme="minorHAnsi" w:hAnsiTheme="minorHAnsi"/>
          <w:color w:val="auto"/>
          <w:sz w:val="23"/>
          <w:szCs w:val="23"/>
        </w:rPr>
      </w:pPr>
      <w:r>
        <w:rPr>
          <w:sz w:val="23"/>
          <w:szCs w:val="23"/>
        </w:rPr>
        <w:t>-</w:t>
      </w:r>
      <w:r w:rsidRPr="00C03040">
        <w:rPr>
          <w:rFonts w:asciiTheme="minorHAnsi" w:hAnsiTheme="minorHAnsi"/>
          <w:bCs/>
          <w:sz w:val="23"/>
          <w:szCs w:val="23"/>
        </w:rPr>
        <w:t xml:space="preserve">Tratamiento de la información y competencia digital: </w:t>
      </w:r>
      <w:r w:rsidRPr="00C03040">
        <w:rPr>
          <w:rFonts w:asciiTheme="minorHAnsi" w:hAnsiTheme="minorHAnsi"/>
          <w:sz w:val="23"/>
          <w:szCs w:val="23"/>
        </w:rPr>
        <w:t xml:space="preserve">Esta competencia consiste en disponer de habilidades para buscar, obtener, procesar y comunicar información, y para transformarla en conocimiento. Incorpora diferentes habilidades, que van desde el acceso a la información hasta su transmisión en distintos soportes una vez tratada, incluyendo la </w:t>
      </w:r>
      <w:r w:rsidRPr="00C03040">
        <w:rPr>
          <w:rFonts w:asciiTheme="minorHAnsi" w:hAnsiTheme="minorHAnsi"/>
          <w:color w:val="auto"/>
          <w:sz w:val="23"/>
          <w:szCs w:val="23"/>
        </w:rPr>
        <w:t>utilización de las tecnologías de la información y la comunicación como elemento esencial para informarse, aprender y comunicarse.</w:t>
      </w:r>
    </w:p>
    <w:p w:rsidR="00C03040" w:rsidRDefault="00C03040" w:rsidP="00C03040">
      <w:pPr>
        <w:pStyle w:val="Default"/>
        <w:spacing w:after="220"/>
        <w:rPr>
          <w:rFonts w:asciiTheme="minorHAnsi" w:hAnsiTheme="minorHAnsi"/>
          <w:sz w:val="23"/>
          <w:szCs w:val="23"/>
        </w:rPr>
      </w:pPr>
      <w:r>
        <w:rPr>
          <w:rFonts w:asciiTheme="minorHAnsi" w:hAnsiTheme="minorHAnsi"/>
          <w:color w:val="auto"/>
          <w:sz w:val="23"/>
          <w:szCs w:val="23"/>
        </w:rPr>
        <w:t>-</w:t>
      </w:r>
      <w:r w:rsidRPr="00C03040">
        <w:rPr>
          <w:rFonts w:asciiTheme="minorHAnsi" w:hAnsiTheme="minorHAnsi"/>
          <w:bCs/>
          <w:sz w:val="23"/>
          <w:szCs w:val="23"/>
        </w:rPr>
        <w:t>Competencia social y ciudadana</w:t>
      </w:r>
      <w:r>
        <w:rPr>
          <w:rFonts w:asciiTheme="minorHAnsi" w:hAnsiTheme="minorHAnsi"/>
          <w:bCs/>
          <w:sz w:val="23"/>
          <w:szCs w:val="23"/>
        </w:rPr>
        <w:t xml:space="preserve">: </w:t>
      </w:r>
      <w:r w:rsidRPr="00C03040">
        <w:rPr>
          <w:rFonts w:asciiTheme="minorHAnsi" w:hAnsiTheme="minorHAnsi"/>
          <w:sz w:val="23"/>
          <w:szCs w:val="23"/>
        </w:rPr>
        <w:t>Esta competencia hace posible comprender la realidad social en que se vive, cooperar, convivir y ejercerla ciudadanía democrática en una sociedad plural, así como comprometerse a contribuir a su mejora. En ella están integrados conocimientos diversos y habilidades complejas que permiten participar, tomar decisiones, elegir cómo comportarse en determinadas situaciones y responsabilizarse de las elecciones y decisiones adoptadas.</w:t>
      </w:r>
    </w:p>
    <w:p w:rsidR="00DD7A21" w:rsidRDefault="00C03040" w:rsidP="00574FFC">
      <w:pPr>
        <w:rPr>
          <w:sz w:val="23"/>
          <w:szCs w:val="23"/>
        </w:rPr>
      </w:pPr>
      <w:r>
        <w:rPr>
          <w:rFonts w:cs="Arial"/>
          <w:color w:val="000000"/>
          <w:sz w:val="23"/>
          <w:szCs w:val="23"/>
        </w:rPr>
        <w:t>-</w:t>
      </w:r>
      <w:r w:rsidRPr="00C03040">
        <w:rPr>
          <w:bCs/>
          <w:sz w:val="23"/>
          <w:szCs w:val="23"/>
        </w:rPr>
        <w:t>Competencia cultural y artística</w:t>
      </w:r>
      <w:r>
        <w:rPr>
          <w:bCs/>
          <w:sz w:val="23"/>
          <w:szCs w:val="23"/>
        </w:rPr>
        <w:t xml:space="preserve">: </w:t>
      </w:r>
      <w:r>
        <w:rPr>
          <w:sz w:val="23"/>
          <w:szCs w:val="23"/>
        </w:rPr>
        <w:t>Esta competencia supone conocer, comprender, apreciar y valorar críticamente diferentes manifestaciones culturales y artísticas, utilizarlas como fuente de enriquecimiento y disfrute y considerarlas como parte del patrimonio de los pueblos.</w:t>
      </w:r>
    </w:p>
    <w:p w:rsidR="00C03040" w:rsidRDefault="00C03040" w:rsidP="00574FFC">
      <w:pPr>
        <w:rPr>
          <w:sz w:val="23"/>
          <w:szCs w:val="23"/>
        </w:rPr>
      </w:pPr>
      <w:r>
        <w:rPr>
          <w:sz w:val="23"/>
          <w:szCs w:val="23"/>
        </w:rPr>
        <w:t>-</w:t>
      </w:r>
      <w:r w:rsidRPr="00C03040">
        <w:rPr>
          <w:bCs/>
          <w:sz w:val="23"/>
          <w:szCs w:val="23"/>
        </w:rPr>
        <w:t>Competencia para aprender a aprender</w:t>
      </w:r>
      <w:r>
        <w:rPr>
          <w:bCs/>
          <w:sz w:val="23"/>
          <w:szCs w:val="23"/>
        </w:rPr>
        <w:t xml:space="preserve">: </w:t>
      </w:r>
      <w:r>
        <w:rPr>
          <w:sz w:val="23"/>
          <w:szCs w:val="23"/>
        </w:rPr>
        <w:t>Aprender a aprender supone disponer de habilidades para iniciarse en el aprendizaje y ser capaz de continuar aprendiendo de manera cada vez más eficaz y autónoma de acuerdo a los propios objetivos y necesidades.</w:t>
      </w:r>
    </w:p>
    <w:p w:rsidR="00C03040" w:rsidRDefault="00C03040" w:rsidP="00574FFC">
      <w:pPr>
        <w:rPr>
          <w:sz w:val="23"/>
          <w:szCs w:val="23"/>
        </w:rPr>
      </w:pPr>
      <w:r>
        <w:rPr>
          <w:sz w:val="23"/>
          <w:szCs w:val="23"/>
        </w:rPr>
        <w:t>-</w:t>
      </w:r>
      <w:r w:rsidRPr="00C03040">
        <w:rPr>
          <w:bCs/>
          <w:sz w:val="23"/>
          <w:szCs w:val="23"/>
        </w:rPr>
        <w:t>Autonomía e iniciativa personal</w:t>
      </w:r>
      <w:r>
        <w:rPr>
          <w:bCs/>
          <w:sz w:val="23"/>
          <w:szCs w:val="23"/>
        </w:rPr>
        <w:t xml:space="preserve">: </w:t>
      </w:r>
      <w:r>
        <w:rPr>
          <w:sz w:val="23"/>
          <w:szCs w:val="23"/>
        </w:rPr>
        <w:t>Esta competencia se refiere, por una parte, a la adquisición de la conciencia y aplicación de un conjunto de valores y actitudes personales interrelacionadas, como la responsabilidad, la perseverancia, el conocimiento de sí mismo y la autoestima, la creatividad, la autocrítica, el control emocional, la capacidad de elegir, de calcular riesgos y de afrontar los problemas, así como la capacidad de demorar la necesidad de satisfacción inmediata, de aprender de los errores y de asumir riesgos.</w:t>
      </w:r>
    </w:p>
    <w:p w:rsidR="00C03040" w:rsidRDefault="00C03040" w:rsidP="00574FFC">
      <w:pPr>
        <w:rPr>
          <w:sz w:val="23"/>
          <w:szCs w:val="23"/>
        </w:rPr>
      </w:pPr>
    </w:p>
    <w:p w:rsidR="00C03040" w:rsidRDefault="00C03040" w:rsidP="00574FFC">
      <w:pPr>
        <w:rPr>
          <w:b/>
          <w:bCs/>
          <w:sz w:val="23"/>
          <w:szCs w:val="23"/>
        </w:rPr>
      </w:pPr>
      <w:r>
        <w:rPr>
          <w:b/>
          <w:bCs/>
          <w:sz w:val="23"/>
          <w:szCs w:val="23"/>
        </w:rPr>
        <w:t>Áreas de educación primaria.</w:t>
      </w:r>
    </w:p>
    <w:p w:rsidR="00C03040" w:rsidRDefault="00C03040" w:rsidP="00574FFC">
      <w:pPr>
        <w:rPr>
          <w:b/>
          <w:bCs/>
          <w:sz w:val="23"/>
          <w:szCs w:val="23"/>
        </w:rPr>
      </w:pPr>
      <w:r>
        <w:rPr>
          <w:b/>
          <w:bCs/>
          <w:sz w:val="23"/>
          <w:szCs w:val="23"/>
        </w:rPr>
        <w:t>1. Conocimiento del medio natural, social y cultural.</w:t>
      </w:r>
    </w:p>
    <w:p w:rsidR="00C03040" w:rsidRDefault="00C03040" w:rsidP="00574FFC">
      <w:pPr>
        <w:rPr>
          <w:sz w:val="23"/>
          <w:szCs w:val="23"/>
        </w:rPr>
      </w:pPr>
      <w:r>
        <w:rPr>
          <w:sz w:val="23"/>
          <w:szCs w:val="23"/>
        </w:rPr>
        <w:t>El entorno se refiere a aquello que el niño o la niña puede conocer mejor porque es fruto de sus experiencias sensoriales, directas o indirectas, porque le es familiar y porque está próximo en el tiempo o en el espacio, si bien el uso de las tecnologías de la información y la comunicación hace que esta proximidad dependa cada vez menos de la distancia física.</w:t>
      </w:r>
    </w:p>
    <w:p w:rsidR="000A48AD" w:rsidRDefault="000A48AD" w:rsidP="00574FFC">
      <w:pPr>
        <w:rPr>
          <w:b/>
          <w:bCs/>
          <w:sz w:val="23"/>
          <w:szCs w:val="23"/>
        </w:rPr>
      </w:pPr>
      <w:r>
        <w:rPr>
          <w:b/>
          <w:bCs/>
          <w:sz w:val="23"/>
          <w:szCs w:val="23"/>
        </w:rPr>
        <w:t>2. Educación artística.</w:t>
      </w:r>
    </w:p>
    <w:p w:rsidR="000A48AD" w:rsidRDefault="000A48AD" w:rsidP="000A48AD">
      <w:pPr>
        <w:pStyle w:val="Default"/>
        <w:spacing w:after="140"/>
        <w:rPr>
          <w:rFonts w:asciiTheme="minorHAnsi" w:hAnsiTheme="minorHAnsi"/>
          <w:color w:val="auto"/>
          <w:sz w:val="23"/>
          <w:szCs w:val="23"/>
        </w:rPr>
      </w:pPr>
      <w:r>
        <w:rPr>
          <w:rFonts w:asciiTheme="minorHAnsi" w:hAnsiTheme="minorHAnsi"/>
          <w:sz w:val="23"/>
          <w:szCs w:val="23"/>
        </w:rPr>
        <w:t>E</w:t>
      </w:r>
      <w:r w:rsidRPr="000A48AD">
        <w:rPr>
          <w:rFonts w:asciiTheme="minorHAnsi" w:hAnsiTheme="minorHAnsi"/>
          <w:sz w:val="23"/>
          <w:szCs w:val="23"/>
        </w:rPr>
        <w:t xml:space="preserve">l área de Educación artística tiene el propósito de favorecer la percepción y la expresión </w:t>
      </w:r>
      <w:r w:rsidRPr="000A48AD">
        <w:rPr>
          <w:rFonts w:asciiTheme="minorHAnsi" w:hAnsiTheme="minorHAnsi"/>
          <w:color w:val="auto"/>
          <w:sz w:val="23"/>
          <w:szCs w:val="23"/>
        </w:rPr>
        <w:t>estética del alumnado y de posibilitar la apropiación de contenidos imprescindibles para su formación general y cultural.</w:t>
      </w:r>
    </w:p>
    <w:p w:rsidR="000A48AD" w:rsidRDefault="000A48AD" w:rsidP="000A48AD">
      <w:pPr>
        <w:pStyle w:val="Default"/>
        <w:spacing w:after="140"/>
        <w:rPr>
          <w:rFonts w:asciiTheme="minorHAnsi" w:hAnsiTheme="minorHAnsi"/>
          <w:color w:val="auto"/>
          <w:sz w:val="23"/>
          <w:szCs w:val="23"/>
        </w:rPr>
      </w:pPr>
    </w:p>
    <w:p w:rsidR="000A48AD" w:rsidRDefault="000A48AD" w:rsidP="000A48AD">
      <w:pPr>
        <w:pStyle w:val="Default"/>
        <w:spacing w:after="140"/>
        <w:rPr>
          <w:rFonts w:asciiTheme="minorHAnsi" w:hAnsiTheme="minorHAnsi"/>
          <w:color w:val="auto"/>
          <w:sz w:val="23"/>
          <w:szCs w:val="23"/>
        </w:rPr>
      </w:pPr>
    </w:p>
    <w:p w:rsidR="000A48AD" w:rsidRDefault="000A48AD" w:rsidP="000A48AD">
      <w:pPr>
        <w:pStyle w:val="Default"/>
        <w:spacing w:after="140"/>
        <w:rPr>
          <w:rFonts w:asciiTheme="minorHAnsi" w:hAnsiTheme="minorHAnsi"/>
          <w:b/>
          <w:bCs/>
          <w:sz w:val="23"/>
          <w:szCs w:val="23"/>
        </w:rPr>
      </w:pPr>
      <w:r w:rsidRPr="000A48AD">
        <w:rPr>
          <w:rFonts w:asciiTheme="minorHAnsi" w:hAnsiTheme="minorHAnsi"/>
          <w:b/>
          <w:bCs/>
          <w:sz w:val="23"/>
          <w:szCs w:val="23"/>
        </w:rPr>
        <w:t>3. Educación física.</w:t>
      </w:r>
    </w:p>
    <w:p w:rsidR="000A48AD" w:rsidRPr="000A48AD" w:rsidRDefault="000A48AD" w:rsidP="000A48AD">
      <w:pPr>
        <w:pStyle w:val="Default"/>
        <w:spacing w:after="140"/>
        <w:rPr>
          <w:rFonts w:asciiTheme="minorHAnsi" w:hAnsiTheme="minorHAnsi"/>
          <w:sz w:val="23"/>
          <w:szCs w:val="23"/>
        </w:rPr>
      </w:pPr>
      <w:r>
        <w:rPr>
          <w:rFonts w:asciiTheme="minorHAnsi" w:hAnsiTheme="minorHAnsi"/>
          <w:sz w:val="23"/>
          <w:szCs w:val="23"/>
        </w:rPr>
        <w:t>D</w:t>
      </w:r>
      <w:r w:rsidRPr="000A48AD">
        <w:rPr>
          <w:rFonts w:asciiTheme="minorHAnsi" w:hAnsiTheme="minorHAnsi"/>
          <w:sz w:val="23"/>
          <w:szCs w:val="23"/>
        </w:rPr>
        <w:t>esarrollo de las capacidades vinculadas a la actividad motriz y a la adquisición de elementos de cultura corporal que contribuyan al desarrollo personal y a una mejor calidad de vida.</w:t>
      </w:r>
      <w:r>
        <w:rPr>
          <w:rFonts w:asciiTheme="minorHAnsi" w:hAnsiTheme="minorHAnsi"/>
          <w:sz w:val="23"/>
          <w:szCs w:val="23"/>
        </w:rPr>
        <w:t xml:space="preserve"> </w:t>
      </w:r>
      <w:r w:rsidRPr="000A48AD">
        <w:rPr>
          <w:rFonts w:asciiTheme="minorHAnsi" w:hAnsiTheme="minorHAnsi"/>
          <w:sz w:val="23"/>
          <w:szCs w:val="23"/>
        </w:rPr>
        <w:t>En este sentido, el área se orienta a crear hábitos de práctica saludable, regular y continuada a lo largo de la vida, así como a sentirse bien con el propio cuerpo, lo que constituye una valiosa ayuda en la mejora de la autoestima. Por otra parte, la inclusión de la vertiente lúdica y de experimentación de nuevas posibilidades motrices puede contribuir a establecer las bases de una adecuada educación para el ocio.</w:t>
      </w:r>
    </w:p>
    <w:p w:rsidR="00DD7A21" w:rsidRDefault="00DD7A21" w:rsidP="00574FFC">
      <w:pPr>
        <w:rPr>
          <w:sz w:val="23"/>
          <w:szCs w:val="23"/>
        </w:rPr>
      </w:pPr>
    </w:p>
    <w:p w:rsidR="000A48AD" w:rsidRDefault="000A48AD" w:rsidP="00574FFC">
      <w:pPr>
        <w:rPr>
          <w:b/>
          <w:bCs/>
          <w:sz w:val="23"/>
          <w:szCs w:val="23"/>
        </w:rPr>
      </w:pPr>
      <w:r>
        <w:rPr>
          <w:b/>
          <w:bCs/>
          <w:sz w:val="23"/>
          <w:szCs w:val="23"/>
        </w:rPr>
        <w:t>4. Educación para la ciudadanía y los derechos humanos.</w:t>
      </w:r>
    </w:p>
    <w:p w:rsidR="000A48AD" w:rsidRPr="000A48AD" w:rsidRDefault="000A48AD" w:rsidP="00574FFC">
      <w:pPr>
        <w:rPr>
          <w:sz w:val="23"/>
          <w:szCs w:val="23"/>
        </w:rPr>
      </w:pPr>
      <w:r>
        <w:rPr>
          <w:sz w:val="23"/>
          <w:szCs w:val="23"/>
        </w:rPr>
        <w:t>En el último ciclo de la educación primaria, momento en el que se introduce el área, los niños y las niñas están en condiciones de adoptar una perspectiva más amplia para trascender los hábitos adquiridos en relación con el trabajo en grupo, la participación en el funcionamiento de reuniones o asambleas de clase y la práctica de hábitos sociales. Igualmente, los derechos humanos tienen carácter universal y a esta edad son capaces de entender este ámbito y pueden adquirir conciencia de su pertenencia a un país y de formar parte de una sociedad global.</w:t>
      </w:r>
    </w:p>
    <w:p w:rsidR="00DD7A21" w:rsidRDefault="000A48AD" w:rsidP="000A48AD">
      <w:pPr>
        <w:pStyle w:val="Default"/>
        <w:spacing w:after="140"/>
        <w:rPr>
          <w:rFonts w:asciiTheme="minorHAnsi" w:hAnsiTheme="minorHAnsi"/>
          <w:color w:val="auto"/>
          <w:sz w:val="23"/>
          <w:szCs w:val="23"/>
        </w:rPr>
      </w:pPr>
      <w:r w:rsidRPr="000A48AD">
        <w:rPr>
          <w:rFonts w:asciiTheme="minorHAnsi" w:hAnsiTheme="minorHAnsi"/>
          <w:sz w:val="23"/>
          <w:szCs w:val="23"/>
        </w:rPr>
        <w:t xml:space="preserve">El aprendizaje de esta área va más allá de la adquisición de conocimientos, </w:t>
      </w:r>
      <w:r w:rsidRPr="000A48AD">
        <w:rPr>
          <w:rFonts w:asciiTheme="minorHAnsi" w:hAnsiTheme="minorHAnsi"/>
          <w:color w:val="auto"/>
          <w:sz w:val="23"/>
          <w:szCs w:val="23"/>
        </w:rPr>
        <w:t>para centrarse en las prácticas escolares que estimulan el pensamiento crítico y la participación, que facilitan la asimilación de los valores en los que se fundamenta la sociedad democrática, con objeto de formar futuros ciudadanos responsables, participativos y solidari</w:t>
      </w:r>
      <w:r w:rsidR="00A746A3">
        <w:rPr>
          <w:rFonts w:asciiTheme="minorHAnsi" w:hAnsiTheme="minorHAnsi"/>
          <w:color w:val="auto"/>
          <w:sz w:val="23"/>
          <w:szCs w:val="23"/>
        </w:rPr>
        <w:t>os.</w:t>
      </w:r>
    </w:p>
    <w:p w:rsidR="00A746A3" w:rsidRDefault="00A746A3" w:rsidP="000A48AD">
      <w:pPr>
        <w:pStyle w:val="Default"/>
        <w:spacing w:after="140"/>
        <w:rPr>
          <w:rFonts w:asciiTheme="minorHAnsi" w:hAnsiTheme="minorHAnsi"/>
          <w:color w:val="auto"/>
          <w:sz w:val="23"/>
          <w:szCs w:val="23"/>
        </w:rPr>
      </w:pPr>
    </w:p>
    <w:p w:rsidR="00A746A3" w:rsidRDefault="00A746A3" w:rsidP="000A48AD">
      <w:pPr>
        <w:pStyle w:val="Default"/>
        <w:spacing w:after="140"/>
        <w:rPr>
          <w:rFonts w:asciiTheme="minorHAnsi" w:hAnsiTheme="minorHAnsi"/>
          <w:b/>
          <w:bCs/>
          <w:sz w:val="23"/>
          <w:szCs w:val="23"/>
        </w:rPr>
      </w:pPr>
      <w:r w:rsidRPr="00A746A3">
        <w:rPr>
          <w:rFonts w:asciiTheme="minorHAnsi" w:hAnsiTheme="minorHAnsi"/>
          <w:b/>
          <w:bCs/>
          <w:sz w:val="23"/>
          <w:szCs w:val="23"/>
        </w:rPr>
        <w:t>5. Lengua castellana y literatura</w:t>
      </w:r>
      <w:r>
        <w:rPr>
          <w:rFonts w:asciiTheme="minorHAnsi" w:hAnsiTheme="minorHAnsi"/>
          <w:b/>
          <w:bCs/>
          <w:sz w:val="23"/>
          <w:szCs w:val="23"/>
        </w:rPr>
        <w:t>.</w:t>
      </w:r>
    </w:p>
    <w:p w:rsidR="00A746A3" w:rsidRDefault="00A746A3" w:rsidP="000A48AD">
      <w:pPr>
        <w:pStyle w:val="Default"/>
        <w:spacing w:after="140"/>
        <w:rPr>
          <w:rFonts w:asciiTheme="minorHAnsi" w:hAnsiTheme="minorHAnsi"/>
          <w:sz w:val="23"/>
          <w:szCs w:val="23"/>
        </w:rPr>
      </w:pPr>
      <w:r>
        <w:rPr>
          <w:rFonts w:asciiTheme="minorHAnsi" w:hAnsiTheme="minorHAnsi"/>
          <w:sz w:val="23"/>
          <w:szCs w:val="23"/>
        </w:rPr>
        <w:t>E</w:t>
      </w:r>
      <w:r w:rsidRPr="00A746A3">
        <w:rPr>
          <w:rFonts w:asciiTheme="minorHAnsi" w:hAnsiTheme="minorHAnsi"/>
          <w:sz w:val="23"/>
          <w:szCs w:val="23"/>
        </w:rPr>
        <w:t>sta área tiene como objeto el desarrollo de las habilidades lingüísticas: escuchar, hablar y conversar, leer y escribir. También, y de manera específica, pretende acercar a la lectura y comprensión de textos literarios.</w:t>
      </w:r>
    </w:p>
    <w:p w:rsidR="00A746A3" w:rsidRDefault="00A746A3" w:rsidP="000A48AD">
      <w:pPr>
        <w:pStyle w:val="Default"/>
        <w:spacing w:after="140"/>
        <w:rPr>
          <w:rFonts w:asciiTheme="minorHAnsi" w:hAnsiTheme="minorHAnsi"/>
          <w:sz w:val="23"/>
          <w:szCs w:val="23"/>
        </w:rPr>
      </w:pPr>
    </w:p>
    <w:p w:rsidR="00A746A3" w:rsidRDefault="00A746A3" w:rsidP="000A48AD">
      <w:pPr>
        <w:pStyle w:val="Default"/>
        <w:spacing w:after="140"/>
        <w:rPr>
          <w:rFonts w:asciiTheme="minorHAnsi" w:hAnsiTheme="minorHAnsi"/>
          <w:b/>
          <w:bCs/>
          <w:sz w:val="23"/>
          <w:szCs w:val="23"/>
        </w:rPr>
      </w:pPr>
      <w:r w:rsidRPr="00A746A3">
        <w:rPr>
          <w:rFonts w:asciiTheme="minorHAnsi" w:hAnsiTheme="minorHAnsi"/>
          <w:b/>
          <w:bCs/>
          <w:sz w:val="23"/>
          <w:szCs w:val="23"/>
        </w:rPr>
        <w:t>6.</w:t>
      </w:r>
      <w:r>
        <w:rPr>
          <w:rFonts w:asciiTheme="minorHAnsi" w:hAnsiTheme="minorHAnsi"/>
          <w:b/>
          <w:bCs/>
          <w:sz w:val="23"/>
          <w:szCs w:val="23"/>
        </w:rPr>
        <w:t xml:space="preserve"> </w:t>
      </w:r>
      <w:r w:rsidRPr="00A746A3">
        <w:rPr>
          <w:rFonts w:asciiTheme="minorHAnsi" w:hAnsiTheme="minorHAnsi"/>
          <w:b/>
          <w:bCs/>
          <w:sz w:val="23"/>
          <w:szCs w:val="23"/>
        </w:rPr>
        <w:t>Lengua extranjera.</w:t>
      </w:r>
    </w:p>
    <w:p w:rsidR="00A746A3" w:rsidRPr="00A746A3" w:rsidRDefault="00A746A3" w:rsidP="000A48AD">
      <w:pPr>
        <w:pStyle w:val="Default"/>
        <w:spacing w:after="140"/>
        <w:rPr>
          <w:rFonts w:asciiTheme="minorHAnsi" w:hAnsiTheme="minorHAnsi"/>
          <w:sz w:val="23"/>
          <w:szCs w:val="23"/>
        </w:rPr>
      </w:pPr>
      <w:r>
        <w:rPr>
          <w:rFonts w:asciiTheme="minorHAnsi" w:hAnsiTheme="minorHAnsi"/>
          <w:sz w:val="23"/>
          <w:szCs w:val="23"/>
        </w:rPr>
        <w:t>E</w:t>
      </w:r>
      <w:r w:rsidRPr="00A746A3">
        <w:rPr>
          <w:rFonts w:asciiTheme="minorHAnsi" w:hAnsiTheme="minorHAnsi"/>
          <w:sz w:val="23"/>
          <w:szCs w:val="23"/>
        </w:rPr>
        <w:t>n la sociedad del siglo XXI hay que preparar a alumnos y alumnas para vivir en un mundo progresivamente más internacional, multicultural y multilingüe.</w:t>
      </w:r>
      <w:r>
        <w:rPr>
          <w:sz w:val="23"/>
          <w:szCs w:val="23"/>
        </w:rPr>
        <w:t xml:space="preserve"> </w:t>
      </w:r>
      <w:r w:rsidRPr="00A746A3">
        <w:rPr>
          <w:rFonts w:asciiTheme="minorHAnsi" w:hAnsiTheme="minorHAnsi"/>
          <w:sz w:val="23"/>
          <w:szCs w:val="23"/>
        </w:rPr>
        <w:t>El área de Lengua extranjera tiene como objeto formar personas que puedan utilizarla para comprender, hablar y conversar, leer y escribir, por lo que su uso debe ser el punto de partida desde el inicio del aprendizaje.</w:t>
      </w:r>
    </w:p>
    <w:p w:rsidR="00DD7A21" w:rsidRDefault="00DD7A21" w:rsidP="00574FFC">
      <w:pPr>
        <w:rPr>
          <w:sz w:val="23"/>
          <w:szCs w:val="23"/>
        </w:rPr>
      </w:pPr>
    </w:p>
    <w:p w:rsidR="00A746A3" w:rsidRDefault="00A746A3" w:rsidP="00574FFC">
      <w:pPr>
        <w:rPr>
          <w:b/>
          <w:bCs/>
          <w:sz w:val="23"/>
          <w:szCs w:val="23"/>
        </w:rPr>
      </w:pPr>
      <w:r>
        <w:rPr>
          <w:b/>
          <w:bCs/>
          <w:sz w:val="23"/>
          <w:szCs w:val="23"/>
        </w:rPr>
        <w:t>7. Matemáticas.</w:t>
      </w:r>
    </w:p>
    <w:p w:rsidR="00A746A3" w:rsidRPr="00A746A3" w:rsidRDefault="00A746A3" w:rsidP="00574FFC">
      <w:pPr>
        <w:rPr>
          <w:sz w:val="23"/>
          <w:szCs w:val="23"/>
        </w:rPr>
      </w:pPr>
      <w:r>
        <w:rPr>
          <w:sz w:val="23"/>
          <w:szCs w:val="23"/>
        </w:rPr>
        <w:t xml:space="preserve">Se entienden así las matemáticas como un conjunto de ideas y formas de actuar que conllevan no sólo utilizar cantidades y formas geométricas, sino, y sobre todo, hacerse preguntas, obtener modelos e identificar relaciones y estructuras, de modo que, al analizar </w:t>
      </w:r>
      <w:r>
        <w:rPr>
          <w:sz w:val="23"/>
          <w:szCs w:val="23"/>
        </w:rPr>
        <w:lastRenderedPageBreak/>
        <w:t>los fenómenos y situaciones que se presentan en la realidad, se puedan obtener informaciones y conclusiones que inicialmente no estaban explícitas. Concebidas de esta forma, las matemáticas incorporan las características que les han sido tradicionalmente asignadas y que se identifican con la deducción, la precisión, el rigor, la seguridad, etc., pero son y aportan mucho más de lo que se deduce de estos términos. También son inducción, estimación, aproximación, probabilidad y tentativa, y mejoran la capacidad de enfrentarse a situaciones abiertas, sin solución única y cerrada.</w:t>
      </w:r>
    </w:p>
    <w:p w:rsidR="00DD7A21" w:rsidRDefault="00DD7A21" w:rsidP="00574FFC">
      <w:pPr>
        <w:rPr>
          <w:sz w:val="23"/>
          <w:szCs w:val="23"/>
        </w:rPr>
      </w:pPr>
    </w:p>
    <w:p w:rsidR="00DD7A21" w:rsidRPr="00DD7A21" w:rsidRDefault="00DD7A21" w:rsidP="00574FFC">
      <w:pPr>
        <w:rPr>
          <w:sz w:val="23"/>
          <w:szCs w:val="23"/>
        </w:rPr>
      </w:pPr>
    </w:p>
    <w:p w:rsidR="00DD7A21" w:rsidRDefault="00DD7A21" w:rsidP="00574FFC">
      <w:pPr>
        <w:rPr>
          <w:sz w:val="23"/>
          <w:szCs w:val="23"/>
        </w:rPr>
      </w:pPr>
    </w:p>
    <w:p w:rsidR="00574FFC" w:rsidRDefault="00574FFC" w:rsidP="00574FFC">
      <w:pPr>
        <w:rPr>
          <w:sz w:val="23"/>
          <w:szCs w:val="23"/>
        </w:rPr>
      </w:pPr>
    </w:p>
    <w:p w:rsidR="00574FFC" w:rsidRPr="00574FFC" w:rsidRDefault="00574FFC" w:rsidP="00574FFC">
      <w:pPr>
        <w:rPr>
          <w:sz w:val="23"/>
          <w:szCs w:val="23"/>
        </w:rPr>
      </w:pPr>
    </w:p>
    <w:p w:rsidR="00574FFC" w:rsidRPr="00574FFC" w:rsidRDefault="00574FFC" w:rsidP="00574FFC">
      <w:pPr>
        <w:rPr>
          <w:sz w:val="23"/>
          <w:szCs w:val="23"/>
        </w:rPr>
      </w:pPr>
    </w:p>
    <w:p w:rsidR="00574FFC" w:rsidRDefault="00574FFC" w:rsidP="00A0484C">
      <w:pPr>
        <w:rPr>
          <w:sz w:val="23"/>
          <w:szCs w:val="23"/>
        </w:rPr>
      </w:pPr>
    </w:p>
    <w:p w:rsidR="00574FFC" w:rsidRDefault="00574FFC" w:rsidP="00A0484C">
      <w:pPr>
        <w:rPr>
          <w:sz w:val="23"/>
          <w:szCs w:val="23"/>
        </w:rPr>
      </w:pPr>
    </w:p>
    <w:p w:rsidR="00574FFC" w:rsidRDefault="00574FFC" w:rsidP="00A0484C">
      <w:pPr>
        <w:rPr>
          <w:sz w:val="23"/>
          <w:szCs w:val="23"/>
        </w:rPr>
      </w:pPr>
    </w:p>
    <w:p w:rsidR="00574FFC" w:rsidRDefault="00574FFC" w:rsidP="00A0484C">
      <w:pPr>
        <w:rPr>
          <w:sz w:val="23"/>
          <w:szCs w:val="23"/>
        </w:rPr>
      </w:pPr>
    </w:p>
    <w:p w:rsidR="00574FFC" w:rsidRDefault="00574FFC" w:rsidP="00A0484C">
      <w:pPr>
        <w:rPr>
          <w:sz w:val="23"/>
          <w:szCs w:val="23"/>
        </w:rPr>
      </w:pPr>
    </w:p>
    <w:p w:rsidR="00A0484C" w:rsidRDefault="00A0484C" w:rsidP="00A0484C">
      <w:pPr>
        <w:rPr>
          <w:sz w:val="23"/>
          <w:szCs w:val="23"/>
        </w:rPr>
      </w:pPr>
    </w:p>
    <w:p w:rsidR="00A0484C" w:rsidRDefault="00A0484C" w:rsidP="00A0484C">
      <w:pPr>
        <w:rPr>
          <w:sz w:val="23"/>
          <w:szCs w:val="23"/>
        </w:rPr>
      </w:pPr>
    </w:p>
    <w:p w:rsidR="00A0484C" w:rsidRDefault="00A0484C" w:rsidP="00A0484C">
      <w:pPr>
        <w:rPr>
          <w:sz w:val="23"/>
          <w:szCs w:val="23"/>
        </w:rPr>
      </w:pPr>
    </w:p>
    <w:p w:rsidR="00A0484C" w:rsidRDefault="00A0484C" w:rsidP="00A0484C">
      <w:pPr>
        <w:rPr>
          <w:sz w:val="23"/>
          <w:szCs w:val="23"/>
        </w:rPr>
      </w:pPr>
    </w:p>
    <w:p w:rsidR="00A0484C" w:rsidRDefault="00A0484C" w:rsidP="00A0484C">
      <w:pPr>
        <w:rPr>
          <w:sz w:val="23"/>
          <w:szCs w:val="23"/>
        </w:rPr>
      </w:pPr>
    </w:p>
    <w:p w:rsidR="00A0484C" w:rsidRDefault="00A0484C" w:rsidP="00A0484C">
      <w:pPr>
        <w:rPr>
          <w:sz w:val="23"/>
          <w:szCs w:val="23"/>
        </w:rPr>
      </w:pPr>
    </w:p>
    <w:p w:rsidR="00A0484C" w:rsidRDefault="00A0484C" w:rsidP="00A0484C">
      <w:pPr>
        <w:rPr>
          <w:sz w:val="23"/>
          <w:szCs w:val="23"/>
        </w:rPr>
      </w:pPr>
    </w:p>
    <w:p w:rsidR="00A0484C" w:rsidRDefault="00A0484C" w:rsidP="00A0484C"/>
    <w:sectPr w:rsidR="00A0484C" w:rsidSect="00CC5C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5EAF"/>
    <w:multiLevelType w:val="hybridMultilevel"/>
    <w:tmpl w:val="835C0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6B2B29"/>
    <w:multiLevelType w:val="hybridMultilevel"/>
    <w:tmpl w:val="CDC6CA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0484C"/>
    <w:rsid w:val="000A48AD"/>
    <w:rsid w:val="00574FFC"/>
    <w:rsid w:val="00A0484C"/>
    <w:rsid w:val="00A746A3"/>
    <w:rsid w:val="00C03040"/>
    <w:rsid w:val="00CC5CBF"/>
    <w:rsid w:val="00DD7A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484C"/>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74F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1599</Words>
  <Characters>8800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2010-03-04T10:39:00Z</dcterms:created>
  <dcterms:modified xsi:type="dcterms:W3CDTF">2010-03-04T11:44:00Z</dcterms:modified>
</cp:coreProperties>
</file>