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D3" w:rsidRDefault="00D35DD3"/>
    <w:p w:rsidR="00CB2EFD" w:rsidRDefault="00CB2EFD">
      <w:pPr>
        <w:rPr>
          <w:color w:val="FF0000"/>
          <w:sz w:val="36"/>
          <w:szCs w:val="36"/>
        </w:rPr>
      </w:pPr>
      <w:r w:rsidRPr="00CB2EFD">
        <w:rPr>
          <w:color w:val="FF0000"/>
          <w:sz w:val="36"/>
          <w:szCs w:val="36"/>
        </w:rPr>
        <w:t>BRIDGE</w:t>
      </w:r>
    </w:p>
    <w:p w:rsidR="00CB2EFD" w:rsidRDefault="00CB2EFD">
      <w:pPr>
        <w:rPr>
          <w:sz w:val="28"/>
          <w:szCs w:val="28"/>
        </w:rPr>
      </w:pPr>
      <w:r>
        <w:rPr>
          <w:sz w:val="28"/>
          <w:szCs w:val="28"/>
        </w:rPr>
        <w:t>Sfrutta o utilizza i primi due livelli, cioè quelli più bassi, dell’architettura OSI, cioè il livello fisico e il livello data link. Nelle reti locali il livello data link e suddiviso in:</w:t>
      </w:r>
    </w:p>
    <w:p w:rsidR="00CB2EFD" w:rsidRDefault="00CB2EFD" w:rsidP="00CB2EF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LLC</w:t>
      </w:r>
    </w:p>
    <w:p w:rsidR="00CB2EFD" w:rsidRDefault="00CB2EFD" w:rsidP="00CB2EF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MAC</w:t>
      </w:r>
    </w:p>
    <w:p w:rsidR="00CB2EFD" w:rsidRDefault="00CB2EFD" w:rsidP="00CB2EFD">
      <w:pPr>
        <w:rPr>
          <w:sz w:val="28"/>
          <w:szCs w:val="28"/>
        </w:rPr>
      </w:pPr>
      <w:r>
        <w:rPr>
          <w:sz w:val="28"/>
          <w:szCs w:val="28"/>
        </w:rPr>
        <w:t>QUESTO METODO di connessione utilizza solamente il sottolivello MAC.</w:t>
      </w:r>
    </w:p>
    <w:p w:rsidR="00CB2EFD" w:rsidRDefault="00CB2EFD" w:rsidP="00CB2EFD">
      <w:pPr>
        <w:rPr>
          <w:sz w:val="28"/>
          <w:szCs w:val="28"/>
        </w:rPr>
      </w:pPr>
      <w:r>
        <w:rPr>
          <w:sz w:val="28"/>
          <w:szCs w:val="28"/>
        </w:rPr>
        <w:t>IL bridge è capace di connettere due segmenti che non hanno lo stesso protocollo in quanto è in grado di invertire a livello MAC per modificare il protocollo di accesso del messaggio.</w:t>
      </w:r>
    </w:p>
    <w:p w:rsidR="00CB2EFD" w:rsidRPr="00CB2EFD" w:rsidRDefault="00CB2EFD" w:rsidP="00CB2EFD">
      <w:pPr>
        <w:rPr>
          <w:sz w:val="28"/>
          <w:szCs w:val="28"/>
        </w:rPr>
      </w:pPr>
      <w:r>
        <w:rPr>
          <w:sz w:val="28"/>
          <w:szCs w:val="28"/>
        </w:rPr>
        <w:t>Viene utilizzato molto nel protocollo di accesso CSMA/</w:t>
      </w:r>
      <w:proofErr w:type="spellStart"/>
      <w:r>
        <w:rPr>
          <w:sz w:val="28"/>
          <w:szCs w:val="28"/>
        </w:rPr>
        <w:t>CD</w:t>
      </w:r>
      <w:proofErr w:type="spellEnd"/>
      <w:r>
        <w:rPr>
          <w:sz w:val="28"/>
          <w:szCs w:val="28"/>
        </w:rPr>
        <w:t xml:space="preserve"> per modificarne il dominio di collisione( l’insieme delle stazioni della rete per le quali la trasmissione contemporanea provoca collisioni).</w:t>
      </w:r>
      <w:r w:rsidR="003A21A3">
        <w:rPr>
          <w:sz w:val="28"/>
          <w:szCs w:val="28"/>
        </w:rPr>
        <w:t xml:space="preserve"> Esso una volta ricevuto il messaggio da un segmento lo pone sulla parte connessa utilizzando il protocollo CSMA/</w:t>
      </w:r>
      <w:proofErr w:type="spellStart"/>
      <w:r w:rsidR="003A21A3">
        <w:rPr>
          <w:sz w:val="28"/>
          <w:szCs w:val="28"/>
        </w:rPr>
        <w:t>CD</w:t>
      </w:r>
      <w:proofErr w:type="spellEnd"/>
      <w:r w:rsidR="003A21A3">
        <w:rPr>
          <w:sz w:val="28"/>
          <w:szCs w:val="28"/>
        </w:rPr>
        <w:t xml:space="preserve">. Questa operazione permette al trasmettitore di fare a meno di attendere un eventuale segnale di collisione, in quanto è impossibile che due stazioni appartenenti a due domini diversi possano collidere direttamente. </w:t>
      </w:r>
      <w:r>
        <w:rPr>
          <w:sz w:val="28"/>
          <w:szCs w:val="28"/>
        </w:rPr>
        <w:t xml:space="preserve"> </w:t>
      </w:r>
      <w:r w:rsidR="003A21A3">
        <w:rPr>
          <w:sz w:val="28"/>
          <w:szCs w:val="28"/>
        </w:rPr>
        <w:t xml:space="preserve"> </w:t>
      </w:r>
    </w:p>
    <w:p w:rsidR="00CB2EFD" w:rsidRPr="00CB2EFD" w:rsidRDefault="00CB2EFD" w:rsidP="00CB2EFD">
      <w:pPr>
        <w:rPr>
          <w:sz w:val="28"/>
          <w:szCs w:val="28"/>
        </w:rPr>
      </w:pPr>
    </w:p>
    <w:sectPr w:rsidR="00CB2EFD" w:rsidRPr="00CB2EFD" w:rsidSect="00D35D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ADB"/>
    <w:multiLevelType w:val="hybridMultilevel"/>
    <w:tmpl w:val="021C5C68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283"/>
  <w:characterSpacingControl w:val="doNotCompress"/>
  <w:compat/>
  <w:rsids>
    <w:rsidRoot w:val="00CB2EFD"/>
    <w:rsid w:val="003A21A3"/>
    <w:rsid w:val="00CB2EFD"/>
    <w:rsid w:val="00D3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5D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2E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2010-01-19T17:29:00Z</dcterms:created>
  <dcterms:modified xsi:type="dcterms:W3CDTF">2010-01-19T17:43:00Z</dcterms:modified>
</cp:coreProperties>
</file>