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4F" w:rsidRPr="00745A3B" w:rsidRDefault="002F4B4F" w:rsidP="00745A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i/>
          <w:color w:val="0070C0"/>
          <w:sz w:val="40"/>
          <w:szCs w:val="38"/>
        </w:rPr>
      </w:pPr>
      <w:r w:rsidRPr="00745A3B">
        <w:rPr>
          <w:rFonts w:asciiTheme="majorHAnsi" w:hAnsiTheme="majorHAnsi" w:cs="Arial"/>
          <w:b/>
          <w:bCs/>
          <w:i/>
          <w:color w:val="0070C0"/>
          <w:sz w:val="40"/>
          <w:szCs w:val="38"/>
        </w:rPr>
        <w:t>Struttura di una RAM</w:t>
      </w:r>
    </w:p>
    <w:p w:rsidR="002F4B4F" w:rsidRDefault="002F4B4F" w:rsidP="002F4B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4B4F" w:rsidRPr="00745A3B" w:rsidRDefault="002F4B4F" w:rsidP="00745A3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5A3B">
        <w:rPr>
          <w:rFonts w:asciiTheme="majorHAnsi" w:hAnsiTheme="majorHAnsi" w:cs="Arial"/>
          <w:sz w:val="24"/>
          <w:szCs w:val="24"/>
        </w:rPr>
        <w:t xml:space="preserve">Ciascuna delle locazioni di memoria presenti nella struttura è indirizzabile direttamente per mezzo di un </w:t>
      </w:r>
      <w:r w:rsidRPr="00745A3B">
        <w:rPr>
          <w:rFonts w:asciiTheme="majorHAnsi" w:hAnsiTheme="majorHAnsi" w:cs="Arial"/>
          <w:i/>
          <w:sz w:val="24"/>
          <w:szCs w:val="24"/>
        </w:rPr>
        <w:t>indirizzo di riga</w:t>
      </w:r>
      <w:r w:rsidRPr="00745A3B">
        <w:rPr>
          <w:rFonts w:asciiTheme="majorHAnsi" w:hAnsiTheme="majorHAnsi" w:cs="Arial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745A3B">
        <w:rPr>
          <w:rFonts w:asciiTheme="majorHAnsi" w:hAnsiTheme="majorHAnsi" w:cs="Arial"/>
          <w:sz w:val="24"/>
          <w:szCs w:val="24"/>
        </w:rPr>
        <w:t>che consente di individuare in modo univoco una sola riga, e di un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45A3B">
        <w:rPr>
          <w:rFonts w:asciiTheme="majorHAnsi" w:hAnsiTheme="majorHAnsi" w:cs="Arial"/>
          <w:i/>
          <w:sz w:val="24"/>
          <w:szCs w:val="24"/>
        </w:rPr>
        <w:t>indirizzo di colonna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Pr="00745A3B">
        <w:rPr>
          <w:rFonts w:asciiTheme="majorHAnsi" w:hAnsiTheme="majorHAnsi" w:cs="Arial"/>
          <w:sz w:val="24"/>
          <w:szCs w:val="24"/>
        </w:rPr>
        <w:t>che consente di individuare in modo univoco una sola colonna. I due indirizzi, quello di riga e quello di colonna, sono però forniti al dispositi</w:t>
      </w:r>
      <w:r w:rsidRPr="00745A3B">
        <w:rPr>
          <w:rFonts w:asciiTheme="majorHAnsi" w:hAnsiTheme="majorHAnsi" w:cs="Arial"/>
          <w:sz w:val="24"/>
          <w:szCs w:val="24"/>
        </w:rPr>
        <w:softHyphen/>
        <w:t>vo per mezzo delle stesse linee, per diminuire in maniera significativa il numero dei pie</w:t>
      </w:r>
      <w:r w:rsidRPr="00745A3B">
        <w:rPr>
          <w:rFonts w:asciiTheme="majorHAnsi" w:hAnsiTheme="majorHAnsi" w:cs="Arial"/>
          <w:sz w:val="24"/>
          <w:szCs w:val="24"/>
        </w:rPr>
        <w:softHyphen/>
        <w:t>dini del dispositivo integrato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45A3B" w:rsidRDefault="002F4B4F" w:rsidP="00745A3B">
      <w:pPr>
        <w:rPr>
          <w:rFonts w:ascii="Times New Roman" w:hAnsi="Times New Roman" w:cs="Times New Roman"/>
          <w:sz w:val="24"/>
          <w:szCs w:val="24"/>
        </w:rPr>
      </w:pPr>
      <w:r w:rsidRPr="00745A3B">
        <w:rPr>
          <w:rFonts w:asciiTheme="majorHAnsi" w:hAnsiTheme="majorHAnsi" w:cs="Arial"/>
          <w:sz w:val="24"/>
          <w:szCs w:val="24"/>
        </w:rPr>
        <w:t>Per poter fornire sulle stesse linee due indirizzi diversi, quello di riga e quello di colon</w:t>
      </w:r>
      <w:r w:rsidRPr="00745A3B">
        <w:rPr>
          <w:rFonts w:asciiTheme="majorHAnsi" w:hAnsiTheme="majorHAnsi" w:cs="Arial"/>
          <w:sz w:val="24"/>
          <w:szCs w:val="24"/>
        </w:rPr>
        <w:softHyphen/>
        <w:t>na, è necessario però utilizzare un protocollo di comunicazione, detto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a </w:t>
      </w:r>
      <w:r w:rsidRPr="00745A3B">
        <w:rPr>
          <w:rFonts w:asciiTheme="majorHAnsi" w:hAnsiTheme="majorHAnsi" w:cs="Arial"/>
          <w:i/>
          <w:sz w:val="24"/>
          <w:szCs w:val="24"/>
        </w:rPr>
        <w:t>partizione di tempo</w:t>
      </w:r>
      <w:r w:rsidRPr="00745A3B">
        <w:rPr>
          <w:rFonts w:asciiTheme="majorHAnsi" w:hAnsiTheme="majorHAnsi" w:cs="Arial"/>
          <w:sz w:val="24"/>
          <w:szCs w:val="24"/>
        </w:rPr>
        <w:t xml:space="preserve">: si deve dapprima porre sulle linee l'indirizzo di riga e attivare il segnale di RAS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 w:rsidRPr="00745A3B">
        <w:rPr>
          <w:rFonts w:asciiTheme="majorHAnsi" w:hAnsiTheme="majorHAnsi" w:cs="Arial"/>
          <w:i/>
          <w:sz w:val="24"/>
          <w:szCs w:val="24"/>
        </w:rPr>
        <w:t>Row</w:t>
      </w:r>
      <w:proofErr w:type="spellEnd"/>
      <w:r w:rsidRPr="00745A3B">
        <w:rPr>
          <w:rFonts w:asciiTheme="majorHAnsi" w:hAnsiTheme="majorHAnsi" w:cs="Arial"/>
          <w:i/>
          <w:sz w:val="24"/>
          <w:szCs w:val="24"/>
        </w:rPr>
        <w:t xml:space="preserve"> Access </w:t>
      </w:r>
      <w:proofErr w:type="spellStart"/>
      <w:r w:rsidRPr="00745A3B">
        <w:rPr>
          <w:rFonts w:asciiTheme="majorHAnsi" w:hAnsiTheme="majorHAnsi" w:cs="Arial"/>
          <w:i/>
          <w:sz w:val="24"/>
          <w:szCs w:val="24"/>
        </w:rPr>
        <w:t>Strobe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) </w:t>
      </w:r>
      <w:r w:rsidRPr="00745A3B">
        <w:rPr>
          <w:rFonts w:asciiTheme="majorHAnsi" w:hAnsiTheme="majorHAnsi" w:cs="Arial"/>
          <w:sz w:val="24"/>
          <w:szCs w:val="24"/>
        </w:rPr>
        <w:t>per consentire al dispositivo di acquisirlo; in un istante successivo</w:t>
      </w:r>
      <w:r w:rsidR="00745A3B" w:rsidRPr="00745A3B">
        <w:rPr>
          <w:rFonts w:asciiTheme="majorHAnsi" w:hAnsiTheme="majorHAnsi" w:cs="Arial"/>
          <w:sz w:val="24"/>
          <w:szCs w:val="24"/>
        </w:rPr>
        <w:t xml:space="preserve"> si deve porre sulle linee l'indirizzo di colonna e attivare il segnale di CAS</w:t>
      </w:r>
      <w:r w:rsidR="00745A3B"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 w:rsidR="00745A3B" w:rsidRPr="00745A3B">
        <w:rPr>
          <w:rFonts w:asciiTheme="majorHAnsi" w:hAnsiTheme="majorHAnsi" w:cs="Arial"/>
          <w:i/>
          <w:sz w:val="24"/>
          <w:szCs w:val="24"/>
        </w:rPr>
        <w:t>Column</w:t>
      </w:r>
      <w:proofErr w:type="spellEnd"/>
      <w:r w:rsidR="00745A3B" w:rsidRPr="00745A3B">
        <w:rPr>
          <w:rFonts w:asciiTheme="majorHAnsi" w:hAnsiTheme="majorHAnsi" w:cs="Arial"/>
          <w:i/>
          <w:sz w:val="24"/>
          <w:szCs w:val="24"/>
        </w:rPr>
        <w:t xml:space="preserve"> Access </w:t>
      </w:r>
      <w:proofErr w:type="spellStart"/>
      <w:r w:rsidR="00745A3B" w:rsidRPr="00745A3B">
        <w:rPr>
          <w:rFonts w:asciiTheme="majorHAnsi" w:hAnsiTheme="majorHAnsi" w:cs="Arial"/>
          <w:i/>
          <w:sz w:val="24"/>
          <w:szCs w:val="24"/>
        </w:rPr>
        <w:t>Strobé</w:t>
      </w:r>
      <w:proofErr w:type="spellEnd"/>
      <w:r w:rsidR="00745A3B">
        <w:rPr>
          <w:rFonts w:ascii="Times New Roman" w:eastAsia="Times New Roman" w:hAnsi="Times New Roman" w:cs="Times New Roman"/>
          <w:i/>
          <w:iCs/>
          <w:color w:val="000000"/>
        </w:rPr>
        <w:t>).</w:t>
      </w:r>
    </w:p>
    <w:p w:rsidR="00745A3B" w:rsidRPr="00745A3B" w:rsidRDefault="00745A3B" w:rsidP="00745A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45A3B">
        <w:rPr>
          <w:rFonts w:asciiTheme="majorHAnsi" w:hAnsiTheme="majorHAnsi" w:cs="Arial"/>
          <w:sz w:val="24"/>
          <w:szCs w:val="24"/>
        </w:rPr>
        <w:t>Utilizzando il metodo di multiplexing dell'indirizzo, un'ipotetica memoria DRAM con capacità 16 Mbit e organizzazione 16 M x 1 necessita di 24/2 = 12 pin di indirizzo, 1 pin per l'ingresso dei dati e 1 pin per l'uscita, 1 pin di RAS, 1 pin di CAS, 1 pin di abilitazio</w:t>
      </w:r>
      <w:r w:rsidRPr="00745A3B">
        <w:rPr>
          <w:rFonts w:asciiTheme="majorHAnsi" w:hAnsiTheme="majorHAnsi" w:cs="Arial"/>
          <w:sz w:val="24"/>
          <w:szCs w:val="24"/>
        </w:rPr>
        <w:softHyphen/>
        <w:t>ne del chip, 1 pin R/</w:t>
      </w:r>
      <m:oMath>
        <m:acc>
          <m:accPr>
            <m:chr m:val="̅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W</m:t>
            </m:r>
          </m:e>
        </m:acc>
      </m:oMath>
      <w:r w:rsidRPr="00745A3B">
        <w:rPr>
          <w:rFonts w:asciiTheme="majorHAnsi" w:hAnsiTheme="majorHAnsi" w:cs="Arial"/>
          <w:sz w:val="24"/>
          <w:szCs w:val="24"/>
        </w:rPr>
        <w:t xml:space="preserve"> e 2 pin di alimentazione: in totale 20 pin.</w:t>
      </w:r>
    </w:p>
    <w:p w:rsidR="00745A3B" w:rsidRPr="00745A3B" w:rsidRDefault="00745A3B" w:rsidP="00745A3B">
      <w:pPr>
        <w:rPr>
          <w:rFonts w:asciiTheme="majorHAnsi" w:hAnsiTheme="majorHAnsi" w:cs="Arial"/>
          <w:sz w:val="24"/>
          <w:szCs w:val="24"/>
        </w:rPr>
      </w:pPr>
      <w:r w:rsidRPr="00745A3B">
        <w:rPr>
          <w:rFonts w:asciiTheme="majorHAnsi" w:hAnsiTheme="majorHAnsi" w:cs="Arial"/>
          <w:sz w:val="24"/>
          <w:szCs w:val="24"/>
        </w:rPr>
        <w:t>La necessità di diminuire il numero dei piedini utilizzando il multiplexing degli indiriz</w:t>
      </w:r>
      <w:r w:rsidRPr="00745A3B">
        <w:rPr>
          <w:rFonts w:asciiTheme="majorHAnsi" w:hAnsiTheme="majorHAnsi" w:cs="Arial"/>
          <w:sz w:val="24"/>
          <w:szCs w:val="24"/>
        </w:rPr>
        <w:softHyphen/>
        <w:t>zi rende più complesse le procedure di lettura e scrittura della memoria: occorre infatti fornire l'indirizzo in due fasi successive, attivando dapprima il segnale di RAS e quindi quello di CAS.</w:t>
      </w:r>
    </w:p>
    <w:p w:rsidR="00745A3B" w:rsidRDefault="00745A3B" w:rsidP="008E5EDE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eastAsia="it-IT"/>
        </w:rPr>
        <w:drawing>
          <wp:inline distT="0" distB="0" distL="0" distR="0">
            <wp:extent cx="4955959" cy="22479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04" cy="225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A3B" w:rsidRPr="00745A3B" w:rsidRDefault="00745A3B" w:rsidP="00745A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45A3B">
        <w:rPr>
          <w:rFonts w:asciiTheme="majorHAnsi" w:hAnsiTheme="majorHAnsi" w:cs="Arial"/>
          <w:sz w:val="24"/>
          <w:szCs w:val="24"/>
        </w:rPr>
        <w:t>Questo fatto, insieme alla necessità di attivare periodicamente il rinfresco di tutte le celle, determina un aumento del tempo medio di accesso.</w:t>
      </w:r>
    </w:p>
    <w:p w:rsidR="00745A3B" w:rsidRPr="00745A3B" w:rsidRDefault="00745A3B" w:rsidP="00745A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45A3B">
        <w:rPr>
          <w:rFonts w:asciiTheme="majorHAnsi" w:hAnsiTheme="majorHAnsi" w:cs="Arial"/>
          <w:sz w:val="24"/>
          <w:szCs w:val="24"/>
        </w:rPr>
        <w:t>Le DRAM sono pertanto più lente delle SRAM e queste ultime vengono preferite nelle applicazioni in cui tale parametro è fondamentale, ad esempio nelle schede di controllo industriale e nelle memorie cache dei computer.</w:t>
      </w:r>
    </w:p>
    <w:p w:rsidR="00745A3B" w:rsidRPr="00745A3B" w:rsidRDefault="00745A3B" w:rsidP="00745A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45A3B">
        <w:rPr>
          <w:rFonts w:asciiTheme="majorHAnsi" w:hAnsiTheme="majorHAnsi" w:cs="Arial"/>
          <w:sz w:val="24"/>
          <w:szCs w:val="24"/>
        </w:rPr>
        <w:t>Per contro, le DRAM hanno dimensioni, consumi e costo per bit nettamente inferiori alle SRAM e vengono preferite quando è necessario ridurre i costi e le dimensioni, ad esem</w:t>
      </w:r>
      <w:r w:rsidRPr="00745A3B">
        <w:rPr>
          <w:rFonts w:asciiTheme="majorHAnsi" w:hAnsiTheme="majorHAnsi" w:cs="Arial"/>
          <w:sz w:val="24"/>
          <w:szCs w:val="24"/>
        </w:rPr>
        <w:softHyphen/>
        <w:t>pio nella memoria di sistema degli elaboratori di dati.</w:t>
      </w:r>
    </w:p>
    <w:p w:rsidR="00745A3B" w:rsidRPr="002F4B4F" w:rsidRDefault="00745A3B" w:rsidP="00745A3B"/>
    <w:sectPr w:rsidR="00745A3B" w:rsidRPr="002F4B4F" w:rsidSect="00C455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4B4F"/>
    <w:rsid w:val="002F4B4F"/>
    <w:rsid w:val="00745A3B"/>
    <w:rsid w:val="008E5EDE"/>
    <w:rsid w:val="00C4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55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5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alieno</dc:creator>
  <cp:lastModifiedBy>alieno</cp:lastModifiedBy>
  <cp:revision>2</cp:revision>
  <dcterms:created xsi:type="dcterms:W3CDTF">2010-01-11T16:06:00Z</dcterms:created>
  <dcterms:modified xsi:type="dcterms:W3CDTF">2010-01-11T16:27:00Z</dcterms:modified>
</cp:coreProperties>
</file>