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BD" w:rsidRDefault="005F1ABD" w:rsidP="005F1ABD">
      <w:pPr>
        <w:pStyle w:val="NormalWeb"/>
        <w:shd w:val="clear" w:color="auto" w:fill="FFFFFF"/>
      </w:pPr>
      <w:r>
        <w:t>Life Cycle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8"/>
        <w:gridCol w:w="7402"/>
      </w:tblGrid>
      <w:tr w:rsidR="005F1ABD" w:rsidRPr="005F72E4" w:rsidTr="002C7CE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noWrap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</w:pPr>
            <w:r w:rsidRPr="005F72E4"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  <w:t xml:space="preserve">Resource: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15" w:type="dxa"/>
              <w:left w:w="75" w:type="dxa"/>
              <w:bottom w:w="72" w:type="dxa"/>
              <w:right w:w="75" w:type="dxa"/>
            </w:tcMar>
            <w:vAlign w:val="center"/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</w:pPr>
            <w:hyperlink r:id="rId4" w:history="1">
              <w:proofErr w:type="spellStart"/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u w:val="single"/>
                </w:rPr>
                <w:t>PsycINFO</w:t>
              </w:r>
              <w:proofErr w:type="spellEnd"/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u w:val="single"/>
                </w:rPr>
                <w:t xml:space="preserve"> (Psychological Abstracts) </w:t>
              </w:r>
            </w:hyperlink>
          </w:p>
        </w:tc>
      </w:tr>
      <w:tr w:rsidR="005F1ABD" w:rsidRPr="005F72E4" w:rsidTr="002C7CE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noWrap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</w:pPr>
            <w:r w:rsidRPr="005F72E4"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  <w:t xml:space="preserve">Title: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15" w:type="dxa"/>
              <w:left w:w="75" w:type="dxa"/>
              <w:bottom w:w="72" w:type="dxa"/>
              <w:right w:w="75" w:type="dxa"/>
            </w:tcMar>
            <w:vAlign w:val="center"/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</w:pPr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Toward a theory of organizational cultural </w:t>
            </w:r>
            <w:proofErr w:type="spellStart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>evolution</w:t>
            </w:r>
            <w:proofErr w:type="spellEnd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. </w:t>
            </w:r>
          </w:p>
        </w:tc>
      </w:tr>
      <w:tr w:rsidR="005F1ABD" w:rsidRPr="005F72E4" w:rsidTr="002C7CE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noWrap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</w:pPr>
            <w:r w:rsidRPr="005F72E4"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  <w:t xml:space="preserve">Author: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15" w:type="dxa"/>
              <w:left w:w="75" w:type="dxa"/>
              <w:bottom w:w="72" w:type="dxa"/>
              <w:right w:w="75" w:type="dxa"/>
            </w:tcMar>
            <w:vAlign w:val="center"/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</w:pPr>
            <w:proofErr w:type="spellStart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>Zheng</w:t>
            </w:r>
            <w:proofErr w:type="spellEnd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, Wei </w:t>
            </w:r>
          </w:p>
        </w:tc>
      </w:tr>
      <w:tr w:rsidR="005F1ABD" w:rsidRPr="005F72E4" w:rsidTr="002C7CE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noWrap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</w:pPr>
            <w:bookmarkStart w:id="0" w:name="Search_term_found" w:colFirst="1" w:colLast="1"/>
            <w:proofErr w:type="spellStart"/>
            <w:r w:rsidRPr="005F72E4"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  <w:t>Add.Author</w:t>
            </w:r>
            <w:proofErr w:type="spellEnd"/>
            <w:r w:rsidRPr="005F72E4"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  <w:t xml:space="preserve"> / Editor: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15" w:type="dxa"/>
              <w:left w:w="75" w:type="dxa"/>
              <w:bottom w:w="72" w:type="dxa"/>
              <w:right w:w="75" w:type="dxa"/>
            </w:tcMar>
            <w:vAlign w:val="center"/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</w:pPr>
            <w:proofErr w:type="spellStart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>Zheng</w:t>
            </w:r>
            <w:proofErr w:type="spellEnd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, Wei, wzheng@niu.edu, Department of Counseling, Adult and Higher Education </w:t>
            </w:r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br/>
            </w:r>
            <w:proofErr w:type="spellStart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>Qu</w:t>
            </w:r>
            <w:proofErr w:type="spellEnd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, Qing, Department of </w:t>
            </w:r>
            <w:hyperlink r:id="rId5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Human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Resources and Organizational Behavior, School of Economics and Management </w:t>
            </w:r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br/>
              <w:t xml:space="preserve">Yang, </w:t>
            </w:r>
            <w:proofErr w:type="spellStart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>Baiyin</w:t>
            </w:r>
            <w:proofErr w:type="spellEnd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, Department of </w:t>
            </w:r>
            <w:hyperlink r:id="rId6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Human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Resources and Organizational Behavior, School of Economics and Management </w:t>
            </w:r>
          </w:p>
        </w:tc>
      </w:tr>
      <w:tr w:rsidR="005F1ABD" w:rsidRPr="005F72E4" w:rsidTr="002C7CE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noWrap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</w:pPr>
            <w:r w:rsidRPr="005F72E4"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  <w:t xml:space="preserve">Citation: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15" w:type="dxa"/>
              <w:left w:w="75" w:type="dxa"/>
              <w:bottom w:w="72" w:type="dxa"/>
              <w:right w:w="75" w:type="dxa"/>
            </w:tcMar>
            <w:vAlign w:val="center"/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</w:pPr>
            <w:hyperlink r:id="rId7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Human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</w:t>
            </w:r>
            <w:hyperlink r:id="rId8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Resource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</w:t>
            </w:r>
            <w:hyperlink r:id="rId9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Development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Review Jun, 2009 </w:t>
            </w:r>
            <w:proofErr w:type="spellStart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>Vol</w:t>
            </w:r>
            <w:proofErr w:type="spellEnd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8(2) 151-173 </w:t>
            </w:r>
          </w:p>
        </w:tc>
      </w:tr>
      <w:tr w:rsidR="005F1ABD" w:rsidRPr="005F72E4" w:rsidTr="002C7CE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noWrap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</w:pPr>
            <w:r w:rsidRPr="005F72E4"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  <w:t xml:space="preserve">Year: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15" w:type="dxa"/>
              <w:left w:w="75" w:type="dxa"/>
              <w:bottom w:w="72" w:type="dxa"/>
              <w:right w:w="75" w:type="dxa"/>
            </w:tcMar>
            <w:vAlign w:val="center"/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</w:pPr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2009 </w:t>
            </w:r>
          </w:p>
        </w:tc>
      </w:tr>
      <w:tr w:rsidR="005F1ABD" w:rsidRPr="005F72E4" w:rsidTr="002C7CE6">
        <w:trPr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noWrap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</w:pPr>
            <w:r w:rsidRPr="005F72E4">
              <w:rPr>
                <w:rFonts w:ascii="Verdana" w:eastAsia="Times New Roman" w:hAnsi="Verdana" w:cs="Times New Roman"/>
                <w:b/>
                <w:bCs/>
                <w:color w:val="616161"/>
                <w:sz w:val="17"/>
                <w:szCs w:val="17"/>
              </w:rPr>
              <w:t xml:space="preserve">Abstract: 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15" w:type="dxa"/>
              <w:left w:w="75" w:type="dxa"/>
              <w:bottom w:w="72" w:type="dxa"/>
              <w:right w:w="75" w:type="dxa"/>
            </w:tcMar>
            <w:vAlign w:val="center"/>
            <w:hideMark/>
          </w:tcPr>
          <w:p w:rsidR="005F1ABD" w:rsidRPr="005F72E4" w:rsidRDefault="005F1ABD" w:rsidP="002C7CE6">
            <w:pPr>
              <w:spacing w:after="0" w:line="240" w:lineRule="auto"/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</w:pPr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This article proposes a theoretical framework for elucidating how organizational </w:t>
            </w:r>
            <w:hyperlink r:id="rId10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culture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evolves as an organization goes through its life cycle. This framework reveals that as the organization goes through its life stages of start-up, growth, maturity, and revival, organizational </w:t>
            </w:r>
            <w:hyperlink r:id="rId11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culture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evolves through corresponding mechanisms of inspiration, implantation, negotiation, and transformation. This framework contributes to the literature on the dynamic view of </w:t>
            </w:r>
            <w:hyperlink r:id="rId12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culture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. This article suggests that </w:t>
            </w:r>
            <w:hyperlink r:id="rId13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human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</w:t>
            </w:r>
            <w:hyperlink r:id="rId14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resource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</w:t>
            </w:r>
            <w:hyperlink r:id="rId15" w:tooltip="Press tab to jump to next link, including search term occurrences" w:history="1">
              <w:r w:rsidRPr="005F72E4">
                <w:rPr>
                  <w:rFonts w:ascii="Verdana" w:eastAsia="Times New Roman" w:hAnsi="Verdana" w:cs="Times New Roman"/>
                  <w:color w:val="414241"/>
                  <w:sz w:val="17"/>
                  <w:szCs w:val="17"/>
                  <w:shd w:val="clear" w:color="auto" w:fill="FFF0AE"/>
                </w:rPr>
                <w:t>development</w:t>
              </w:r>
            </w:hyperlink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professionals need to be perceptive of the life stages of their organizations and intentionally leverage different cultural mechanisms to respond to critical organizational needs. (</w:t>
            </w:r>
            <w:proofErr w:type="spellStart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>PsycINFO</w:t>
            </w:r>
            <w:proofErr w:type="spellEnd"/>
            <w:r w:rsidRPr="005F72E4">
              <w:rPr>
                <w:rFonts w:ascii="Verdana" w:eastAsia="Times New Roman" w:hAnsi="Verdana" w:cs="Times New Roman"/>
                <w:color w:val="414241"/>
                <w:sz w:val="17"/>
                <w:szCs w:val="17"/>
              </w:rPr>
              <w:t xml:space="preserve"> Database Record (c) 2009 APA, all rights reserved) </w:t>
            </w:r>
          </w:p>
        </w:tc>
      </w:tr>
      <w:bookmarkEnd w:id="0"/>
    </w:tbl>
    <w:p w:rsidR="005F1ABD" w:rsidRDefault="005F1ABD" w:rsidP="005F1ABD">
      <w:pPr>
        <w:pStyle w:val="NormalWeb"/>
        <w:shd w:val="clear" w:color="auto" w:fill="FFFFFF"/>
      </w:pPr>
    </w:p>
    <w:p w:rsidR="005F1ABD" w:rsidRDefault="005F1ABD" w:rsidP="005F1ABD"/>
    <w:p w:rsidR="00CE6A76" w:rsidRDefault="005F1ABD"/>
    <w:sectPr w:rsidR="00CE6A76" w:rsidSect="00D50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ABD"/>
    <w:rsid w:val="0021161A"/>
    <w:rsid w:val="005F1ABD"/>
    <w:rsid w:val="00A80097"/>
    <w:rsid w:val="00C4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Relationship Id="rId13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Relationship Id="rId12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Relationship Id="rId11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Relationship Id="rId5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Relationship Id="rId15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Relationship Id="rId10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Relationship Id="rId4" Type="http://schemas.openxmlformats.org/officeDocument/2006/relationships/hyperlink" Target="javascript:open_window_resource_name(%22http://metalib.vccs.edu:80/V/NH4KIFB188I22Q36XSVNCFD2DDNRV3MEDANEMNPQX9H49IQ9E8-03734?func=full-service&amp;doc_number=013033413&amp;line_number=0001&amp;service_type=TAG&amp;%22,%22EBSCO_PSYH%22,%22VCC02673%22);" TargetMode="External"/><Relationship Id="rId9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Relationship Id="rId14" Type="http://schemas.openxmlformats.org/officeDocument/2006/relationships/hyperlink" Target="http://metalib.vccs.edu/V/NH4KIFB188I22Q36XSVNCFD2DDNRV3MEDANEMNPQX9H49IQ9E8-03503?func=quick-3&amp;short-format=002&amp;set_number=007243&amp;set_entry=000002&amp;format=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poohbouncer</dc:creator>
  <cp:lastModifiedBy>poohbouncer</cp:lastModifiedBy>
  <cp:revision>1</cp:revision>
  <dcterms:created xsi:type="dcterms:W3CDTF">2009-12-05T22:38:00Z</dcterms:created>
  <dcterms:modified xsi:type="dcterms:W3CDTF">2009-12-05T22:39:00Z</dcterms:modified>
</cp:coreProperties>
</file>