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5A" w:rsidRPr="00362718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362718">
        <w:rPr>
          <w:rFonts w:ascii="Arial" w:hAnsi="Arial" w:cs="Arial"/>
          <w:b/>
        </w:rPr>
        <w:t xml:space="preserve">Artículo 104. </w:t>
      </w:r>
      <w:r w:rsidRPr="00362718">
        <w:rPr>
          <w:rFonts w:ascii="Arial" w:hAnsi="Arial" w:cs="Arial"/>
          <w:b/>
          <w:i/>
          <w:iCs/>
        </w:rPr>
        <w:t>Reconocimiento y apoyo al profesorado.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BF1F5A" w:rsidRPr="00CB628E" w:rsidRDefault="00BF1F5A" w:rsidP="00BF1F5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Las Administraciones educativas velarán por que el profesado reciba el trato, la consideración y el respeto acordes con la importancia social de su tarea.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CB628E" w:rsidRDefault="00BF1F5A" w:rsidP="00BF1F5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Las Administraciones educativas prestarán una atención prioritaria a la mejora de las condiciones en que el profesorado realiza su trabajo y al estímulo de una creciente consideración y reconocimiento social de la función docente.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CB628E" w:rsidRDefault="00BF1F5A" w:rsidP="00BF1F5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Dada la exigencia de formación permanente del profesorado y la necesidad de actualización, innovación e investigación que acompaña a la función docente, el profesorado debidamente acreditado dispondrá de acceso gratuito a las bibliotecas y museos dependientes de los poderes públicos. Asimismo, podrán hacer uso de los servicios de préstamo de libros y otros materiales que ofrezcan dichas bibliotecas. A tal fin, los directores de los centros educativos facilitarán al profesorado la acreditación correspondiente.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362718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362718">
        <w:rPr>
          <w:rFonts w:ascii="Arial" w:hAnsi="Arial" w:cs="Arial"/>
          <w:b/>
        </w:rPr>
        <w:t xml:space="preserve">Artículo 105. </w:t>
      </w:r>
      <w:r w:rsidRPr="00362718">
        <w:rPr>
          <w:rFonts w:ascii="Arial" w:hAnsi="Arial" w:cs="Arial"/>
          <w:b/>
          <w:i/>
          <w:iCs/>
        </w:rPr>
        <w:t>Medidas para el profesorado de centros públicos.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BF1F5A" w:rsidRPr="00CB628E" w:rsidRDefault="00BF1F5A" w:rsidP="00BF1F5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Corresponde a las Administraciones educativas, respecto del profesorado de los centros públicos, adoptar las medidas oportunas para garantizar la debida protección y asistencia jurídica, así como la cobertura de la responsabilidad civil, en relación con los hechos que se deriven de su ejercicio profesional.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CB628E" w:rsidRDefault="00BF1F5A" w:rsidP="00BF1F5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Las Administraciones educativas, respecto al profesorado de los centros públicos, favorecerán:</w:t>
      </w:r>
    </w:p>
    <w:p w:rsidR="00BF1F5A" w:rsidRPr="00CB628E" w:rsidRDefault="00BF1F5A" w:rsidP="00BF1F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El reconocimiento de la función tutorial, mediante los oportunos incentivos profesionales y económicos.</w:t>
      </w:r>
    </w:p>
    <w:p w:rsidR="00BF1F5A" w:rsidRPr="00CB628E" w:rsidRDefault="00BF1F5A" w:rsidP="00BF1F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El reconocimiento de la labor del profesorado, atendiendo a su especial dedicación al centro y a la implantación de planes que supongan innovación educativa, por medio de los incentivos económicos y profesionales correspondientes.</w:t>
      </w:r>
    </w:p>
    <w:p w:rsidR="00BF1F5A" w:rsidRPr="00CB628E" w:rsidRDefault="00BF1F5A" w:rsidP="00BF1F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El reconocimiento del trabajo de los profesores que impartan clases de su materia en una lengua extranjera en los centros bilingües.</w:t>
      </w:r>
    </w:p>
    <w:p w:rsidR="00BF1F5A" w:rsidRPr="00CB628E" w:rsidRDefault="00BF1F5A" w:rsidP="00BF1F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El desarrollo de licencias retribuidas, de acuerdo con las condiciones y requisitos que establezcan, con el fin de estimular la realización de actividades de formación y de investigación e innovación educativas que reviertan en beneficio directo del propio sistema educativo.</w:t>
      </w:r>
    </w:p>
    <w:p w:rsidR="00BF1F5A" w:rsidRPr="00CB628E" w:rsidRDefault="00BF1F5A" w:rsidP="00BF1F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 reducción de jornada lectiva de aquellos profesores mayores de 55 años que lo soliciten, con la correspondiente disminución proporcional de las retribuciones.</w:t>
      </w:r>
    </w:p>
    <w:p w:rsidR="00BF1F5A" w:rsidRPr="00CB628E" w:rsidRDefault="00BF1F5A" w:rsidP="00BF1F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Podrán, asimismo, favorecer la sustitución parcial de la jornada lectiva por actividades de otra naturaleza sin reducción de sus retribuciones.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362718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  <w:iCs/>
        </w:rPr>
      </w:pPr>
      <w:r w:rsidRPr="00362718">
        <w:rPr>
          <w:rFonts w:ascii="Arial" w:hAnsi="Arial" w:cs="Arial"/>
          <w:b/>
        </w:rPr>
        <w:t xml:space="preserve">Artículo 106. </w:t>
      </w:r>
      <w:r w:rsidRPr="00362718">
        <w:rPr>
          <w:rFonts w:ascii="Arial" w:hAnsi="Arial" w:cs="Arial"/>
          <w:b/>
          <w:i/>
          <w:iCs/>
        </w:rPr>
        <w:t>Evaluación de la función pública docente.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</w:rPr>
      </w:pPr>
    </w:p>
    <w:p w:rsidR="00BF1F5A" w:rsidRPr="00CB628E" w:rsidRDefault="00BF1F5A" w:rsidP="00BF1F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A fin de mejorar la calidad de la enseñanza y el trabajo de los profesores, las Administraciones educativas elaborarán planes para la evaluación de la función docente, con la participación del profesorado.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CB628E" w:rsidRDefault="00BF1F5A" w:rsidP="00BF1F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Los planes para la valoración de la función docente, que deben ser públicos, incluirán los fines y los criterios precisos de la valoración y la forma de participación del profesorado, de la comunidad educativa y de la propia Administración.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CB628E" w:rsidRDefault="00BF1F5A" w:rsidP="00BF1F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Las Administraciones educativas fomentarán asimismo la evaluación voluntaria del profesorado.</w:t>
      </w:r>
    </w:p>
    <w:p w:rsidR="00BF1F5A" w:rsidRPr="00CB628E" w:rsidRDefault="00BF1F5A" w:rsidP="00BF1F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F1F5A" w:rsidRPr="00CB628E" w:rsidRDefault="00BF1F5A" w:rsidP="00BF1F5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B628E">
        <w:rPr>
          <w:rFonts w:ascii="Arial" w:hAnsi="Arial" w:cs="Arial"/>
        </w:rPr>
        <w:t>Corresponde a las Administraciones educativas disponer los procedimientos para que los resultados de la valoración de la función docente sean tenidos en cuenta de modo preferente en los concursos de traslados y en la carrera docente, junto con las actividades de formación, investigación e innovación.</w:t>
      </w:r>
    </w:p>
    <w:p w:rsidR="00D72137" w:rsidRDefault="00D72137"/>
    <w:sectPr w:rsidR="00D72137" w:rsidSect="00D7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7F9A"/>
    <w:multiLevelType w:val="hybridMultilevel"/>
    <w:tmpl w:val="05C82A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7014"/>
    <w:multiLevelType w:val="hybridMultilevel"/>
    <w:tmpl w:val="2A1C0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35E5"/>
    <w:multiLevelType w:val="hybridMultilevel"/>
    <w:tmpl w:val="AC6C2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610B9"/>
    <w:multiLevelType w:val="hybridMultilevel"/>
    <w:tmpl w:val="DA1880F8"/>
    <w:lvl w:ilvl="0" w:tplc="42A06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F5A"/>
    <w:rsid w:val="00244518"/>
    <w:rsid w:val="00BF1F5A"/>
    <w:rsid w:val="00D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cp:lastModifiedBy>Manolo</cp:lastModifiedBy>
  <cp:revision>1</cp:revision>
  <dcterms:created xsi:type="dcterms:W3CDTF">2009-11-20T00:09:00Z</dcterms:created>
  <dcterms:modified xsi:type="dcterms:W3CDTF">2009-11-20T00:10:00Z</dcterms:modified>
</cp:coreProperties>
</file>