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D7" w:rsidRPr="00D905D7" w:rsidRDefault="00D905D7" w:rsidP="00D905D7">
      <w:pPr>
        <w:autoSpaceDE w:val="0"/>
        <w:autoSpaceDN w:val="0"/>
        <w:adjustRightInd w:val="0"/>
        <w:spacing w:after="0"/>
        <w:jc w:val="both"/>
        <w:rPr>
          <w:rFonts w:ascii="Arial" w:hAnsi="Arial" w:cs="Arial"/>
          <w:b/>
          <w:i/>
          <w:sz w:val="24"/>
          <w:szCs w:val="24"/>
        </w:rPr>
      </w:pPr>
      <w:r w:rsidRPr="00D905D7">
        <w:rPr>
          <w:rFonts w:ascii="Arial" w:hAnsi="Arial" w:cs="Arial"/>
          <w:b/>
          <w:sz w:val="24"/>
          <w:szCs w:val="24"/>
        </w:rPr>
        <w:t xml:space="preserve">Artículo 125. </w:t>
      </w:r>
      <w:r w:rsidRPr="00D905D7">
        <w:rPr>
          <w:rFonts w:ascii="Arial" w:hAnsi="Arial" w:cs="Arial"/>
          <w:b/>
          <w:i/>
          <w:sz w:val="24"/>
          <w:szCs w:val="24"/>
        </w:rPr>
        <w:t>Disposiciones generales.</w:t>
      </w:r>
    </w:p>
    <w:p w:rsidR="00D905D7" w:rsidRPr="00D905D7" w:rsidRDefault="00D905D7" w:rsidP="00D905D7">
      <w:pPr>
        <w:autoSpaceDE w:val="0"/>
        <w:autoSpaceDN w:val="0"/>
        <w:adjustRightInd w:val="0"/>
        <w:spacing w:after="0"/>
        <w:jc w:val="both"/>
        <w:rPr>
          <w:rFonts w:ascii="Arial" w:hAnsi="Arial" w:cs="Arial"/>
          <w:sz w:val="24"/>
          <w:szCs w:val="24"/>
        </w:rPr>
      </w:pPr>
    </w:p>
    <w:p w:rsidR="00D905D7" w:rsidRPr="00D905D7" w:rsidRDefault="00D905D7" w:rsidP="00D905D7">
      <w:pPr>
        <w:pStyle w:val="Prrafodelista"/>
        <w:numPr>
          <w:ilvl w:val="0"/>
          <w:numId w:val="2"/>
        </w:numPr>
        <w:autoSpaceDE w:val="0"/>
        <w:autoSpaceDN w:val="0"/>
        <w:adjustRightInd w:val="0"/>
        <w:spacing w:after="0"/>
        <w:jc w:val="both"/>
        <w:rPr>
          <w:rFonts w:ascii="Arial" w:hAnsi="Arial" w:cs="Arial"/>
          <w:sz w:val="24"/>
          <w:szCs w:val="24"/>
        </w:rPr>
      </w:pPr>
      <w:r w:rsidRPr="00D905D7">
        <w:rPr>
          <w:rFonts w:ascii="Arial" w:hAnsi="Arial" w:cs="Arial"/>
          <w:sz w:val="24"/>
          <w:szCs w:val="24"/>
        </w:rPr>
        <w:t>Los centros docentes contarán con autonomía pedagógica, de organización y de gestión para poder llevar a cabo modelos de funcionamiento propios, en el marco de la legislación vigente, en los términos recogidos en esta Ley y en las normas que la desarrollen.</w:t>
      </w:r>
    </w:p>
    <w:p w:rsidR="00D905D7" w:rsidRPr="00D905D7" w:rsidRDefault="00D905D7" w:rsidP="00D905D7">
      <w:pPr>
        <w:pStyle w:val="Prrafodelista"/>
        <w:numPr>
          <w:ilvl w:val="0"/>
          <w:numId w:val="2"/>
        </w:numPr>
        <w:autoSpaceDE w:val="0"/>
        <w:autoSpaceDN w:val="0"/>
        <w:adjustRightInd w:val="0"/>
        <w:spacing w:after="0"/>
        <w:jc w:val="both"/>
        <w:rPr>
          <w:rFonts w:ascii="Arial" w:hAnsi="Arial" w:cs="Arial"/>
          <w:sz w:val="24"/>
          <w:szCs w:val="24"/>
        </w:rPr>
      </w:pPr>
      <w:r w:rsidRPr="00D905D7">
        <w:rPr>
          <w:rFonts w:ascii="Arial" w:hAnsi="Arial" w:cs="Arial"/>
          <w:sz w:val="24"/>
          <w:szCs w:val="24"/>
        </w:rPr>
        <w:t>Dichos modelos de funcionamiento propios podrán contemplar planes de trabajo, formas de organización, agrupamientos del alumnado, ampliación del horario escolar o proyectos de innovación e investigación, de acuerdo con lo que establezca al respecto la Consejería competente en materia de educación.</w:t>
      </w:r>
    </w:p>
    <w:p w:rsidR="00D905D7" w:rsidRPr="00D905D7" w:rsidRDefault="00D905D7" w:rsidP="00D905D7">
      <w:pPr>
        <w:pStyle w:val="Prrafodelista"/>
        <w:numPr>
          <w:ilvl w:val="0"/>
          <w:numId w:val="2"/>
        </w:numPr>
        <w:autoSpaceDE w:val="0"/>
        <w:autoSpaceDN w:val="0"/>
        <w:adjustRightInd w:val="0"/>
        <w:spacing w:after="0"/>
        <w:jc w:val="both"/>
        <w:rPr>
          <w:rFonts w:ascii="Arial" w:hAnsi="Arial" w:cs="Arial"/>
          <w:sz w:val="24"/>
          <w:szCs w:val="24"/>
        </w:rPr>
      </w:pPr>
      <w:r w:rsidRPr="00D905D7">
        <w:rPr>
          <w:rFonts w:ascii="Arial" w:hAnsi="Arial" w:cs="Arial"/>
          <w:sz w:val="24"/>
          <w:szCs w:val="24"/>
        </w:rPr>
        <w:t>Los centros docentes sostenidos con fondos públicos concretarán sus modelos de funcionamiento propios mediante los correspondientes proyectos educativos, sus reglamentos de organización y funcionamiento y, en su caso, proyectos de gestión.</w:t>
      </w:r>
    </w:p>
    <w:p w:rsidR="00D905D7" w:rsidRPr="00D905D7" w:rsidRDefault="00D905D7" w:rsidP="00D905D7">
      <w:pPr>
        <w:pStyle w:val="Prrafodelista"/>
        <w:numPr>
          <w:ilvl w:val="0"/>
          <w:numId w:val="2"/>
        </w:numPr>
        <w:autoSpaceDE w:val="0"/>
        <w:autoSpaceDN w:val="0"/>
        <w:adjustRightInd w:val="0"/>
        <w:spacing w:after="0"/>
        <w:jc w:val="both"/>
        <w:rPr>
          <w:rFonts w:ascii="Arial" w:hAnsi="Arial" w:cs="Arial"/>
          <w:sz w:val="24"/>
          <w:szCs w:val="24"/>
        </w:rPr>
      </w:pPr>
      <w:r w:rsidRPr="00D905D7">
        <w:rPr>
          <w:rFonts w:ascii="Arial" w:hAnsi="Arial" w:cs="Arial"/>
          <w:sz w:val="24"/>
          <w:szCs w:val="24"/>
        </w:rPr>
        <w:t>En el caso de centros concertados, la Administración educativa facilitará la gestión y el funcionamiento de los centros en régimen de cooperativas, con el fin de promover los principios y valores de la economía social.</w:t>
      </w:r>
    </w:p>
    <w:p w:rsidR="00D905D7" w:rsidRPr="00D905D7" w:rsidRDefault="00D905D7" w:rsidP="00D905D7">
      <w:pPr>
        <w:pStyle w:val="Prrafodelista"/>
        <w:numPr>
          <w:ilvl w:val="0"/>
          <w:numId w:val="2"/>
        </w:numPr>
        <w:autoSpaceDE w:val="0"/>
        <w:autoSpaceDN w:val="0"/>
        <w:adjustRightInd w:val="0"/>
        <w:spacing w:after="0"/>
        <w:jc w:val="both"/>
        <w:rPr>
          <w:rFonts w:ascii="Arial" w:hAnsi="Arial" w:cs="Arial"/>
          <w:sz w:val="24"/>
          <w:szCs w:val="24"/>
        </w:rPr>
      </w:pPr>
      <w:r w:rsidRPr="00D905D7">
        <w:rPr>
          <w:rFonts w:ascii="Arial" w:hAnsi="Arial" w:cs="Arial"/>
          <w:sz w:val="24"/>
          <w:szCs w:val="24"/>
        </w:rPr>
        <w:t>La Consejería competente en materia de educación dotará a los centros docentes de recursos humanos y materiales que posibiliten el ejercicio de su autonomía. En la asignación de dichos recursos, se tendrán en cuenta las características del centro y del alumnado al que atiende.</w:t>
      </w:r>
    </w:p>
    <w:p w:rsidR="00D905D7" w:rsidRPr="00D905D7" w:rsidRDefault="00D905D7" w:rsidP="00D905D7">
      <w:pPr>
        <w:autoSpaceDE w:val="0"/>
        <w:autoSpaceDN w:val="0"/>
        <w:adjustRightInd w:val="0"/>
        <w:spacing w:after="0"/>
        <w:jc w:val="both"/>
        <w:rPr>
          <w:rFonts w:ascii="Arial" w:hAnsi="Arial" w:cs="Arial"/>
          <w:sz w:val="24"/>
          <w:szCs w:val="24"/>
        </w:rPr>
      </w:pPr>
    </w:p>
    <w:p w:rsidR="00D905D7" w:rsidRPr="00D905D7" w:rsidRDefault="00D905D7" w:rsidP="00D905D7">
      <w:pPr>
        <w:autoSpaceDE w:val="0"/>
        <w:autoSpaceDN w:val="0"/>
        <w:adjustRightInd w:val="0"/>
        <w:spacing w:after="0"/>
        <w:jc w:val="both"/>
        <w:rPr>
          <w:rFonts w:ascii="Arial" w:hAnsi="Arial" w:cs="Arial"/>
          <w:b/>
          <w:sz w:val="24"/>
          <w:szCs w:val="24"/>
        </w:rPr>
      </w:pPr>
      <w:r w:rsidRPr="00D905D7">
        <w:rPr>
          <w:rFonts w:ascii="Arial" w:hAnsi="Arial" w:cs="Arial"/>
          <w:b/>
          <w:sz w:val="24"/>
          <w:szCs w:val="24"/>
        </w:rPr>
        <w:t xml:space="preserve">Artículo 126. </w:t>
      </w:r>
      <w:r w:rsidRPr="00D905D7">
        <w:rPr>
          <w:rFonts w:ascii="Arial" w:hAnsi="Arial" w:cs="Arial"/>
          <w:b/>
          <w:i/>
          <w:sz w:val="24"/>
          <w:szCs w:val="24"/>
        </w:rPr>
        <w:t>El Plan de Centro.</w:t>
      </w:r>
    </w:p>
    <w:p w:rsidR="00D905D7" w:rsidRPr="00D905D7" w:rsidRDefault="00D905D7" w:rsidP="00D905D7">
      <w:pPr>
        <w:tabs>
          <w:tab w:val="left" w:pos="2595"/>
        </w:tabs>
        <w:autoSpaceDE w:val="0"/>
        <w:autoSpaceDN w:val="0"/>
        <w:adjustRightInd w:val="0"/>
        <w:spacing w:after="0"/>
        <w:jc w:val="both"/>
        <w:rPr>
          <w:rFonts w:ascii="Arial" w:hAnsi="Arial" w:cs="Arial"/>
          <w:sz w:val="24"/>
          <w:szCs w:val="24"/>
        </w:rPr>
      </w:pPr>
      <w:r>
        <w:rPr>
          <w:rFonts w:ascii="Arial" w:hAnsi="Arial" w:cs="Arial"/>
          <w:sz w:val="24"/>
          <w:szCs w:val="24"/>
        </w:rPr>
        <w:tab/>
      </w:r>
    </w:p>
    <w:p w:rsidR="00D905D7" w:rsidRPr="00D905D7" w:rsidRDefault="00D905D7" w:rsidP="00D905D7">
      <w:pPr>
        <w:pStyle w:val="Prrafodelista"/>
        <w:numPr>
          <w:ilvl w:val="0"/>
          <w:numId w:val="4"/>
        </w:numPr>
        <w:autoSpaceDE w:val="0"/>
        <w:autoSpaceDN w:val="0"/>
        <w:adjustRightInd w:val="0"/>
        <w:spacing w:after="0"/>
        <w:jc w:val="both"/>
        <w:rPr>
          <w:rFonts w:ascii="Arial" w:hAnsi="Arial" w:cs="Arial"/>
          <w:sz w:val="24"/>
          <w:szCs w:val="24"/>
        </w:rPr>
      </w:pPr>
      <w:r w:rsidRPr="00D905D7">
        <w:rPr>
          <w:rFonts w:ascii="Arial" w:hAnsi="Arial" w:cs="Arial"/>
          <w:sz w:val="24"/>
          <w:szCs w:val="24"/>
        </w:rPr>
        <w:t>El proyecto educativo, el reglamento de organización y funcionamiento y el proyecto de gestión constituyen el Plan de Centro.</w:t>
      </w:r>
    </w:p>
    <w:p w:rsidR="00D905D7" w:rsidRPr="00D905D7" w:rsidRDefault="00D905D7" w:rsidP="00D905D7">
      <w:pPr>
        <w:pStyle w:val="Prrafodelista"/>
        <w:numPr>
          <w:ilvl w:val="0"/>
          <w:numId w:val="4"/>
        </w:numPr>
        <w:autoSpaceDE w:val="0"/>
        <w:autoSpaceDN w:val="0"/>
        <w:adjustRightInd w:val="0"/>
        <w:spacing w:after="0"/>
        <w:jc w:val="both"/>
        <w:rPr>
          <w:rFonts w:ascii="Arial" w:hAnsi="Arial" w:cs="Arial"/>
          <w:sz w:val="24"/>
          <w:szCs w:val="24"/>
        </w:rPr>
      </w:pPr>
      <w:r w:rsidRPr="00D905D7">
        <w:rPr>
          <w:rFonts w:ascii="Arial" w:hAnsi="Arial" w:cs="Arial"/>
          <w:sz w:val="24"/>
          <w:szCs w:val="24"/>
        </w:rPr>
        <w:t>La Consejería competente en materia de educación establecerá el marco general que permita a los centros docentes sostenidos con fondos públicos elaborar su Plan de Centro, que tendrá un carácter plurianual, obligará a todo el personal del centro y vinculará a la comunidad educativa del mismo.</w:t>
      </w:r>
    </w:p>
    <w:p w:rsidR="00D905D7" w:rsidRPr="00D905D7" w:rsidRDefault="00D905D7" w:rsidP="00D905D7">
      <w:pPr>
        <w:pStyle w:val="Prrafodelista"/>
        <w:numPr>
          <w:ilvl w:val="0"/>
          <w:numId w:val="4"/>
        </w:numPr>
        <w:autoSpaceDE w:val="0"/>
        <w:autoSpaceDN w:val="0"/>
        <w:adjustRightInd w:val="0"/>
        <w:spacing w:after="0"/>
        <w:jc w:val="both"/>
        <w:rPr>
          <w:rFonts w:ascii="Arial" w:hAnsi="Arial" w:cs="Arial"/>
          <w:sz w:val="24"/>
          <w:szCs w:val="24"/>
        </w:rPr>
      </w:pPr>
      <w:r w:rsidRPr="00D905D7">
        <w:rPr>
          <w:rFonts w:ascii="Arial" w:hAnsi="Arial" w:cs="Arial"/>
          <w:sz w:val="24"/>
          <w:szCs w:val="24"/>
        </w:rPr>
        <w:t>El Plan de Centro será público y se facilitará su conocimiento por la comunidad educativa y la ciudadanía en general.</w:t>
      </w:r>
    </w:p>
    <w:p w:rsidR="00D905D7" w:rsidRPr="00D905D7" w:rsidRDefault="00D905D7" w:rsidP="00D905D7">
      <w:pPr>
        <w:autoSpaceDE w:val="0"/>
        <w:autoSpaceDN w:val="0"/>
        <w:adjustRightInd w:val="0"/>
        <w:spacing w:after="0"/>
        <w:jc w:val="both"/>
        <w:rPr>
          <w:rFonts w:ascii="Arial" w:hAnsi="Arial" w:cs="Arial"/>
          <w:sz w:val="24"/>
          <w:szCs w:val="24"/>
        </w:rPr>
      </w:pPr>
    </w:p>
    <w:p w:rsidR="00D905D7" w:rsidRPr="00D905D7" w:rsidRDefault="00D905D7" w:rsidP="00D905D7">
      <w:pPr>
        <w:autoSpaceDE w:val="0"/>
        <w:autoSpaceDN w:val="0"/>
        <w:adjustRightInd w:val="0"/>
        <w:spacing w:after="0"/>
        <w:jc w:val="both"/>
        <w:rPr>
          <w:rFonts w:ascii="Arial" w:hAnsi="Arial" w:cs="Arial"/>
          <w:b/>
          <w:sz w:val="24"/>
          <w:szCs w:val="24"/>
        </w:rPr>
      </w:pPr>
      <w:r w:rsidRPr="00D905D7">
        <w:rPr>
          <w:rFonts w:ascii="Arial" w:hAnsi="Arial" w:cs="Arial"/>
          <w:b/>
          <w:sz w:val="24"/>
          <w:szCs w:val="24"/>
        </w:rPr>
        <w:t xml:space="preserve">Artículo 127. </w:t>
      </w:r>
      <w:r w:rsidRPr="00D905D7">
        <w:rPr>
          <w:rFonts w:ascii="Arial" w:hAnsi="Arial" w:cs="Arial"/>
          <w:b/>
          <w:i/>
          <w:sz w:val="24"/>
          <w:szCs w:val="24"/>
        </w:rPr>
        <w:t>El proyecto educativo.</w:t>
      </w:r>
    </w:p>
    <w:p w:rsidR="00D905D7" w:rsidRPr="00D905D7" w:rsidRDefault="00D905D7" w:rsidP="00D905D7">
      <w:pPr>
        <w:autoSpaceDE w:val="0"/>
        <w:autoSpaceDN w:val="0"/>
        <w:adjustRightInd w:val="0"/>
        <w:spacing w:after="0"/>
        <w:jc w:val="both"/>
        <w:rPr>
          <w:rFonts w:ascii="Arial" w:hAnsi="Arial" w:cs="Arial"/>
          <w:sz w:val="24"/>
          <w:szCs w:val="24"/>
        </w:rPr>
      </w:pPr>
    </w:p>
    <w:p w:rsidR="00D905D7" w:rsidRPr="00D905D7" w:rsidRDefault="00D905D7" w:rsidP="00D905D7">
      <w:pPr>
        <w:pStyle w:val="Prrafodelista"/>
        <w:numPr>
          <w:ilvl w:val="0"/>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El proyecto educativo de cada centro definirá los objetivos particulares que se propone alcanzar, partiendo de su realidad y tomando como referencia la regulación estatal y autonómica acerca de los principios que orientan la etapa educativa de la que se trate y las correspondientes prescripciones acerca del currículo. En todo caso, el citado proyecto educativo abordará los siguientes aspectos:</w:t>
      </w:r>
    </w:p>
    <w:p w:rsidR="00D905D7" w:rsidRP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Líneas generales de actuación pedagógica.</w:t>
      </w:r>
    </w:p>
    <w:p w:rsidR="00D905D7" w:rsidRP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lastRenderedPageBreak/>
        <w:t>Coordinación y concreción de los contenidos curriculares, así como el tratamiento transversal en las áreas, materias o módulos de la educación en valores y otras enseñanzas.</w:t>
      </w:r>
    </w:p>
    <w:p w:rsidR="00D905D7" w:rsidRP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Forma de atención a la diversidad del alumnado.</w:t>
      </w:r>
    </w:p>
    <w:p w:rsidR="00D905D7" w:rsidRP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El plan de orientación y acción tutorial.</w:t>
      </w:r>
    </w:p>
    <w:p w:rsidR="00D905D7" w:rsidRP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El plan de convivencia a desarrollar para prevenir la aparición de conductas contrarias a las normas de convivencia y facilitar un adecuado clima escolar. Incluirá, asimismo, las normas de convivencia, tanto generales del centro que favorezcan las relaciones de los distintos sectores de la comunidad educativa, como particulares del aula, y un sistema que detecte el incumplimiento de las normas y las correcciones que, en su caso, se aplicarían.</w:t>
      </w:r>
    </w:p>
    <w:p w:rsidR="00D905D7" w:rsidRP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Objetivos propios para la mejora del rendimiento escolar y la continuidad del alumnado en el sistema educativo.</w:t>
      </w:r>
    </w:p>
    <w:p w:rsidR="00D905D7" w:rsidRP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El plan de formación del profesorado.</w:t>
      </w:r>
    </w:p>
    <w:p w:rsidR="00D905D7" w:rsidRP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Los criterios para organizar y distribuir el tiempo escolar, así como los objetivos y programas de intervención en el tiempo extraescolar.</w:t>
      </w:r>
    </w:p>
    <w:p w:rsidR="00D905D7" w:rsidRP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Los procedimientos de evaluación interna.</w:t>
      </w:r>
    </w:p>
    <w:p w:rsidR="00D905D7" w:rsidRP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Cualesquiera otros que le sean atribuidos por la Administración educativa.</w:t>
      </w:r>
    </w:p>
    <w:p w:rsidR="00D905D7" w:rsidRPr="00D905D7" w:rsidRDefault="00D905D7" w:rsidP="00D905D7">
      <w:pPr>
        <w:pStyle w:val="Prrafodelista"/>
        <w:numPr>
          <w:ilvl w:val="0"/>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El proyecto educativo constituye las señas de identidad del centro docente y expresa la educación que desea y va a desarrollar en unas condiciones concretas, por lo que deberá contemplar los valores, los objetivos y las prioridades de actuación, no limitándose sólo a los aspectos curriculares, sino también a aquellos otros que, desde un punto de vista cultural, hacen del centro un elemento dinamizador de la zona donde está ubicado.</w:t>
      </w:r>
    </w:p>
    <w:p w:rsidR="00D905D7" w:rsidRPr="00D905D7" w:rsidRDefault="00D905D7" w:rsidP="00D905D7">
      <w:pPr>
        <w:pStyle w:val="Prrafodelista"/>
        <w:numPr>
          <w:ilvl w:val="0"/>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Tanto en la elaboración del proyecto educativo, como en su desarrollo posterior, se fomentará la implicación de toda la comunidad educativa.</w:t>
      </w:r>
    </w:p>
    <w:p w:rsidR="00D905D7" w:rsidRPr="00D905D7" w:rsidRDefault="00D905D7" w:rsidP="00D905D7">
      <w:pPr>
        <w:autoSpaceDE w:val="0"/>
        <w:autoSpaceDN w:val="0"/>
        <w:adjustRightInd w:val="0"/>
        <w:spacing w:after="0"/>
        <w:jc w:val="both"/>
        <w:rPr>
          <w:rFonts w:ascii="Arial" w:hAnsi="Arial" w:cs="Arial"/>
          <w:sz w:val="24"/>
          <w:szCs w:val="24"/>
        </w:rPr>
      </w:pPr>
    </w:p>
    <w:p w:rsidR="00D905D7" w:rsidRPr="00D905D7" w:rsidRDefault="00D905D7" w:rsidP="00D905D7">
      <w:pPr>
        <w:autoSpaceDE w:val="0"/>
        <w:autoSpaceDN w:val="0"/>
        <w:adjustRightInd w:val="0"/>
        <w:spacing w:after="0"/>
        <w:jc w:val="both"/>
        <w:rPr>
          <w:rFonts w:ascii="Arial" w:hAnsi="Arial" w:cs="Arial"/>
          <w:b/>
          <w:sz w:val="24"/>
          <w:szCs w:val="24"/>
        </w:rPr>
      </w:pPr>
      <w:r w:rsidRPr="00D905D7">
        <w:rPr>
          <w:rFonts w:ascii="Arial" w:hAnsi="Arial" w:cs="Arial"/>
          <w:b/>
          <w:sz w:val="24"/>
          <w:szCs w:val="24"/>
        </w:rPr>
        <w:t xml:space="preserve">Artículo 128. </w:t>
      </w:r>
      <w:r w:rsidRPr="00D905D7">
        <w:rPr>
          <w:rFonts w:ascii="Arial" w:hAnsi="Arial" w:cs="Arial"/>
          <w:b/>
          <w:i/>
          <w:sz w:val="24"/>
          <w:szCs w:val="24"/>
        </w:rPr>
        <w:t>El reglamento de organización y funcionamiento.</w:t>
      </w:r>
    </w:p>
    <w:p w:rsidR="00D905D7" w:rsidRPr="00D905D7" w:rsidRDefault="00D905D7" w:rsidP="00D905D7">
      <w:pPr>
        <w:autoSpaceDE w:val="0"/>
        <w:autoSpaceDN w:val="0"/>
        <w:adjustRightInd w:val="0"/>
        <w:spacing w:after="0"/>
        <w:jc w:val="both"/>
        <w:rPr>
          <w:rFonts w:ascii="Arial" w:hAnsi="Arial" w:cs="Arial"/>
          <w:sz w:val="24"/>
          <w:szCs w:val="24"/>
        </w:rPr>
      </w:pPr>
    </w:p>
    <w:p w:rsidR="00D905D7" w:rsidRPr="00D905D7" w:rsidRDefault="00D905D7" w:rsidP="00D905D7">
      <w:pPr>
        <w:pStyle w:val="Prrafodelista"/>
        <w:numPr>
          <w:ilvl w:val="0"/>
          <w:numId w:val="8"/>
        </w:numPr>
        <w:autoSpaceDE w:val="0"/>
        <w:autoSpaceDN w:val="0"/>
        <w:adjustRightInd w:val="0"/>
        <w:spacing w:after="0"/>
        <w:jc w:val="both"/>
        <w:rPr>
          <w:rFonts w:ascii="Arial" w:hAnsi="Arial" w:cs="Arial"/>
          <w:sz w:val="24"/>
          <w:szCs w:val="24"/>
        </w:rPr>
      </w:pPr>
      <w:r w:rsidRPr="00D905D7">
        <w:rPr>
          <w:rFonts w:ascii="Arial" w:hAnsi="Arial" w:cs="Arial"/>
          <w:sz w:val="24"/>
          <w:szCs w:val="24"/>
        </w:rPr>
        <w:t>El reglamento de organización y funcionamiento recogerá las normas organizativas y funcionales que faciliten la consecución del clima adecuado para alcanzar los objetivos que el centro se haya propuesto y permitan mantener un ambiente de respeto, confianza y colaboración entre todos los sectores de la comunidad educativa.</w:t>
      </w:r>
    </w:p>
    <w:p w:rsidR="00D905D7" w:rsidRPr="00D905D7" w:rsidRDefault="00D905D7" w:rsidP="00D905D7">
      <w:pPr>
        <w:pStyle w:val="Prrafodelista"/>
        <w:numPr>
          <w:ilvl w:val="0"/>
          <w:numId w:val="8"/>
        </w:numPr>
        <w:autoSpaceDE w:val="0"/>
        <w:autoSpaceDN w:val="0"/>
        <w:adjustRightInd w:val="0"/>
        <w:spacing w:after="0"/>
        <w:jc w:val="both"/>
        <w:rPr>
          <w:rFonts w:ascii="Arial" w:hAnsi="Arial" w:cs="Arial"/>
          <w:sz w:val="24"/>
          <w:szCs w:val="24"/>
        </w:rPr>
      </w:pPr>
      <w:r w:rsidRPr="00D905D7">
        <w:rPr>
          <w:rFonts w:ascii="Arial" w:hAnsi="Arial" w:cs="Arial"/>
          <w:sz w:val="24"/>
          <w:szCs w:val="24"/>
        </w:rPr>
        <w:t>El reglamento de organización y funcionamiento, teniendo en cuenta las características propias del centro, contemplará los siguientes aspectos:</w:t>
      </w:r>
    </w:p>
    <w:p w:rsidR="00D905D7" w:rsidRP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Los cauces de participación de los distintos sectores de la comunidad educativa.</w:t>
      </w:r>
    </w:p>
    <w:p w:rsidR="00D905D7" w:rsidRP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Los criterios y procedimientos que garanticen el rigor y la transparencia en la toma de decisiones por los distintos órganos de gobierno y de coordinación docente, especialmente en los procesos relacionados con la escolarización y la evaluación del alumnado.</w:t>
      </w:r>
    </w:p>
    <w:p w:rsidR="00D905D7" w:rsidRP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lastRenderedPageBreak/>
        <w:t>La organización de los espacios, instalaciones y recursos materiales del centro, con especial referencia al uso de la biblioteca escolar, así como las normas para su uso correcto.</w:t>
      </w:r>
    </w:p>
    <w:p w:rsidR="00D905D7" w:rsidRP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La organización de la vigilancia, en su caso, de los tiempos de recreo y de los períodos de entrada y salida de clase.</w:t>
      </w:r>
    </w:p>
    <w:p w:rsidR="00D905D7" w:rsidRDefault="00D905D7" w:rsidP="00D905D7">
      <w:pPr>
        <w:pStyle w:val="Prrafodelista"/>
        <w:numPr>
          <w:ilvl w:val="1"/>
          <w:numId w:val="6"/>
        </w:numPr>
        <w:autoSpaceDE w:val="0"/>
        <w:autoSpaceDN w:val="0"/>
        <w:adjustRightInd w:val="0"/>
        <w:spacing w:after="0"/>
        <w:jc w:val="both"/>
        <w:rPr>
          <w:rFonts w:ascii="Arial" w:hAnsi="Arial" w:cs="Arial"/>
          <w:sz w:val="24"/>
          <w:szCs w:val="24"/>
        </w:rPr>
      </w:pPr>
      <w:r w:rsidRPr="00D905D7">
        <w:rPr>
          <w:rFonts w:ascii="Arial" w:hAnsi="Arial" w:cs="Arial"/>
          <w:sz w:val="24"/>
          <w:szCs w:val="24"/>
        </w:rPr>
        <w:t>Cualesquiera otros que le sean atribuidos por la Administración educativa y, en general, todos aquellos aspectos relativos a la organización y funcionamiento del centro no contemplados en la normativa vigente, a la que, en todo caso, deberá supeditarse.</w:t>
      </w:r>
    </w:p>
    <w:p w:rsidR="00D905D7" w:rsidRPr="00D905D7" w:rsidRDefault="00D905D7" w:rsidP="00D905D7">
      <w:pPr>
        <w:pStyle w:val="Prrafodelista"/>
        <w:numPr>
          <w:ilvl w:val="0"/>
          <w:numId w:val="9"/>
        </w:numPr>
        <w:autoSpaceDE w:val="0"/>
        <w:autoSpaceDN w:val="0"/>
        <w:adjustRightInd w:val="0"/>
        <w:spacing w:after="0"/>
        <w:jc w:val="both"/>
        <w:rPr>
          <w:rFonts w:ascii="Arial" w:hAnsi="Arial" w:cs="Arial"/>
          <w:sz w:val="24"/>
          <w:szCs w:val="24"/>
        </w:rPr>
      </w:pPr>
      <w:r w:rsidRPr="00D905D7">
        <w:rPr>
          <w:rFonts w:ascii="Arial" w:hAnsi="Arial" w:cs="Arial"/>
          <w:sz w:val="24"/>
          <w:szCs w:val="24"/>
        </w:rPr>
        <w:t>Tanto en la elaboración del reglamento de organización y funcionamiento, como en su desarrollo posterior, se fomentará la implicación de toda la comunidad educativa.</w:t>
      </w:r>
    </w:p>
    <w:p w:rsidR="00D905D7" w:rsidRPr="00D905D7" w:rsidRDefault="00D905D7" w:rsidP="00D905D7">
      <w:pPr>
        <w:autoSpaceDE w:val="0"/>
        <w:autoSpaceDN w:val="0"/>
        <w:adjustRightInd w:val="0"/>
        <w:spacing w:after="0"/>
        <w:jc w:val="both"/>
        <w:rPr>
          <w:rFonts w:ascii="Arial" w:hAnsi="Arial" w:cs="Arial"/>
          <w:sz w:val="24"/>
          <w:szCs w:val="24"/>
        </w:rPr>
      </w:pPr>
    </w:p>
    <w:p w:rsidR="00D905D7" w:rsidRPr="00D905D7" w:rsidRDefault="00D905D7" w:rsidP="00D905D7">
      <w:pPr>
        <w:autoSpaceDE w:val="0"/>
        <w:autoSpaceDN w:val="0"/>
        <w:adjustRightInd w:val="0"/>
        <w:spacing w:after="0"/>
        <w:jc w:val="both"/>
        <w:rPr>
          <w:rFonts w:ascii="Arial" w:hAnsi="Arial" w:cs="Arial"/>
          <w:b/>
          <w:i/>
          <w:sz w:val="24"/>
          <w:szCs w:val="24"/>
        </w:rPr>
      </w:pPr>
      <w:r w:rsidRPr="00D905D7">
        <w:rPr>
          <w:rFonts w:ascii="Arial" w:hAnsi="Arial" w:cs="Arial"/>
          <w:b/>
          <w:sz w:val="24"/>
          <w:szCs w:val="24"/>
        </w:rPr>
        <w:t xml:space="preserve">Artículo 129. </w:t>
      </w:r>
      <w:r w:rsidRPr="00D905D7">
        <w:rPr>
          <w:rFonts w:ascii="Arial" w:hAnsi="Arial" w:cs="Arial"/>
          <w:b/>
          <w:i/>
          <w:sz w:val="24"/>
          <w:szCs w:val="24"/>
        </w:rPr>
        <w:t>El proyecto de gestión.</w:t>
      </w:r>
    </w:p>
    <w:p w:rsidR="00D905D7" w:rsidRPr="00D905D7" w:rsidRDefault="00D905D7" w:rsidP="00D905D7">
      <w:pPr>
        <w:autoSpaceDE w:val="0"/>
        <w:autoSpaceDN w:val="0"/>
        <w:adjustRightInd w:val="0"/>
        <w:spacing w:after="0"/>
        <w:jc w:val="both"/>
        <w:rPr>
          <w:rFonts w:ascii="Arial" w:hAnsi="Arial" w:cs="Arial"/>
          <w:sz w:val="24"/>
          <w:szCs w:val="24"/>
        </w:rPr>
      </w:pPr>
    </w:p>
    <w:p w:rsidR="00D905D7" w:rsidRPr="00D905D7" w:rsidRDefault="00D905D7" w:rsidP="00D905D7">
      <w:pPr>
        <w:pStyle w:val="Prrafodelista"/>
        <w:numPr>
          <w:ilvl w:val="0"/>
          <w:numId w:val="10"/>
        </w:numPr>
        <w:autoSpaceDE w:val="0"/>
        <w:autoSpaceDN w:val="0"/>
        <w:adjustRightInd w:val="0"/>
        <w:spacing w:after="0"/>
        <w:jc w:val="both"/>
        <w:rPr>
          <w:rFonts w:ascii="Arial" w:hAnsi="Arial" w:cs="Arial"/>
          <w:sz w:val="24"/>
          <w:szCs w:val="24"/>
        </w:rPr>
      </w:pPr>
      <w:r w:rsidRPr="00D905D7">
        <w:rPr>
          <w:rFonts w:ascii="Arial" w:hAnsi="Arial" w:cs="Arial"/>
          <w:sz w:val="24"/>
          <w:szCs w:val="24"/>
        </w:rPr>
        <w:t>El proyecto de gestión de los centros públicos recogerá la ordenación y utilización de los recursos del centro, tanto materiales como humanos.</w:t>
      </w:r>
    </w:p>
    <w:p w:rsidR="00D905D7" w:rsidRPr="00D905D7" w:rsidRDefault="00D905D7" w:rsidP="00D905D7">
      <w:pPr>
        <w:pStyle w:val="Prrafodelista"/>
        <w:numPr>
          <w:ilvl w:val="0"/>
          <w:numId w:val="10"/>
        </w:numPr>
        <w:autoSpaceDE w:val="0"/>
        <w:autoSpaceDN w:val="0"/>
        <w:adjustRightInd w:val="0"/>
        <w:spacing w:after="0"/>
        <w:jc w:val="both"/>
        <w:rPr>
          <w:rFonts w:ascii="Arial" w:hAnsi="Arial" w:cs="Arial"/>
          <w:sz w:val="24"/>
          <w:szCs w:val="24"/>
        </w:rPr>
      </w:pPr>
      <w:r w:rsidRPr="00D905D7">
        <w:rPr>
          <w:rFonts w:ascii="Arial" w:hAnsi="Arial" w:cs="Arial"/>
          <w:sz w:val="24"/>
          <w:szCs w:val="24"/>
        </w:rPr>
        <w:t>Los centros docentes públicos gozarán de autonomía de gestión económica en los términos establecidos en la legislación vigente y en esta Ley.</w:t>
      </w:r>
    </w:p>
    <w:p w:rsidR="00D905D7" w:rsidRPr="00D905D7" w:rsidRDefault="00D905D7" w:rsidP="00D905D7">
      <w:pPr>
        <w:pStyle w:val="Prrafodelista"/>
        <w:numPr>
          <w:ilvl w:val="0"/>
          <w:numId w:val="10"/>
        </w:numPr>
        <w:autoSpaceDE w:val="0"/>
        <w:autoSpaceDN w:val="0"/>
        <w:adjustRightInd w:val="0"/>
        <w:spacing w:after="0"/>
        <w:jc w:val="both"/>
        <w:rPr>
          <w:rFonts w:ascii="Arial" w:hAnsi="Arial" w:cs="Arial"/>
          <w:sz w:val="24"/>
          <w:szCs w:val="24"/>
        </w:rPr>
      </w:pPr>
      <w:r w:rsidRPr="00D905D7">
        <w:rPr>
          <w:rFonts w:ascii="Arial" w:hAnsi="Arial" w:cs="Arial"/>
          <w:sz w:val="24"/>
          <w:szCs w:val="24"/>
        </w:rPr>
        <w:t xml:space="preserve">Sin perjuicio de que los centros públicos reciban de la Administración los recursos económicos para el cumplimiento de sus objetivos, podrán, asimismo, obtener, de acuerdo con lo que a tales efectos se establezca, ingresos derivados de la prestación de servicios distintos de los </w:t>
      </w:r>
      <w:proofErr w:type="spellStart"/>
      <w:r w:rsidRPr="00D905D7">
        <w:rPr>
          <w:rFonts w:ascii="Arial" w:hAnsi="Arial" w:cs="Arial"/>
          <w:sz w:val="24"/>
          <w:szCs w:val="24"/>
        </w:rPr>
        <w:t>gravados</w:t>
      </w:r>
      <w:proofErr w:type="spellEnd"/>
      <w:r w:rsidRPr="00D905D7">
        <w:rPr>
          <w:rFonts w:ascii="Arial" w:hAnsi="Arial" w:cs="Arial"/>
          <w:sz w:val="24"/>
          <w:szCs w:val="24"/>
        </w:rPr>
        <w:t xml:space="preserve"> por tasas, así como otros fondos procedentes de entes públicos, privados o particulares y cualesquiera otros que les pudieran corresponder, los cuales se situarán en la cuenta autorizada de cada centro y se aplicarán directamente, junto con los primeros, a los gastos de dichos centros. La distribución de dichos ingresos, entre las distintas partidas del capítulo de gastos, deberá recogerse en el proyecto de presupuesto del centro.</w:t>
      </w:r>
    </w:p>
    <w:p w:rsidR="00D905D7" w:rsidRPr="00D905D7" w:rsidRDefault="00D905D7" w:rsidP="00D905D7">
      <w:pPr>
        <w:pStyle w:val="Prrafodelista"/>
        <w:numPr>
          <w:ilvl w:val="0"/>
          <w:numId w:val="10"/>
        </w:numPr>
        <w:autoSpaceDE w:val="0"/>
        <w:autoSpaceDN w:val="0"/>
        <w:adjustRightInd w:val="0"/>
        <w:spacing w:after="0"/>
        <w:jc w:val="both"/>
        <w:rPr>
          <w:rFonts w:ascii="Arial" w:hAnsi="Arial" w:cs="Arial"/>
          <w:sz w:val="24"/>
          <w:szCs w:val="24"/>
        </w:rPr>
      </w:pPr>
      <w:r w:rsidRPr="00D905D7">
        <w:rPr>
          <w:rFonts w:ascii="Arial" w:hAnsi="Arial" w:cs="Arial"/>
          <w:sz w:val="24"/>
          <w:szCs w:val="24"/>
        </w:rPr>
        <w:t>Las Consejerías competentes en las materias de hacienda y de educación determinarán la estructura y periodicidad de la cuenta de gestión que los centros docentes públicos han de rendir ante la Consejería competente en materia de educación, estableciéndose el procedimiento de control y registro de las actuaciones derivadas de la actividad económica de los centros.</w:t>
      </w:r>
    </w:p>
    <w:p w:rsidR="00D905D7" w:rsidRPr="00D905D7" w:rsidRDefault="00D905D7" w:rsidP="00D905D7">
      <w:pPr>
        <w:pStyle w:val="Prrafodelista"/>
        <w:numPr>
          <w:ilvl w:val="0"/>
          <w:numId w:val="10"/>
        </w:numPr>
        <w:autoSpaceDE w:val="0"/>
        <w:autoSpaceDN w:val="0"/>
        <w:adjustRightInd w:val="0"/>
        <w:spacing w:after="0"/>
        <w:jc w:val="both"/>
        <w:rPr>
          <w:rFonts w:ascii="Arial" w:hAnsi="Arial" w:cs="Arial"/>
          <w:sz w:val="24"/>
          <w:szCs w:val="24"/>
        </w:rPr>
      </w:pPr>
      <w:r w:rsidRPr="00D905D7">
        <w:rPr>
          <w:rFonts w:ascii="Arial" w:hAnsi="Arial" w:cs="Arial"/>
          <w:sz w:val="24"/>
          <w:szCs w:val="24"/>
        </w:rPr>
        <w:t xml:space="preserve">La aprobación del proyecto de presupuesto al que se refiere el apartado 3 de este artículo, así como la justificación de la cuenta de gestión a la que se refiere el apartado anterior, son competencia del Consejo Escolar del centro. En el caso de la justificación de la cuenta, se realizará por medio de una certificación de dicho Consejo Escolar sobre la aplicación dada a los recursos totales, que sustituirá a los justificantes originales, los cuales, junto con toda la documentación, estarán a disposición tanto de la Consejería competente en materia de educación, como de los órganos de la Comunidad Autónoma con competencia en materia de fiscalización económica y presupuestaria, de la Cámara de Cuentas de Andalucía, del Parlamento de Andalucía, del </w:t>
      </w:r>
      <w:r w:rsidRPr="00D905D7">
        <w:rPr>
          <w:rFonts w:ascii="Arial" w:hAnsi="Arial" w:cs="Arial"/>
          <w:sz w:val="24"/>
          <w:szCs w:val="24"/>
        </w:rPr>
        <w:lastRenderedPageBreak/>
        <w:t>Tribunal de Cuentas y de los órganos de la Unión Europea con competencia en la materia.</w:t>
      </w:r>
    </w:p>
    <w:p w:rsidR="00D905D7" w:rsidRPr="00D905D7" w:rsidRDefault="00D905D7" w:rsidP="00D905D7">
      <w:pPr>
        <w:autoSpaceDE w:val="0"/>
        <w:autoSpaceDN w:val="0"/>
        <w:adjustRightInd w:val="0"/>
        <w:spacing w:after="0"/>
        <w:jc w:val="both"/>
        <w:rPr>
          <w:rFonts w:ascii="Arial" w:hAnsi="Arial" w:cs="Arial"/>
          <w:sz w:val="24"/>
          <w:szCs w:val="24"/>
        </w:rPr>
      </w:pPr>
    </w:p>
    <w:p w:rsidR="00D905D7" w:rsidRPr="00D905D7" w:rsidRDefault="00D905D7" w:rsidP="00D905D7">
      <w:pPr>
        <w:autoSpaceDE w:val="0"/>
        <w:autoSpaceDN w:val="0"/>
        <w:adjustRightInd w:val="0"/>
        <w:spacing w:after="0"/>
        <w:jc w:val="both"/>
        <w:rPr>
          <w:rFonts w:ascii="Arial" w:hAnsi="Arial" w:cs="Arial"/>
          <w:b/>
          <w:sz w:val="24"/>
          <w:szCs w:val="24"/>
        </w:rPr>
      </w:pPr>
      <w:r w:rsidRPr="00D905D7">
        <w:rPr>
          <w:rFonts w:ascii="Arial" w:hAnsi="Arial" w:cs="Arial"/>
          <w:b/>
          <w:sz w:val="24"/>
          <w:szCs w:val="24"/>
        </w:rPr>
        <w:t xml:space="preserve">Artículo 130. </w:t>
      </w:r>
      <w:r w:rsidRPr="00D905D7">
        <w:rPr>
          <w:rFonts w:ascii="Arial" w:hAnsi="Arial" w:cs="Arial"/>
          <w:b/>
          <w:i/>
          <w:sz w:val="24"/>
          <w:szCs w:val="24"/>
        </w:rPr>
        <w:t>Autoevaluación de los centros sostenidos con fondos públicos y de los servicios educativos.</w:t>
      </w:r>
    </w:p>
    <w:p w:rsidR="00D905D7" w:rsidRPr="00D905D7" w:rsidRDefault="00D905D7" w:rsidP="00D905D7">
      <w:pPr>
        <w:autoSpaceDE w:val="0"/>
        <w:autoSpaceDN w:val="0"/>
        <w:adjustRightInd w:val="0"/>
        <w:spacing w:after="0"/>
        <w:jc w:val="both"/>
        <w:rPr>
          <w:rFonts w:ascii="Arial" w:hAnsi="Arial" w:cs="Arial"/>
          <w:sz w:val="24"/>
          <w:szCs w:val="24"/>
        </w:rPr>
      </w:pPr>
    </w:p>
    <w:p w:rsidR="00D905D7" w:rsidRPr="00D905D7" w:rsidRDefault="00D905D7" w:rsidP="00D905D7">
      <w:pPr>
        <w:pStyle w:val="Prrafodelista"/>
        <w:numPr>
          <w:ilvl w:val="0"/>
          <w:numId w:val="12"/>
        </w:numPr>
        <w:autoSpaceDE w:val="0"/>
        <w:autoSpaceDN w:val="0"/>
        <w:adjustRightInd w:val="0"/>
        <w:spacing w:after="0"/>
        <w:jc w:val="both"/>
        <w:rPr>
          <w:rFonts w:ascii="Arial" w:hAnsi="Arial" w:cs="Arial"/>
          <w:sz w:val="24"/>
          <w:szCs w:val="24"/>
        </w:rPr>
      </w:pPr>
      <w:r w:rsidRPr="00D905D7">
        <w:rPr>
          <w:rFonts w:ascii="Arial" w:hAnsi="Arial" w:cs="Arial"/>
          <w:sz w:val="24"/>
          <w:szCs w:val="24"/>
        </w:rPr>
        <w:t>Todos los centros docentes sostenidos con fondos públicos realizarán una autoevaluación de su propio funcionamiento, de los programas que desarrollan, de los procesos de enseñanza y aprendizaje y de los resultados de su alumnado, así como de las medidas y actuaciones dirigidas a la prevención de las dificultades de aprendizaje, que será supervisada por la inspección educativa.</w:t>
      </w:r>
    </w:p>
    <w:p w:rsidR="00D905D7" w:rsidRPr="00D905D7" w:rsidRDefault="00D905D7" w:rsidP="00D905D7">
      <w:pPr>
        <w:pStyle w:val="Prrafodelista"/>
        <w:numPr>
          <w:ilvl w:val="0"/>
          <w:numId w:val="12"/>
        </w:numPr>
        <w:autoSpaceDE w:val="0"/>
        <w:autoSpaceDN w:val="0"/>
        <w:adjustRightInd w:val="0"/>
        <w:spacing w:after="0"/>
        <w:jc w:val="both"/>
        <w:rPr>
          <w:rFonts w:ascii="Arial" w:hAnsi="Arial" w:cs="Arial"/>
          <w:sz w:val="24"/>
          <w:szCs w:val="24"/>
        </w:rPr>
      </w:pPr>
      <w:r w:rsidRPr="00D905D7">
        <w:rPr>
          <w:rFonts w:ascii="Arial" w:hAnsi="Arial" w:cs="Arial"/>
          <w:sz w:val="24"/>
          <w:szCs w:val="24"/>
        </w:rPr>
        <w:t>El resultado de este proceso se plasmará anualmente en una memoria, que incluirá, asimismo, las correspondientes propuestas de mejora, cuya aprobación corresponderá al Consejo Escolar.</w:t>
      </w:r>
    </w:p>
    <w:p w:rsidR="00D72137" w:rsidRPr="00D905D7" w:rsidRDefault="00D905D7" w:rsidP="00D905D7">
      <w:pPr>
        <w:pStyle w:val="Prrafodelista"/>
        <w:numPr>
          <w:ilvl w:val="0"/>
          <w:numId w:val="12"/>
        </w:numPr>
        <w:autoSpaceDE w:val="0"/>
        <w:autoSpaceDN w:val="0"/>
        <w:adjustRightInd w:val="0"/>
        <w:spacing w:after="0"/>
        <w:jc w:val="both"/>
        <w:rPr>
          <w:rFonts w:ascii="Arial" w:hAnsi="Arial" w:cs="Arial"/>
          <w:sz w:val="24"/>
          <w:szCs w:val="24"/>
        </w:rPr>
      </w:pPr>
      <w:r w:rsidRPr="00D905D7">
        <w:rPr>
          <w:rFonts w:ascii="Arial" w:hAnsi="Arial" w:cs="Arial"/>
          <w:sz w:val="24"/>
          <w:szCs w:val="24"/>
        </w:rPr>
        <w:t>A tales efectos, en cada centro se creará un equipo de evaluación, que estará integrado, al menos, por el equipo directivo y representantes de los distintos sectores de la comunidad educativa, elegidos por el Consejo Escolar de entre sus miembros, de acuerdo con lo que se establezca.</w:t>
      </w:r>
    </w:p>
    <w:sectPr w:rsidR="00D72137" w:rsidRPr="00D905D7" w:rsidSect="00D7213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31C81"/>
    <w:multiLevelType w:val="hybridMultilevel"/>
    <w:tmpl w:val="6AFCD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7B7E43"/>
    <w:multiLevelType w:val="hybridMultilevel"/>
    <w:tmpl w:val="68AC1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5D0E70"/>
    <w:multiLevelType w:val="hybridMultilevel"/>
    <w:tmpl w:val="ADEA85D4"/>
    <w:lvl w:ilvl="0" w:tplc="BBF0705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3006447"/>
    <w:multiLevelType w:val="hybridMultilevel"/>
    <w:tmpl w:val="C37E701C"/>
    <w:lvl w:ilvl="0" w:tplc="0B66993A">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9C4EF8"/>
    <w:multiLevelType w:val="hybridMultilevel"/>
    <w:tmpl w:val="CF267768"/>
    <w:lvl w:ilvl="0" w:tplc="BBF070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A47F3B"/>
    <w:multiLevelType w:val="hybridMultilevel"/>
    <w:tmpl w:val="AACA7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E9419C"/>
    <w:multiLevelType w:val="hybridMultilevel"/>
    <w:tmpl w:val="88EE8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5E0415"/>
    <w:multiLevelType w:val="hybridMultilevel"/>
    <w:tmpl w:val="9C20F8D8"/>
    <w:lvl w:ilvl="0" w:tplc="0809000F">
      <w:start w:val="1"/>
      <w:numFmt w:val="decimal"/>
      <w:lvlText w:val="%1."/>
      <w:lvlJc w:val="left"/>
      <w:pPr>
        <w:ind w:left="720" w:hanging="360"/>
      </w:pPr>
      <w:rPr>
        <w:rFonts w:hint="default"/>
      </w:rPr>
    </w:lvl>
    <w:lvl w:ilvl="1" w:tplc="37E4818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4DC32A7"/>
    <w:multiLevelType w:val="hybridMultilevel"/>
    <w:tmpl w:val="609EE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8641280"/>
    <w:multiLevelType w:val="hybridMultilevel"/>
    <w:tmpl w:val="BFFE225E"/>
    <w:lvl w:ilvl="0" w:tplc="BBF0705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AE771C3"/>
    <w:multiLevelType w:val="hybridMultilevel"/>
    <w:tmpl w:val="405C5BEE"/>
    <w:lvl w:ilvl="0" w:tplc="BBF070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081539D"/>
    <w:multiLevelType w:val="hybridMultilevel"/>
    <w:tmpl w:val="C9125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11"/>
  </w:num>
  <w:num w:numId="4">
    <w:abstractNumId w:val="8"/>
  </w:num>
  <w:num w:numId="5">
    <w:abstractNumId w:val="0"/>
  </w:num>
  <w:num w:numId="6">
    <w:abstractNumId w:val="7"/>
  </w:num>
  <w:num w:numId="7">
    <w:abstractNumId w:val="5"/>
  </w:num>
  <w:num w:numId="8">
    <w:abstractNumId w:val="3"/>
  </w:num>
  <w:num w:numId="9">
    <w:abstractNumId w:val="2"/>
  </w:num>
  <w:num w:numId="10">
    <w:abstractNumId w:val="4"/>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05D7"/>
    <w:rsid w:val="007759ED"/>
    <w:rsid w:val="00D72137"/>
    <w:rsid w:val="00D905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3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05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1326</Words>
  <Characters>7563</Characters>
  <Application>Microsoft Office Word</Application>
  <DocSecurity>0</DocSecurity>
  <Lines>63</Lines>
  <Paragraphs>17</Paragraphs>
  <ScaleCrop>false</ScaleCrop>
  <Company/>
  <LinksUpToDate>false</LinksUpToDate>
  <CharactersWithSpaces>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dc:creator>
  <cp:lastModifiedBy>Manolo</cp:lastModifiedBy>
  <cp:revision>1</cp:revision>
  <dcterms:created xsi:type="dcterms:W3CDTF">2009-11-21T19:16:00Z</dcterms:created>
  <dcterms:modified xsi:type="dcterms:W3CDTF">2009-11-21T19:27:00Z</dcterms:modified>
</cp:coreProperties>
</file>