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351" w:rsidRDefault="00364828" w:rsidP="00845F1F">
      <w:pPr>
        <w:autoSpaceDE w:val="0"/>
        <w:autoSpaceDN w:val="0"/>
        <w:adjustRightInd w:val="0"/>
        <w:spacing w:line="276" w:lineRule="auto"/>
        <w:jc w:val="both"/>
        <w:rPr>
          <w:rFonts w:ascii="Arial" w:hAnsi="Arial" w:cs="Arial"/>
          <w:b/>
          <w:i/>
          <w:iCs/>
        </w:rPr>
      </w:pPr>
      <w:r w:rsidRPr="00D01DAC">
        <w:rPr>
          <w:rFonts w:ascii="Arial" w:hAnsi="Arial" w:cs="Arial"/>
          <w:b/>
        </w:rPr>
        <w:t>Artículo 24.</w:t>
      </w:r>
      <w:r w:rsidRPr="00D01DAC">
        <w:rPr>
          <w:rFonts w:ascii="Arial" w:hAnsi="Arial" w:cs="Arial"/>
        </w:rPr>
        <w:t xml:space="preserve"> </w:t>
      </w:r>
      <w:r w:rsidRPr="00D01DAC">
        <w:rPr>
          <w:rFonts w:ascii="Arial" w:hAnsi="Arial" w:cs="Arial"/>
          <w:b/>
          <w:i/>
          <w:iCs/>
        </w:rPr>
        <w:t>Organización de los cursos primero, segundo y tercero.</w:t>
      </w:r>
    </w:p>
    <w:p w:rsidR="008D2351" w:rsidRPr="00D01DAC" w:rsidRDefault="008D2351" w:rsidP="00845F1F">
      <w:pPr>
        <w:autoSpaceDE w:val="0"/>
        <w:autoSpaceDN w:val="0"/>
        <w:adjustRightInd w:val="0"/>
        <w:spacing w:line="276" w:lineRule="auto"/>
        <w:jc w:val="both"/>
        <w:rPr>
          <w:rFonts w:ascii="Arial" w:hAnsi="Arial" w:cs="Arial"/>
          <w:b/>
          <w:i/>
          <w:iCs/>
        </w:rPr>
      </w:pPr>
    </w:p>
    <w:p w:rsidR="00364828" w:rsidRPr="00D01DAC" w:rsidRDefault="00364828" w:rsidP="00845F1F">
      <w:pPr>
        <w:numPr>
          <w:ilvl w:val="0"/>
          <w:numId w:val="1"/>
        </w:numPr>
        <w:autoSpaceDE w:val="0"/>
        <w:autoSpaceDN w:val="0"/>
        <w:adjustRightInd w:val="0"/>
        <w:spacing w:line="276" w:lineRule="auto"/>
        <w:jc w:val="both"/>
        <w:rPr>
          <w:rFonts w:ascii="Arial" w:hAnsi="Arial" w:cs="Arial"/>
        </w:rPr>
      </w:pPr>
      <w:r w:rsidRPr="00D01DAC">
        <w:rPr>
          <w:rFonts w:ascii="Arial" w:hAnsi="Arial" w:cs="Arial"/>
        </w:rPr>
        <w:t>Las materias de los cursos primero a tercero de la etapa serán las siguientes:</w:t>
      </w:r>
    </w:p>
    <w:p w:rsidR="00364828" w:rsidRPr="00D01DAC" w:rsidRDefault="00364828" w:rsidP="00845F1F">
      <w:pPr>
        <w:autoSpaceDE w:val="0"/>
        <w:autoSpaceDN w:val="0"/>
        <w:adjustRightInd w:val="0"/>
        <w:spacing w:line="276" w:lineRule="auto"/>
        <w:jc w:val="both"/>
        <w:rPr>
          <w:rFonts w:ascii="Arial" w:hAnsi="Arial" w:cs="Arial"/>
        </w:rPr>
      </w:pPr>
      <w:r w:rsidRPr="00D01DAC">
        <w:rPr>
          <w:rFonts w:ascii="Arial" w:hAnsi="Arial" w:cs="Arial"/>
        </w:rPr>
        <w:t>Ciencias de la naturaleza.</w:t>
      </w:r>
    </w:p>
    <w:p w:rsidR="00364828" w:rsidRPr="00D01DAC" w:rsidRDefault="00364828" w:rsidP="00845F1F">
      <w:pPr>
        <w:autoSpaceDE w:val="0"/>
        <w:autoSpaceDN w:val="0"/>
        <w:adjustRightInd w:val="0"/>
        <w:spacing w:line="276" w:lineRule="auto"/>
        <w:jc w:val="both"/>
        <w:rPr>
          <w:rFonts w:ascii="Arial" w:hAnsi="Arial" w:cs="Arial"/>
        </w:rPr>
      </w:pPr>
      <w:r w:rsidRPr="00D01DAC">
        <w:rPr>
          <w:rFonts w:ascii="Arial" w:hAnsi="Arial" w:cs="Arial"/>
        </w:rPr>
        <w:t>Educación física.</w:t>
      </w:r>
    </w:p>
    <w:p w:rsidR="00364828" w:rsidRPr="00D01DAC" w:rsidRDefault="00364828" w:rsidP="00845F1F">
      <w:pPr>
        <w:autoSpaceDE w:val="0"/>
        <w:autoSpaceDN w:val="0"/>
        <w:adjustRightInd w:val="0"/>
        <w:spacing w:line="276" w:lineRule="auto"/>
        <w:jc w:val="both"/>
        <w:rPr>
          <w:rFonts w:ascii="Arial" w:hAnsi="Arial" w:cs="Arial"/>
        </w:rPr>
      </w:pPr>
      <w:r w:rsidRPr="00D01DAC">
        <w:rPr>
          <w:rFonts w:ascii="Arial" w:hAnsi="Arial" w:cs="Arial"/>
        </w:rPr>
        <w:t>Ciencias sociales, geografía e historia.</w:t>
      </w:r>
    </w:p>
    <w:p w:rsidR="00364828" w:rsidRPr="00D01DAC" w:rsidRDefault="00364828" w:rsidP="00845F1F">
      <w:pPr>
        <w:autoSpaceDE w:val="0"/>
        <w:autoSpaceDN w:val="0"/>
        <w:adjustRightInd w:val="0"/>
        <w:spacing w:line="276" w:lineRule="auto"/>
        <w:jc w:val="both"/>
        <w:rPr>
          <w:rFonts w:ascii="Arial" w:hAnsi="Arial" w:cs="Arial"/>
        </w:rPr>
      </w:pPr>
      <w:r w:rsidRPr="00D01DAC">
        <w:rPr>
          <w:rFonts w:ascii="Arial" w:hAnsi="Arial" w:cs="Arial"/>
        </w:rPr>
        <w:t>Lengua castellana y literatura y, si la hubiere, lengua</w:t>
      </w:r>
    </w:p>
    <w:p w:rsidR="00364828" w:rsidRPr="00D01DAC" w:rsidRDefault="00364828" w:rsidP="00845F1F">
      <w:pPr>
        <w:autoSpaceDE w:val="0"/>
        <w:autoSpaceDN w:val="0"/>
        <w:adjustRightInd w:val="0"/>
        <w:spacing w:line="276" w:lineRule="auto"/>
        <w:jc w:val="both"/>
        <w:rPr>
          <w:rFonts w:ascii="Arial" w:hAnsi="Arial" w:cs="Arial"/>
        </w:rPr>
      </w:pPr>
      <w:proofErr w:type="gramStart"/>
      <w:r w:rsidRPr="00D01DAC">
        <w:rPr>
          <w:rFonts w:ascii="Arial" w:hAnsi="Arial" w:cs="Arial"/>
        </w:rPr>
        <w:t>cooficial</w:t>
      </w:r>
      <w:proofErr w:type="gramEnd"/>
      <w:r w:rsidRPr="00D01DAC">
        <w:rPr>
          <w:rFonts w:ascii="Arial" w:hAnsi="Arial" w:cs="Arial"/>
        </w:rPr>
        <w:t xml:space="preserve"> y literatura.</w:t>
      </w:r>
    </w:p>
    <w:p w:rsidR="00364828" w:rsidRPr="00D01DAC" w:rsidRDefault="00364828" w:rsidP="00845F1F">
      <w:pPr>
        <w:autoSpaceDE w:val="0"/>
        <w:autoSpaceDN w:val="0"/>
        <w:adjustRightInd w:val="0"/>
        <w:spacing w:line="276" w:lineRule="auto"/>
        <w:jc w:val="both"/>
        <w:rPr>
          <w:rFonts w:ascii="Arial" w:hAnsi="Arial" w:cs="Arial"/>
        </w:rPr>
      </w:pPr>
      <w:r w:rsidRPr="00D01DAC">
        <w:rPr>
          <w:rFonts w:ascii="Arial" w:hAnsi="Arial" w:cs="Arial"/>
        </w:rPr>
        <w:t>Lengua extranjera.</w:t>
      </w:r>
    </w:p>
    <w:p w:rsidR="00364828" w:rsidRPr="00D01DAC" w:rsidRDefault="00364828" w:rsidP="00845F1F">
      <w:pPr>
        <w:autoSpaceDE w:val="0"/>
        <w:autoSpaceDN w:val="0"/>
        <w:adjustRightInd w:val="0"/>
        <w:spacing w:line="276" w:lineRule="auto"/>
        <w:jc w:val="both"/>
        <w:rPr>
          <w:rFonts w:ascii="Arial" w:hAnsi="Arial" w:cs="Arial"/>
        </w:rPr>
      </w:pPr>
      <w:r w:rsidRPr="00D01DAC">
        <w:rPr>
          <w:rFonts w:ascii="Arial" w:hAnsi="Arial" w:cs="Arial"/>
        </w:rPr>
        <w:t>Matemáticas.</w:t>
      </w:r>
    </w:p>
    <w:p w:rsidR="00364828" w:rsidRPr="00D01DAC" w:rsidRDefault="00364828" w:rsidP="00845F1F">
      <w:pPr>
        <w:autoSpaceDE w:val="0"/>
        <w:autoSpaceDN w:val="0"/>
        <w:adjustRightInd w:val="0"/>
        <w:spacing w:line="276" w:lineRule="auto"/>
        <w:jc w:val="both"/>
        <w:rPr>
          <w:rFonts w:ascii="Arial" w:hAnsi="Arial" w:cs="Arial"/>
        </w:rPr>
      </w:pPr>
      <w:r w:rsidRPr="00D01DAC">
        <w:rPr>
          <w:rFonts w:ascii="Arial" w:hAnsi="Arial" w:cs="Arial"/>
        </w:rPr>
        <w:t>Educación plástica y visual.</w:t>
      </w:r>
    </w:p>
    <w:p w:rsidR="00364828" w:rsidRPr="00D01DAC" w:rsidRDefault="00364828" w:rsidP="00845F1F">
      <w:pPr>
        <w:autoSpaceDE w:val="0"/>
        <w:autoSpaceDN w:val="0"/>
        <w:adjustRightInd w:val="0"/>
        <w:spacing w:line="276" w:lineRule="auto"/>
        <w:jc w:val="both"/>
        <w:rPr>
          <w:rFonts w:ascii="Arial" w:hAnsi="Arial" w:cs="Arial"/>
        </w:rPr>
      </w:pPr>
      <w:r w:rsidRPr="00D01DAC">
        <w:rPr>
          <w:rFonts w:ascii="Arial" w:hAnsi="Arial" w:cs="Arial"/>
        </w:rPr>
        <w:t>Música.</w:t>
      </w:r>
    </w:p>
    <w:p w:rsidR="00364828" w:rsidRPr="00D01DAC" w:rsidRDefault="00364828" w:rsidP="00845F1F">
      <w:pPr>
        <w:autoSpaceDE w:val="0"/>
        <w:autoSpaceDN w:val="0"/>
        <w:adjustRightInd w:val="0"/>
        <w:spacing w:line="276" w:lineRule="auto"/>
        <w:jc w:val="both"/>
        <w:rPr>
          <w:rFonts w:ascii="Arial" w:hAnsi="Arial" w:cs="Arial"/>
        </w:rPr>
      </w:pPr>
      <w:r w:rsidRPr="00D01DAC">
        <w:rPr>
          <w:rFonts w:ascii="Arial" w:hAnsi="Arial" w:cs="Arial"/>
        </w:rPr>
        <w:t>Tecnologías.</w:t>
      </w:r>
    </w:p>
    <w:p w:rsidR="00364828" w:rsidRPr="00D01DAC" w:rsidRDefault="00364828" w:rsidP="00845F1F">
      <w:pPr>
        <w:numPr>
          <w:ilvl w:val="0"/>
          <w:numId w:val="1"/>
        </w:numPr>
        <w:autoSpaceDE w:val="0"/>
        <w:autoSpaceDN w:val="0"/>
        <w:adjustRightInd w:val="0"/>
        <w:spacing w:line="276" w:lineRule="auto"/>
        <w:jc w:val="both"/>
        <w:rPr>
          <w:rFonts w:ascii="Arial" w:hAnsi="Arial" w:cs="Arial"/>
        </w:rPr>
      </w:pPr>
      <w:r w:rsidRPr="00D01DAC">
        <w:rPr>
          <w:rFonts w:ascii="Arial" w:hAnsi="Arial" w:cs="Arial"/>
        </w:rPr>
        <w:t>Además, en cada uno de los cursos todos los alumnos cursarán las materias siguientes:</w:t>
      </w:r>
    </w:p>
    <w:p w:rsidR="00364828" w:rsidRPr="00D01DAC" w:rsidRDefault="00364828" w:rsidP="00845F1F">
      <w:pPr>
        <w:autoSpaceDE w:val="0"/>
        <w:autoSpaceDN w:val="0"/>
        <w:adjustRightInd w:val="0"/>
        <w:spacing w:line="276" w:lineRule="auto"/>
        <w:jc w:val="both"/>
        <w:rPr>
          <w:rFonts w:ascii="Arial" w:hAnsi="Arial" w:cs="Arial"/>
        </w:rPr>
      </w:pPr>
      <w:r w:rsidRPr="00D01DAC">
        <w:rPr>
          <w:rFonts w:ascii="Arial" w:hAnsi="Arial" w:cs="Arial"/>
        </w:rPr>
        <w:t>Ciencias de la naturaleza.</w:t>
      </w:r>
    </w:p>
    <w:p w:rsidR="00364828" w:rsidRPr="00D01DAC" w:rsidRDefault="00364828" w:rsidP="00845F1F">
      <w:pPr>
        <w:autoSpaceDE w:val="0"/>
        <w:autoSpaceDN w:val="0"/>
        <w:adjustRightInd w:val="0"/>
        <w:spacing w:line="276" w:lineRule="auto"/>
        <w:jc w:val="both"/>
        <w:rPr>
          <w:rFonts w:ascii="Arial" w:hAnsi="Arial" w:cs="Arial"/>
        </w:rPr>
      </w:pPr>
      <w:r w:rsidRPr="00D01DAC">
        <w:rPr>
          <w:rFonts w:ascii="Arial" w:hAnsi="Arial" w:cs="Arial"/>
        </w:rPr>
        <w:t>Educación física.</w:t>
      </w:r>
    </w:p>
    <w:p w:rsidR="00364828" w:rsidRPr="00D01DAC" w:rsidRDefault="00364828" w:rsidP="00845F1F">
      <w:pPr>
        <w:autoSpaceDE w:val="0"/>
        <w:autoSpaceDN w:val="0"/>
        <w:adjustRightInd w:val="0"/>
        <w:spacing w:line="276" w:lineRule="auto"/>
        <w:jc w:val="both"/>
        <w:rPr>
          <w:rFonts w:ascii="Arial" w:hAnsi="Arial" w:cs="Arial"/>
        </w:rPr>
      </w:pPr>
      <w:r w:rsidRPr="00D01DAC">
        <w:rPr>
          <w:rFonts w:ascii="Arial" w:hAnsi="Arial" w:cs="Arial"/>
        </w:rPr>
        <w:t>Ciencias sociales, geografía e historia.</w:t>
      </w:r>
    </w:p>
    <w:p w:rsidR="00364828" w:rsidRPr="00D01DAC" w:rsidRDefault="00364828" w:rsidP="00845F1F">
      <w:pPr>
        <w:autoSpaceDE w:val="0"/>
        <w:autoSpaceDN w:val="0"/>
        <w:adjustRightInd w:val="0"/>
        <w:spacing w:line="276" w:lineRule="auto"/>
        <w:jc w:val="both"/>
        <w:rPr>
          <w:rFonts w:ascii="Arial" w:hAnsi="Arial" w:cs="Arial"/>
        </w:rPr>
      </w:pPr>
      <w:r w:rsidRPr="00D01DAC">
        <w:rPr>
          <w:rFonts w:ascii="Arial" w:hAnsi="Arial" w:cs="Arial"/>
        </w:rPr>
        <w:t>Lengua castellana y literatura y, si la hubiere, lengua</w:t>
      </w:r>
    </w:p>
    <w:p w:rsidR="00364828" w:rsidRPr="00D01DAC" w:rsidRDefault="00364828" w:rsidP="00845F1F">
      <w:pPr>
        <w:autoSpaceDE w:val="0"/>
        <w:autoSpaceDN w:val="0"/>
        <w:adjustRightInd w:val="0"/>
        <w:spacing w:line="276" w:lineRule="auto"/>
        <w:jc w:val="both"/>
        <w:rPr>
          <w:rFonts w:ascii="Arial" w:hAnsi="Arial" w:cs="Arial"/>
        </w:rPr>
      </w:pPr>
      <w:proofErr w:type="gramStart"/>
      <w:r w:rsidRPr="00D01DAC">
        <w:rPr>
          <w:rFonts w:ascii="Arial" w:hAnsi="Arial" w:cs="Arial"/>
        </w:rPr>
        <w:t>cooficial</w:t>
      </w:r>
      <w:proofErr w:type="gramEnd"/>
      <w:r w:rsidRPr="00D01DAC">
        <w:rPr>
          <w:rFonts w:ascii="Arial" w:hAnsi="Arial" w:cs="Arial"/>
        </w:rPr>
        <w:t xml:space="preserve"> y literatura.</w:t>
      </w:r>
    </w:p>
    <w:p w:rsidR="00364828" w:rsidRPr="00D01DAC" w:rsidRDefault="00364828" w:rsidP="00845F1F">
      <w:pPr>
        <w:autoSpaceDE w:val="0"/>
        <w:autoSpaceDN w:val="0"/>
        <w:adjustRightInd w:val="0"/>
        <w:spacing w:line="276" w:lineRule="auto"/>
        <w:jc w:val="both"/>
        <w:rPr>
          <w:rFonts w:ascii="Arial" w:hAnsi="Arial" w:cs="Arial"/>
        </w:rPr>
      </w:pPr>
      <w:r w:rsidRPr="00D01DAC">
        <w:rPr>
          <w:rFonts w:ascii="Arial" w:hAnsi="Arial" w:cs="Arial"/>
        </w:rPr>
        <w:t>Lengua extranjera.</w:t>
      </w:r>
    </w:p>
    <w:p w:rsidR="00364828" w:rsidRPr="00D01DAC" w:rsidRDefault="00364828" w:rsidP="00845F1F">
      <w:pPr>
        <w:autoSpaceDE w:val="0"/>
        <w:autoSpaceDN w:val="0"/>
        <w:adjustRightInd w:val="0"/>
        <w:spacing w:line="276" w:lineRule="auto"/>
        <w:jc w:val="both"/>
        <w:rPr>
          <w:rFonts w:ascii="Arial" w:hAnsi="Arial" w:cs="Arial"/>
        </w:rPr>
      </w:pPr>
      <w:r w:rsidRPr="00D01DAC">
        <w:rPr>
          <w:rFonts w:ascii="Arial" w:hAnsi="Arial" w:cs="Arial"/>
        </w:rPr>
        <w:t>Matemáticas.</w:t>
      </w:r>
    </w:p>
    <w:p w:rsidR="00364828" w:rsidRPr="00D01DAC" w:rsidRDefault="00364828" w:rsidP="00845F1F">
      <w:pPr>
        <w:numPr>
          <w:ilvl w:val="0"/>
          <w:numId w:val="1"/>
        </w:numPr>
        <w:autoSpaceDE w:val="0"/>
        <w:autoSpaceDN w:val="0"/>
        <w:adjustRightInd w:val="0"/>
        <w:spacing w:line="276" w:lineRule="auto"/>
        <w:jc w:val="both"/>
        <w:rPr>
          <w:rFonts w:ascii="Arial" w:hAnsi="Arial" w:cs="Arial"/>
        </w:rPr>
      </w:pPr>
      <w:r w:rsidRPr="00D01DAC">
        <w:rPr>
          <w:rFonts w:ascii="Arial" w:hAnsi="Arial" w:cs="Arial"/>
        </w:rPr>
        <w:t>En uno de los tres primeros cursos todos los alumnos cursarán la materia de educación para la ciudadanía y los derechos humanos en la que se prestará especial atención a la igualdad entre hombres y mujeres.</w:t>
      </w:r>
    </w:p>
    <w:p w:rsidR="00364828" w:rsidRPr="00D01DAC" w:rsidRDefault="00364828" w:rsidP="00845F1F">
      <w:pPr>
        <w:numPr>
          <w:ilvl w:val="0"/>
          <w:numId w:val="1"/>
        </w:numPr>
        <w:autoSpaceDE w:val="0"/>
        <w:autoSpaceDN w:val="0"/>
        <w:adjustRightInd w:val="0"/>
        <w:spacing w:line="276" w:lineRule="auto"/>
        <w:jc w:val="both"/>
        <w:rPr>
          <w:rFonts w:ascii="Arial" w:hAnsi="Arial" w:cs="Arial"/>
        </w:rPr>
      </w:pPr>
      <w:r w:rsidRPr="00D01DAC">
        <w:rPr>
          <w:rFonts w:ascii="Arial" w:hAnsi="Arial" w:cs="Arial"/>
        </w:rPr>
        <w:t>En el tercer curso la materia de ciencias de la naturaleza podrá desdoblarse en biología y geología, por un lado, y física y química por otro.</w:t>
      </w:r>
    </w:p>
    <w:p w:rsidR="00364828" w:rsidRPr="00D01DAC" w:rsidRDefault="00364828" w:rsidP="00845F1F">
      <w:pPr>
        <w:numPr>
          <w:ilvl w:val="0"/>
          <w:numId w:val="1"/>
        </w:numPr>
        <w:autoSpaceDE w:val="0"/>
        <w:autoSpaceDN w:val="0"/>
        <w:adjustRightInd w:val="0"/>
        <w:spacing w:line="276" w:lineRule="auto"/>
        <w:jc w:val="both"/>
        <w:rPr>
          <w:rFonts w:ascii="Arial" w:hAnsi="Arial" w:cs="Arial"/>
        </w:rPr>
      </w:pPr>
      <w:r w:rsidRPr="00D01DAC">
        <w:rPr>
          <w:rFonts w:ascii="Arial" w:hAnsi="Arial" w:cs="Arial"/>
        </w:rPr>
        <w:t xml:space="preserve"> Asimismo, en el conjunto de los tres cursos, los alumnos podrán cursar alguna materia optativa. La oferta de materias en este ámbito de </w:t>
      </w:r>
      <w:proofErr w:type="spellStart"/>
      <w:r w:rsidRPr="00D01DAC">
        <w:rPr>
          <w:rFonts w:ascii="Arial" w:hAnsi="Arial" w:cs="Arial"/>
        </w:rPr>
        <w:t>optatividad</w:t>
      </w:r>
      <w:proofErr w:type="spellEnd"/>
      <w:r w:rsidRPr="00D01DAC">
        <w:rPr>
          <w:rFonts w:ascii="Arial" w:hAnsi="Arial" w:cs="Arial"/>
        </w:rPr>
        <w:t xml:space="preserve"> deberá incluir una segunda lengua extranjera y cultura clásica. </w:t>
      </w:r>
    </w:p>
    <w:p w:rsidR="00364828" w:rsidRPr="00D01DAC" w:rsidRDefault="00364828" w:rsidP="00845F1F">
      <w:pPr>
        <w:numPr>
          <w:ilvl w:val="0"/>
          <w:numId w:val="1"/>
        </w:numPr>
        <w:autoSpaceDE w:val="0"/>
        <w:autoSpaceDN w:val="0"/>
        <w:adjustRightInd w:val="0"/>
        <w:spacing w:line="276" w:lineRule="auto"/>
        <w:jc w:val="both"/>
        <w:rPr>
          <w:rFonts w:ascii="Arial" w:hAnsi="Arial" w:cs="Arial"/>
        </w:rPr>
      </w:pPr>
      <w:r w:rsidRPr="00D01DAC">
        <w:rPr>
          <w:rFonts w:ascii="Arial" w:hAnsi="Arial" w:cs="Arial"/>
        </w:rPr>
        <w:t>En cada uno de los cursos primero y segundo los alumnos cursarán un máximo de dos materias más que en el último ciclo de educación primaria.</w:t>
      </w:r>
    </w:p>
    <w:p w:rsidR="00364828" w:rsidRPr="00D01DAC" w:rsidRDefault="00364828" w:rsidP="00845F1F">
      <w:pPr>
        <w:autoSpaceDE w:val="0"/>
        <w:autoSpaceDN w:val="0"/>
        <w:adjustRightInd w:val="0"/>
        <w:spacing w:line="276" w:lineRule="auto"/>
        <w:ind w:left="787"/>
        <w:jc w:val="both"/>
        <w:rPr>
          <w:rFonts w:ascii="Arial" w:hAnsi="Arial" w:cs="Arial"/>
        </w:rPr>
      </w:pPr>
    </w:p>
    <w:p w:rsidR="00364828" w:rsidRDefault="00364828" w:rsidP="00845F1F">
      <w:pPr>
        <w:autoSpaceDE w:val="0"/>
        <w:autoSpaceDN w:val="0"/>
        <w:adjustRightInd w:val="0"/>
        <w:spacing w:line="276" w:lineRule="auto"/>
        <w:jc w:val="both"/>
        <w:rPr>
          <w:rFonts w:ascii="Arial" w:hAnsi="Arial" w:cs="Arial"/>
          <w:b/>
          <w:i/>
          <w:iCs/>
        </w:rPr>
      </w:pPr>
      <w:r w:rsidRPr="00D01DAC">
        <w:rPr>
          <w:rFonts w:ascii="Arial" w:hAnsi="Arial" w:cs="Arial"/>
          <w:b/>
        </w:rPr>
        <w:t>Artículo 25</w:t>
      </w:r>
      <w:r w:rsidRPr="00D01DAC">
        <w:rPr>
          <w:rFonts w:ascii="Arial" w:hAnsi="Arial" w:cs="Arial"/>
        </w:rPr>
        <w:t xml:space="preserve">. </w:t>
      </w:r>
      <w:r w:rsidRPr="00D01DAC">
        <w:rPr>
          <w:rFonts w:ascii="Arial" w:hAnsi="Arial" w:cs="Arial"/>
          <w:b/>
          <w:i/>
          <w:iCs/>
        </w:rPr>
        <w:t>Organización del cuarto curso.</w:t>
      </w:r>
    </w:p>
    <w:p w:rsidR="008D2351" w:rsidRPr="00D01DAC" w:rsidRDefault="008D2351" w:rsidP="00845F1F">
      <w:pPr>
        <w:autoSpaceDE w:val="0"/>
        <w:autoSpaceDN w:val="0"/>
        <w:adjustRightInd w:val="0"/>
        <w:spacing w:line="276" w:lineRule="auto"/>
        <w:jc w:val="both"/>
        <w:rPr>
          <w:rFonts w:ascii="Arial" w:hAnsi="Arial" w:cs="Arial"/>
          <w:b/>
          <w:i/>
          <w:iCs/>
        </w:rPr>
      </w:pPr>
    </w:p>
    <w:p w:rsidR="00364828" w:rsidRPr="00D01DAC" w:rsidRDefault="00364828" w:rsidP="00845F1F">
      <w:pPr>
        <w:numPr>
          <w:ilvl w:val="0"/>
          <w:numId w:val="2"/>
        </w:numPr>
        <w:autoSpaceDE w:val="0"/>
        <w:autoSpaceDN w:val="0"/>
        <w:adjustRightInd w:val="0"/>
        <w:spacing w:line="276" w:lineRule="auto"/>
        <w:jc w:val="both"/>
        <w:rPr>
          <w:rFonts w:ascii="Arial" w:hAnsi="Arial" w:cs="Arial"/>
        </w:rPr>
      </w:pPr>
      <w:r w:rsidRPr="00D01DAC">
        <w:rPr>
          <w:rFonts w:ascii="Arial" w:hAnsi="Arial" w:cs="Arial"/>
        </w:rPr>
        <w:t>Todos los alumnos deberán cursar en el cuarto curso las materias siguientes:</w:t>
      </w:r>
    </w:p>
    <w:p w:rsidR="00364828" w:rsidRPr="00D01DAC" w:rsidRDefault="00364828" w:rsidP="00845F1F">
      <w:pPr>
        <w:autoSpaceDE w:val="0"/>
        <w:autoSpaceDN w:val="0"/>
        <w:adjustRightInd w:val="0"/>
        <w:spacing w:line="276" w:lineRule="auto"/>
        <w:jc w:val="both"/>
        <w:rPr>
          <w:rFonts w:ascii="Arial" w:hAnsi="Arial" w:cs="Arial"/>
        </w:rPr>
      </w:pPr>
      <w:r w:rsidRPr="00D01DAC">
        <w:rPr>
          <w:rFonts w:ascii="Arial" w:hAnsi="Arial" w:cs="Arial"/>
        </w:rPr>
        <w:t>Educación física.</w:t>
      </w:r>
    </w:p>
    <w:p w:rsidR="00364828" w:rsidRPr="00D01DAC" w:rsidRDefault="00364828" w:rsidP="00845F1F">
      <w:pPr>
        <w:autoSpaceDE w:val="0"/>
        <w:autoSpaceDN w:val="0"/>
        <w:adjustRightInd w:val="0"/>
        <w:spacing w:line="276" w:lineRule="auto"/>
        <w:jc w:val="both"/>
        <w:rPr>
          <w:rFonts w:ascii="Arial" w:hAnsi="Arial" w:cs="Arial"/>
        </w:rPr>
      </w:pPr>
      <w:r w:rsidRPr="00D01DAC">
        <w:rPr>
          <w:rFonts w:ascii="Arial" w:hAnsi="Arial" w:cs="Arial"/>
        </w:rPr>
        <w:t>Educación ético-cívica.</w:t>
      </w:r>
    </w:p>
    <w:p w:rsidR="00364828" w:rsidRPr="00D01DAC" w:rsidRDefault="00364828" w:rsidP="00845F1F">
      <w:pPr>
        <w:autoSpaceDE w:val="0"/>
        <w:autoSpaceDN w:val="0"/>
        <w:adjustRightInd w:val="0"/>
        <w:spacing w:line="276" w:lineRule="auto"/>
        <w:jc w:val="both"/>
        <w:rPr>
          <w:rFonts w:ascii="Arial" w:hAnsi="Arial" w:cs="Arial"/>
        </w:rPr>
      </w:pPr>
      <w:r w:rsidRPr="00D01DAC">
        <w:rPr>
          <w:rFonts w:ascii="Arial" w:hAnsi="Arial" w:cs="Arial"/>
        </w:rPr>
        <w:t>Ciencias sociales, geografía e historia.</w:t>
      </w:r>
    </w:p>
    <w:p w:rsidR="00364828" w:rsidRPr="00D01DAC" w:rsidRDefault="00364828" w:rsidP="00845F1F">
      <w:pPr>
        <w:autoSpaceDE w:val="0"/>
        <w:autoSpaceDN w:val="0"/>
        <w:adjustRightInd w:val="0"/>
        <w:spacing w:line="276" w:lineRule="auto"/>
        <w:jc w:val="both"/>
        <w:rPr>
          <w:rFonts w:ascii="Arial" w:hAnsi="Arial" w:cs="Arial"/>
        </w:rPr>
      </w:pPr>
      <w:r w:rsidRPr="00D01DAC">
        <w:rPr>
          <w:rFonts w:ascii="Arial" w:hAnsi="Arial" w:cs="Arial"/>
        </w:rPr>
        <w:t>Lengua castellana y literatura y, si la hubiere, lengua cooficial y literatura.</w:t>
      </w:r>
    </w:p>
    <w:p w:rsidR="00364828" w:rsidRPr="00D01DAC" w:rsidRDefault="00364828" w:rsidP="00845F1F">
      <w:pPr>
        <w:autoSpaceDE w:val="0"/>
        <w:autoSpaceDN w:val="0"/>
        <w:adjustRightInd w:val="0"/>
        <w:spacing w:line="276" w:lineRule="auto"/>
        <w:jc w:val="both"/>
        <w:rPr>
          <w:rFonts w:ascii="Arial" w:hAnsi="Arial" w:cs="Arial"/>
        </w:rPr>
      </w:pPr>
      <w:r w:rsidRPr="00D01DAC">
        <w:rPr>
          <w:rFonts w:ascii="Arial" w:hAnsi="Arial" w:cs="Arial"/>
        </w:rPr>
        <w:t>Matemáticas.</w:t>
      </w:r>
    </w:p>
    <w:p w:rsidR="00364828" w:rsidRPr="00D01DAC" w:rsidRDefault="00364828" w:rsidP="00845F1F">
      <w:pPr>
        <w:autoSpaceDE w:val="0"/>
        <w:autoSpaceDN w:val="0"/>
        <w:adjustRightInd w:val="0"/>
        <w:spacing w:line="276" w:lineRule="auto"/>
        <w:jc w:val="both"/>
        <w:rPr>
          <w:rFonts w:ascii="Arial" w:hAnsi="Arial" w:cs="Arial"/>
        </w:rPr>
      </w:pPr>
      <w:r w:rsidRPr="00D01DAC">
        <w:rPr>
          <w:rFonts w:ascii="Arial" w:hAnsi="Arial" w:cs="Arial"/>
        </w:rPr>
        <w:lastRenderedPageBreak/>
        <w:t>Primera lengua extranjera.</w:t>
      </w:r>
    </w:p>
    <w:p w:rsidR="00364828" w:rsidRPr="00D01DAC" w:rsidRDefault="00364828" w:rsidP="00845F1F">
      <w:pPr>
        <w:numPr>
          <w:ilvl w:val="0"/>
          <w:numId w:val="2"/>
        </w:numPr>
        <w:autoSpaceDE w:val="0"/>
        <w:autoSpaceDN w:val="0"/>
        <w:adjustRightInd w:val="0"/>
        <w:spacing w:line="276" w:lineRule="auto"/>
        <w:jc w:val="both"/>
        <w:rPr>
          <w:rFonts w:ascii="Arial" w:hAnsi="Arial" w:cs="Arial"/>
        </w:rPr>
      </w:pPr>
      <w:r w:rsidRPr="00D01DAC">
        <w:rPr>
          <w:rFonts w:ascii="Arial" w:hAnsi="Arial" w:cs="Arial"/>
        </w:rPr>
        <w:t>Además de las materias enumeradas en el apartado anterior, los alumnos deberán cursar tres materias de las siguientes:</w:t>
      </w:r>
    </w:p>
    <w:p w:rsidR="00364828" w:rsidRPr="00D01DAC" w:rsidRDefault="00364828" w:rsidP="00845F1F">
      <w:pPr>
        <w:autoSpaceDE w:val="0"/>
        <w:autoSpaceDN w:val="0"/>
        <w:adjustRightInd w:val="0"/>
        <w:spacing w:line="276" w:lineRule="auto"/>
        <w:jc w:val="both"/>
        <w:rPr>
          <w:rFonts w:ascii="Arial" w:hAnsi="Arial" w:cs="Arial"/>
        </w:rPr>
      </w:pPr>
      <w:r w:rsidRPr="00D01DAC">
        <w:rPr>
          <w:rFonts w:ascii="Arial" w:hAnsi="Arial" w:cs="Arial"/>
        </w:rPr>
        <w:t>Biología y geología.</w:t>
      </w:r>
    </w:p>
    <w:p w:rsidR="00364828" w:rsidRPr="00D01DAC" w:rsidRDefault="00364828" w:rsidP="00845F1F">
      <w:pPr>
        <w:autoSpaceDE w:val="0"/>
        <w:autoSpaceDN w:val="0"/>
        <w:adjustRightInd w:val="0"/>
        <w:spacing w:line="276" w:lineRule="auto"/>
        <w:jc w:val="both"/>
        <w:rPr>
          <w:rFonts w:ascii="Arial" w:hAnsi="Arial" w:cs="Arial"/>
        </w:rPr>
      </w:pPr>
      <w:r w:rsidRPr="00D01DAC">
        <w:rPr>
          <w:rFonts w:ascii="Arial" w:hAnsi="Arial" w:cs="Arial"/>
        </w:rPr>
        <w:t>Educación plástica y visual.</w:t>
      </w:r>
    </w:p>
    <w:p w:rsidR="00364828" w:rsidRPr="00D01DAC" w:rsidRDefault="00364828" w:rsidP="00845F1F">
      <w:pPr>
        <w:autoSpaceDE w:val="0"/>
        <w:autoSpaceDN w:val="0"/>
        <w:adjustRightInd w:val="0"/>
        <w:spacing w:line="276" w:lineRule="auto"/>
        <w:jc w:val="both"/>
        <w:rPr>
          <w:rFonts w:ascii="Arial" w:hAnsi="Arial" w:cs="Arial"/>
        </w:rPr>
      </w:pPr>
      <w:r w:rsidRPr="00D01DAC">
        <w:rPr>
          <w:rFonts w:ascii="Arial" w:hAnsi="Arial" w:cs="Arial"/>
        </w:rPr>
        <w:t>Física y química.</w:t>
      </w:r>
    </w:p>
    <w:p w:rsidR="00364828" w:rsidRPr="00D01DAC" w:rsidRDefault="00364828" w:rsidP="00845F1F">
      <w:pPr>
        <w:autoSpaceDE w:val="0"/>
        <w:autoSpaceDN w:val="0"/>
        <w:adjustRightInd w:val="0"/>
        <w:spacing w:line="276" w:lineRule="auto"/>
        <w:jc w:val="both"/>
        <w:rPr>
          <w:rFonts w:ascii="Arial" w:hAnsi="Arial" w:cs="Arial"/>
        </w:rPr>
      </w:pPr>
      <w:r w:rsidRPr="00D01DAC">
        <w:rPr>
          <w:rFonts w:ascii="Arial" w:hAnsi="Arial" w:cs="Arial"/>
        </w:rPr>
        <w:t>Informática.</w:t>
      </w:r>
    </w:p>
    <w:p w:rsidR="00364828" w:rsidRPr="00D01DAC" w:rsidRDefault="00364828" w:rsidP="00845F1F">
      <w:pPr>
        <w:autoSpaceDE w:val="0"/>
        <w:autoSpaceDN w:val="0"/>
        <w:adjustRightInd w:val="0"/>
        <w:spacing w:line="276" w:lineRule="auto"/>
        <w:jc w:val="both"/>
        <w:rPr>
          <w:rFonts w:ascii="Arial" w:hAnsi="Arial" w:cs="Arial"/>
        </w:rPr>
      </w:pPr>
      <w:r w:rsidRPr="00D01DAC">
        <w:rPr>
          <w:rFonts w:ascii="Arial" w:hAnsi="Arial" w:cs="Arial"/>
        </w:rPr>
        <w:t>Latín.</w:t>
      </w:r>
    </w:p>
    <w:p w:rsidR="00364828" w:rsidRPr="00D01DAC" w:rsidRDefault="00364828" w:rsidP="00845F1F">
      <w:pPr>
        <w:autoSpaceDE w:val="0"/>
        <w:autoSpaceDN w:val="0"/>
        <w:adjustRightInd w:val="0"/>
        <w:spacing w:line="276" w:lineRule="auto"/>
        <w:jc w:val="both"/>
        <w:rPr>
          <w:rFonts w:ascii="Arial" w:hAnsi="Arial" w:cs="Arial"/>
        </w:rPr>
      </w:pPr>
      <w:r w:rsidRPr="00D01DAC">
        <w:rPr>
          <w:rFonts w:ascii="Arial" w:hAnsi="Arial" w:cs="Arial"/>
        </w:rPr>
        <w:t>Música.</w:t>
      </w:r>
    </w:p>
    <w:p w:rsidR="00364828" w:rsidRPr="00D01DAC" w:rsidRDefault="00364828" w:rsidP="00845F1F">
      <w:pPr>
        <w:autoSpaceDE w:val="0"/>
        <w:autoSpaceDN w:val="0"/>
        <w:adjustRightInd w:val="0"/>
        <w:spacing w:line="276" w:lineRule="auto"/>
        <w:jc w:val="both"/>
        <w:rPr>
          <w:rFonts w:ascii="Arial" w:hAnsi="Arial" w:cs="Arial"/>
        </w:rPr>
      </w:pPr>
      <w:r w:rsidRPr="00D01DAC">
        <w:rPr>
          <w:rFonts w:ascii="Arial" w:hAnsi="Arial" w:cs="Arial"/>
        </w:rPr>
        <w:t>Segunda lengua extranjera.</w:t>
      </w:r>
    </w:p>
    <w:p w:rsidR="00364828" w:rsidRPr="00D01DAC" w:rsidRDefault="00364828" w:rsidP="00845F1F">
      <w:pPr>
        <w:autoSpaceDE w:val="0"/>
        <w:autoSpaceDN w:val="0"/>
        <w:adjustRightInd w:val="0"/>
        <w:spacing w:line="276" w:lineRule="auto"/>
        <w:jc w:val="both"/>
        <w:rPr>
          <w:rFonts w:ascii="Arial" w:hAnsi="Arial" w:cs="Arial"/>
        </w:rPr>
      </w:pPr>
      <w:r w:rsidRPr="00D01DAC">
        <w:rPr>
          <w:rFonts w:ascii="Arial" w:hAnsi="Arial" w:cs="Arial"/>
        </w:rPr>
        <w:t>Tecnología.</w:t>
      </w:r>
    </w:p>
    <w:p w:rsidR="00364828" w:rsidRPr="00D01DAC" w:rsidRDefault="00364828" w:rsidP="00845F1F">
      <w:pPr>
        <w:numPr>
          <w:ilvl w:val="0"/>
          <w:numId w:val="2"/>
        </w:numPr>
        <w:autoSpaceDE w:val="0"/>
        <w:autoSpaceDN w:val="0"/>
        <w:adjustRightInd w:val="0"/>
        <w:spacing w:line="276" w:lineRule="auto"/>
        <w:jc w:val="both"/>
        <w:rPr>
          <w:rFonts w:ascii="Arial" w:hAnsi="Arial" w:cs="Arial"/>
        </w:rPr>
      </w:pPr>
      <w:r w:rsidRPr="00D01DAC">
        <w:rPr>
          <w:rFonts w:ascii="Arial" w:hAnsi="Arial" w:cs="Arial"/>
        </w:rPr>
        <w:t xml:space="preserve"> Los alumnos podrán cursar una o más materias optativas de acuerdo con el marco que establezcan las Administraciones educativas.</w:t>
      </w:r>
    </w:p>
    <w:p w:rsidR="00364828" w:rsidRPr="00D01DAC" w:rsidRDefault="00364828" w:rsidP="00845F1F">
      <w:pPr>
        <w:numPr>
          <w:ilvl w:val="0"/>
          <w:numId w:val="2"/>
        </w:numPr>
        <w:autoSpaceDE w:val="0"/>
        <w:autoSpaceDN w:val="0"/>
        <w:adjustRightInd w:val="0"/>
        <w:spacing w:line="276" w:lineRule="auto"/>
        <w:jc w:val="both"/>
        <w:rPr>
          <w:rFonts w:ascii="Arial" w:hAnsi="Arial" w:cs="Arial"/>
        </w:rPr>
      </w:pPr>
      <w:r w:rsidRPr="00D01DAC">
        <w:rPr>
          <w:rFonts w:ascii="Arial" w:hAnsi="Arial" w:cs="Arial"/>
        </w:rPr>
        <w:t xml:space="preserve"> Este cuarto curso tendrá carácter orientador, tanto para los estudios postobligatorios como para la incorporación a la vida laboral. A fin de orientar la elección de los alumnos, se podrán establecer agrupaciones de estas materias en diferentes opciones.</w:t>
      </w:r>
    </w:p>
    <w:p w:rsidR="00364828" w:rsidRPr="00D01DAC" w:rsidRDefault="00364828" w:rsidP="00845F1F">
      <w:pPr>
        <w:numPr>
          <w:ilvl w:val="0"/>
          <w:numId w:val="2"/>
        </w:numPr>
        <w:autoSpaceDE w:val="0"/>
        <w:autoSpaceDN w:val="0"/>
        <w:adjustRightInd w:val="0"/>
        <w:spacing w:line="276" w:lineRule="auto"/>
        <w:jc w:val="both"/>
        <w:rPr>
          <w:rFonts w:ascii="Arial" w:hAnsi="Arial" w:cs="Arial"/>
        </w:rPr>
      </w:pPr>
      <w:r w:rsidRPr="00D01DAC">
        <w:rPr>
          <w:rFonts w:ascii="Arial" w:hAnsi="Arial" w:cs="Arial"/>
        </w:rPr>
        <w:t>Los centros deberán ofrecer la totalidad de las materias y opciones citadas en los apartados anteriores.</w:t>
      </w:r>
    </w:p>
    <w:p w:rsidR="00364828" w:rsidRPr="00D01DAC" w:rsidRDefault="00364828" w:rsidP="00845F1F">
      <w:pPr>
        <w:numPr>
          <w:ilvl w:val="0"/>
          <w:numId w:val="2"/>
        </w:numPr>
        <w:autoSpaceDE w:val="0"/>
        <w:autoSpaceDN w:val="0"/>
        <w:adjustRightInd w:val="0"/>
        <w:spacing w:line="276" w:lineRule="auto"/>
        <w:jc w:val="both"/>
        <w:rPr>
          <w:rFonts w:ascii="Arial" w:hAnsi="Arial" w:cs="Arial"/>
        </w:rPr>
      </w:pPr>
      <w:r w:rsidRPr="00D01DAC">
        <w:rPr>
          <w:rFonts w:ascii="Arial" w:hAnsi="Arial" w:cs="Arial"/>
        </w:rPr>
        <w:t>Sólo se podrá limitar la elección de materias y opciones de los alumnos cuando haya un número insuficiente de los mismos para alguna de ellas a partir de criterios objetivos establecidos previamente por las Administraciones educativas.</w:t>
      </w:r>
    </w:p>
    <w:p w:rsidR="00364828" w:rsidRPr="00D01DAC" w:rsidRDefault="00364828" w:rsidP="00845F1F">
      <w:pPr>
        <w:autoSpaceDE w:val="0"/>
        <w:autoSpaceDN w:val="0"/>
        <w:adjustRightInd w:val="0"/>
        <w:spacing w:line="276" w:lineRule="auto"/>
        <w:ind w:left="787"/>
        <w:jc w:val="both"/>
        <w:rPr>
          <w:rFonts w:ascii="Arial" w:hAnsi="Arial" w:cs="Arial"/>
        </w:rPr>
      </w:pPr>
    </w:p>
    <w:p w:rsidR="00364828" w:rsidRDefault="00364828" w:rsidP="00845F1F">
      <w:pPr>
        <w:autoSpaceDE w:val="0"/>
        <w:autoSpaceDN w:val="0"/>
        <w:adjustRightInd w:val="0"/>
        <w:spacing w:line="276" w:lineRule="auto"/>
        <w:jc w:val="both"/>
        <w:rPr>
          <w:rFonts w:ascii="Arial" w:hAnsi="Arial" w:cs="Arial"/>
          <w:b/>
          <w:i/>
          <w:iCs/>
        </w:rPr>
      </w:pPr>
      <w:r w:rsidRPr="00D01DAC">
        <w:rPr>
          <w:rFonts w:ascii="Arial" w:hAnsi="Arial" w:cs="Arial"/>
          <w:b/>
        </w:rPr>
        <w:t>Artículo 27</w:t>
      </w:r>
      <w:r w:rsidRPr="00D01DAC">
        <w:rPr>
          <w:rFonts w:ascii="Arial" w:hAnsi="Arial" w:cs="Arial"/>
        </w:rPr>
        <w:t xml:space="preserve">. </w:t>
      </w:r>
      <w:r w:rsidRPr="00D01DAC">
        <w:rPr>
          <w:rFonts w:ascii="Arial" w:hAnsi="Arial" w:cs="Arial"/>
          <w:b/>
          <w:i/>
          <w:iCs/>
        </w:rPr>
        <w:t>Programas de diversificación curricular.</w:t>
      </w:r>
    </w:p>
    <w:p w:rsidR="008D2351" w:rsidRPr="00D01DAC" w:rsidRDefault="008D2351" w:rsidP="00845F1F">
      <w:pPr>
        <w:autoSpaceDE w:val="0"/>
        <w:autoSpaceDN w:val="0"/>
        <w:adjustRightInd w:val="0"/>
        <w:spacing w:line="276" w:lineRule="auto"/>
        <w:jc w:val="both"/>
        <w:rPr>
          <w:rFonts w:ascii="Arial" w:hAnsi="Arial" w:cs="Arial"/>
          <w:i/>
          <w:iCs/>
        </w:rPr>
      </w:pPr>
    </w:p>
    <w:p w:rsidR="00364828" w:rsidRPr="00D01DAC" w:rsidRDefault="00364828" w:rsidP="00845F1F">
      <w:pPr>
        <w:numPr>
          <w:ilvl w:val="0"/>
          <w:numId w:val="3"/>
        </w:numPr>
        <w:autoSpaceDE w:val="0"/>
        <w:autoSpaceDN w:val="0"/>
        <w:adjustRightInd w:val="0"/>
        <w:spacing w:line="276" w:lineRule="auto"/>
        <w:jc w:val="both"/>
        <w:rPr>
          <w:rFonts w:ascii="Arial" w:hAnsi="Arial" w:cs="Arial"/>
        </w:rPr>
      </w:pPr>
      <w:r w:rsidRPr="00D01DAC">
        <w:rPr>
          <w:rFonts w:ascii="Arial" w:hAnsi="Arial" w:cs="Arial"/>
        </w:rPr>
        <w:t>En la definición de las enseñanzas mínimas de la etapa se incluirán las condiciones básicas para establecer las diversificaciones del currículo desde tercer curso de educación secundaria obligatoria, para el alumnado que lo requiera tras la oportuna evaluación. En este supuesto, los objetivos de la etapa se alcanzarán con una metodología específica a través de una organización de contenidos, actividades prácticas y, en su caso, de materias, diferente a la establecida con carácter general.</w:t>
      </w:r>
    </w:p>
    <w:p w:rsidR="00364828" w:rsidRPr="00D01DAC" w:rsidRDefault="00364828" w:rsidP="00845F1F">
      <w:pPr>
        <w:numPr>
          <w:ilvl w:val="0"/>
          <w:numId w:val="3"/>
        </w:numPr>
        <w:autoSpaceDE w:val="0"/>
        <w:autoSpaceDN w:val="0"/>
        <w:adjustRightInd w:val="0"/>
        <w:spacing w:line="276" w:lineRule="auto"/>
        <w:jc w:val="both"/>
        <w:rPr>
          <w:rFonts w:ascii="Arial" w:hAnsi="Arial" w:cs="Arial"/>
        </w:rPr>
      </w:pPr>
      <w:r w:rsidRPr="00D01DAC">
        <w:rPr>
          <w:rFonts w:ascii="Arial" w:hAnsi="Arial" w:cs="Arial"/>
        </w:rPr>
        <w:t>Los alumnos que una vez cursado segundo no estén en condiciones de promocionar a tercero y hayan repetido ya una vez en secundaria, podrán incorporarse a un programa de diversificación curricular, tras la oportuna evaluación.</w:t>
      </w:r>
    </w:p>
    <w:p w:rsidR="00364828" w:rsidRPr="00D01DAC" w:rsidRDefault="00364828" w:rsidP="00845F1F">
      <w:pPr>
        <w:numPr>
          <w:ilvl w:val="0"/>
          <w:numId w:val="3"/>
        </w:numPr>
        <w:autoSpaceDE w:val="0"/>
        <w:autoSpaceDN w:val="0"/>
        <w:adjustRightInd w:val="0"/>
        <w:spacing w:line="276" w:lineRule="auto"/>
        <w:jc w:val="both"/>
        <w:rPr>
          <w:rFonts w:ascii="Arial" w:hAnsi="Arial" w:cs="Arial"/>
        </w:rPr>
      </w:pPr>
      <w:r w:rsidRPr="00D01DAC">
        <w:rPr>
          <w:rFonts w:ascii="Arial" w:hAnsi="Arial" w:cs="Arial"/>
        </w:rPr>
        <w:t>Los programas de diversificación curricular estarán orientados a la consecución del título de Graduado en Educación Secundaria Obligatoria.</w:t>
      </w:r>
    </w:p>
    <w:p w:rsidR="00D72137" w:rsidRDefault="00D72137" w:rsidP="00845F1F">
      <w:pPr>
        <w:jc w:val="both"/>
      </w:pPr>
    </w:p>
    <w:sectPr w:rsidR="00D72137" w:rsidSect="00D7213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041AE"/>
    <w:multiLevelType w:val="hybridMultilevel"/>
    <w:tmpl w:val="A1B40244"/>
    <w:lvl w:ilvl="0" w:tplc="0C0A0001">
      <w:start w:val="1"/>
      <w:numFmt w:val="bullet"/>
      <w:lvlText w:val=""/>
      <w:lvlJc w:val="left"/>
      <w:pPr>
        <w:tabs>
          <w:tab w:val="num" w:pos="787"/>
        </w:tabs>
        <w:ind w:left="787" w:hanging="360"/>
      </w:pPr>
      <w:rPr>
        <w:rFonts w:ascii="Symbol" w:hAnsi="Symbol" w:hint="default"/>
      </w:rPr>
    </w:lvl>
    <w:lvl w:ilvl="1" w:tplc="0C0A0003" w:tentative="1">
      <w:start w:val="1"/>
      <w:numFmt w:val="bullet"/>
      <w:lvlText w:val="o"/>
      <w:lvlJc w:val="left"/>
      <w:pPr>
        <w:tabs>
          <w:tab w:val="num" w:pos="1507"/>
        </w:tabs>
        <w:ind w:left="1507" w:hanging="360"/>
      </w:pPr>
      <w:rPr>
        <w:rFonts w:ascii="Courier New" w:hAnsi="Courier New" w:hint="default"/>
      </w:rPr>
    </w:lvl>
    <w:lvl w:ilvl="2" w:tplc="0C0A0005" w:tentative="1">
      <w:start w:val="1"/>
      <w:numFmt w:val="bullet"/>
      <w:lvlText w:val=""/>
      <w:lvlJc w:val="left"/>
      <w:pPr>
        <w:tabs>
          <w:tab w:val="num" w:pos="2227"/>
        </w:tabs>
        <w:ind w:left="2227" w:hanging="360"/>
      </w:pPr>
      <w:rPr>
        <w:rFonts w:ascii="Wingdings" w:hAnsi="Wingdings" w:hint="default"/>
      </w:rPr>
    </w:lvl>
    <w:lvl w:ilvl="3" w:tplc="0C0A0001" w:tentative="1">
      <w:start w:val="1"/>
      <w:numFmt w:val="bullet"/>
      <w:lvlText w:val=""/>
      <w:lvlJc w:val="left"/>
      <w:pPr>
        <w:tabs>
          <w:tab w:val="num" w:pos="2947"/>
        </w:tabs>
        <w:ind w:left="2947" w:hanging="360"/>
      </w:pPr>
      <w:rPr>
        <w:rFonts w:ascii="Symbol" w:hAnsi="Symbol" w:hint="default"/>
      </w:rPr>
    </w:lvl>
    <w:lvl w:ilvl="4" w:tplc="0C0A0003" w:tentative="1">
      <w:start w:val="1"/>
      <w:numFmt w:val="bullet"/>
      <w:lvlText w:val="o"/>
      <w:lvlJc w:val="left"/>
      <w:pPr>
        <w:tabs>
          <w:tab w:val="num" w:pos="3667"/>
        </w:tabs>
        <w:ind w:left="3667" w:hanging="360"/>
      </w:pPr>
      <w:rPr>
        <w:rFonts w:ascii="Courier New" w:hAnsi="Courier New" w:hint="default"/>
      </w:rPr>
    </w:lvl>
    <w:lvl w:ilvl="5" w:tplc="0C0A0005" w:tentative="1">
      <w:start w:val="1"/>
      <w:numFmt w:val="bullet"/>
      <w:lvlText w:val=""/>
      <w:lvlJc w:val="left"/>
      <w:pPr>
        <w:tabs>
          <w:tab w:val="num" w:pos="4387"/>
        </w:tabs>
        <w:ind w:left="4387" w:hanging="360"/>
      </w:pPr>
      <w:rPr>
        <w:rFonts w:ascii="Wingdings" w:hAnsi="Wingdings" w:hint="default"/>
      </w:rPr>
    </w:lvl>
    <w:lvl w:ilvl="6" w:tplc="0C0A0001" w:tentative="1">
      <w:start w:val="1"/>
      <w:numFmt w:val="bullet"/>
      <w:lvlText w:val=""/>
      <w:lvlJc w:val="left"/>
      <w:pPr>
        <w:tabs>
          <w:tab w:val="num" w:pos="5107"/>
        </w:tabs>
        <w:ind w:left="5107" w:hanging="360"/>
      </w:pPr>
      <w:rPr>
        <w:rFonts w:ascii="Symbol" w:hAnsi="Symbol" w:hint="default"/>
      </w:rPr>
    </w:lvl>
    <w:lvl w:ilvl="7" w:tplc="0C0A0003" w:tentative="1">
      <w:start w:val="1"/>
      <w:numFmt w:val="bullet"/>
      <w:lvlText w:val="o"/>
      <w:lvlJc w:val="left"/>
      <w:pPr>
        <w:tabs>
          <w:tab w:val="num" w:pos="5827"/>
        </w:tabs>
        <w:ind w:left="5827" w:hanging="360"/>
      </w:pPr>
      <w:rPr>
        <w:rFonts w:ascii="Courier New" w:hAnsi="Courier New" w:hint="default"/>
      </w:rPr>
    </w:lvl>
    <w:lvl w:ilvl="8" w:tplc="0C0A0005" w:tentative="1">
      <w:start w:val="1"/>
      <w:numFmt w:val="bullet"/>
      <w:lvlText w:val=""/>
      <w:lvlJc w:val="left"/>
      <w:pPr>
        <w:tabs>
          <w:tab w:val="num" w:pos="6547"/>
        </w:tabs>
        <w:ind w:left="6547" w:hanging="360"/>
      </w:pPr>
      <w:rPr>
        <w:rFonts w:ascii="Wingdings" w:hAnsi="Wingdings" w:hint="default"/>
      </w:rPr>
    </w:lvl>
  </w:abstractNum>
  <w:abstractNum w:abstractNumId="1">
    <w:nsid w:val="1502288A"/>
    <w:multiLevelType w:val="hybridMultilevel"/>
    <w:tmpl w:val="0B36550A"/>
    <w:lvl w:ilvl="0" w:tplc="0C0A0001">
      <w:start w:val="1"/>
      <w:numFmt w:val="bullet"/>
      <w:lvlText w:val=""/>
      <w:lvlJc w:val="left"/>
      <w:pPr>
        <w:tabs>
          <w:tab w:val="num" w:pos="787"/>
        </w:tabs>
        <w:ind w:left="787" w:hanging="360"/>
      </w:pPr>
      <w:rPr>
        <w:rFonts w:ascii="Symbol" w:hAnsi="Symbol" w:hint="default"/>
      </w:rPr>
    </w:lvl>
    <w:lvl w:ilvl="1" w:tplc="0C0A0003" w:tentative="1">
      <w:start w:val="1"/>
      <w:numFmt w:val="bullet"/>
      <w:lvlText w:val="o"/>
      <w:lvlJc w:val="left"/>
      <w:pPr>
        <w:tabs>
          <w:tab w:val="num" w:pos="1507"/>
        </w:tabs>
        <w:ind w:left="1507" w:hanging="360"/>
      </w:pPr>
      <w:rPr>
        <w:rFonts w:ascii="Courier New" w:hAnsi="Courier New" w:hint="default"/>
      </w:rPr>
    </w:lvl>
    <w:lvl w:ilvl="2" w:tplc="0C0A0005" w:tentative="1">
      <w:start w:val="1"/>
      <w:numFmt w:val="bullet"/>
      <w:lvlText w:val=""/>
      <w:lvlJc w:val="left"/>
      <w:pPr>
        <w:tabs>
          <w:tab w:val="num" w:pos="2227"/>
        </w:tabs>
        <w:ind w:left="2227" w:hanging="360"/>
      </w:pPr>
      <w:rPr>
        <w:rFonts w:ascii="Wingdings" w:hAnsi="Wingdings" w:hint="default"/>
      </w:rPr>
    </w:lvl>
    <w:lvl w:ilvl="3" w:tplc="0C0A0001" w:tentative="1">
      <w:start w:val="1"/>
      <w:numFmt w:val="bullet"/>
      <w:lvlText w:val=""/>
      <w:lvlJc w:val="left"/>
      <w:pPr>
        <w:tabs>
          <w:tab w:val="num" w:pos="2947"/>
        </w:tabs>
        <w:ind w:left="2947" w:hanging="360"/>
      </w:pPr>
      <w:rPr>
        <w:rFonts w:ascii="Symbol" w:hAnsi="Symbol" w:hint="default"/>
      </w:rPr>
    </w:lvl>
    <w:lvl w:ilvl="4" w:tplc="0C0A0003" w:tentative="1">
      <w:start w:val="1"/>
      <w:numFmt w:val="bullet"/>
      <w:lvlText w:val="o"/>
      <w:lvlJc w:val="left"/>
      <w:pPr>
        <w:tabs>
          <w:tab w:val="num" w:pos="3667"/>
        </w:tabs>
        <w:ind w:left="3667" w:hanging="360"/>
      </w:pPr>
      <w:rPr>
        <w:rFonts w:ascii="Courier New" w:hAnsi="Courier New" w:hint="default"/>
      </w:rPr>
    </w:lvl>
    <w:lvl w:ilvl="5" w:tplc="0C0A0005" w:tentative="1">
      <w:start w:val="1"/>
      <w:numFmt w:val="bullet"/>
      <w:lvlText w:val=""/>
      <w:lvlJc w:val="left"/>
      <w:pPr>
        <w:tabs>
          <w:tab w:val="num" w:pos="4387"/>
        </w:tabs>
        <w:ind w:left="4387" w:hanging="360"/>
      </w:pPr>
      <w:rPr>
        <w:rFonts w:ascii="Wingdings" w:hAnsi="Wingdings" w:hint="default"/>
      </w:rPr>
    </w:lvl>
    <w:lvl w:ilvl="6" w:tplc="0C0A0001" w:tentative="1">
      <w:start w:val="1"/>
      <w:numFmt w:val="bullet"/>
      <w:lvlText w:val=""/>
      <w:lvlJc w:val="left"/>
      <w:pPr>
        <w:tabs>
          <w:tab w:val="num" w:pos="5107"/>
        </w:tabs>
        <w:ind w:left="5107" w:hanging="360"/>
      </w:pPr>
      <w:rPr>
        <w:rFonts w:ascii="Symbol" w:hAnsi="Symbol" w:hint="default"/>
      </w:rPr>
    </w:lvl>
    <w:lvl w:ilvl="7" w:tplc="0C0A0003" w:tentative="1">
      <w:start w:val="1"/>
      <w:numFmt w:val="bullet"/>
      <w:lvlText w:val="o"/>
      <w:lvlJc w:val="left"/>
      <w:pPr>
        <w:tabs>
          <w:tab w:val="num" w:pos="5827"/>
        </w:tabs>
        <w:ind w:left="5827" w:hanging="360"/>
      </w:pPr>
      <w:rPr>
        <w:rFonts w:ascii="Courier New" w:hAnsi="Courier New" w:hint="default"/>
      </w:rPr>
    </w:lvl>
    <w:lvl w:ilvl="8" w:tplc="0C0A0005" w:tentative="1">
      <w:start w:val="1"/>
      <w:numFmt w:val="bullet"/>
      <w:lvlText w:val=""/>
      <w:lvlJc w:val="left"/>
      <w:pPr>
        <w:tabs>
          <w:tab w:val="num" w:pos="6547"/>
        </w:tabs>
        <w:ind w:left="6547" w:hanging="360"/>
      </w:pPr>
      <w:rPr>
        <w:rFonts w:ascii="Wingdings" w:hAnsi="Wingdings" w:hint="default"/>
      </w:rPr>
    </w:lvl>
  </w:abstractNum>
  <w:abstractNum w:abstractNumId="2">
    <w:nsid w:val="4DB844AD"/>
    <w:multiLevelType w:val="hybridMultilevel"/>
    <w:tmpl w:val="F8EE59E4"/>
    <w:lvl w:ilvl="0" w:tplc="0C0A0001">
      <w:start w:val="1"/>
      <w:numFmt w:val="bullet"/>
      <w:lvlText w:val=""/>
      <w:lvlJc w:val="left"/>
      <w:pPr>
        <w:tabs>
          <w:tab w:val="num" w:pos="787"/>
        </w:tabs>
        <w:ind w:left="787" w:hanging="360"/>
      </w:pPr>
      <w:rPr>
        <w:rFonts w:ascii="Symbol" w:hAnsi="Symbol" w:hint="default"/>
      </w:rPr>
    </w:lvl>
    <w:lvl w:ilvl="1" w:tplc="0C0A0003" w:tentative="1">
      <w:start w:val="1"/>
      <w:numFmt w:val="bullet"/>
      <w:lvlText w:val="o"/>
      <w:lvlJc w:val="left"/>
      <w:pPr>
        <w:tabs>
          <w:tab w:val="num" w:pos="1507"/>
        </w:tabs>
        <w:ind w:left="1507" w:hanging="360"/>
      </w:pPr>
      <w:rPr>
        <w:rFonts w:ascii="Courier New" w:hAnsi="Courier New" w:hint="default"/>
      </w:rPr>
    </w:lvl>
    <w:lvl w:ilvl="2" w:tplc="0C0A0005" w:tentative="1">
      <w:start w:val="1"/>
      <w:numFmt w:val="bullet"/>
      <w:lvlText w:val=""/>
      <w:lvlJc w:val="left"/>
      <w:pPr>
        <w:tabs>
          <w:tab w:val="num" w:pos="2227"/>
        </w:tabs>
        <w:ind w:left="2227" w:hanging="360"/>
      </w:pPr>
      <w:rPr>
        <w:rFonts w:ascii="Wingdings" w:hAnsi="Wingdings" w:hint="default"/>
      </w:rPr>
    </w:lvl>
    <w:lvl w:ilvl="3" w:tplc="0C0A0001" w:tentative="1">
      <w:start w:val="1"/>
      <w:numFmt w:val="bullet"/>
      <w:lvlText w:val=""/>
      <w:lvlJc w:val="left"/>
      <w:pPr>
        <w:tabs>
          <w:tab w:val="num" w:pos="2947"/>
        </w:tabs>
        <w:ind w:left="2947" w:hanging="360"/>
      </w:pPr>
      <w:rPr>
        <w:rFonts w:ascii="Symbol" w:hAnsi="Symbol" w:hint="default"/>
      </w:rPr>
    </w:lvl>
    <w:lvl w:ilvl="4" w:tplc="0C0A0003" w:tentative="1">
      <w:start w:val="1"/>
      <w:numFmt w:val="bullet"/>
      <w:lvlText w:val="o"/>
      <w:lvlJc w:val="left"/>
      <w:pPr>
        <w:tabs>
          <w:tab w:val="num" w:pos="3667"/>
        </w:tabs>
        <w:ind w:left="3667" w:hanging="360"/>
      </w:pPr>
      <w:rPr>
        <w:rFonts w:ascii="Courier New" w:hAnsi="Courier New" w:hint="default"/>
      </w:rPr>
    </w:lvl>
    <w:lvl w:ilvl="5" w:tplc="0C0A0005" w:tentative="1">
      <w:start w:val="1"/>
      <w:numFmt w:val="bullet"/>
      <w:lvlText w:val=""/>
      <w:lvlJc w:val="left"/>
      <w:pPr>
        <w:tabs>
          <w:tab w:val="num" w:pos="4387"/>
        </w:tabs>
        <w:ind w:left="4387" w:hanging="360"/>
      </w:pPr>
      <w:rPr>
        <w:rFonts w:ascii="Wingdings" w:hAnsi="Wingdings" w:hint="default"/>
      </w:rPr>
    </w:lvl>
    <w:lvl w:ilvl="6" w:tplc="0C0A0001" w:tentative="1">
      <w:start w:val="1"/>
      <w:numFmt w:val="bullet"/>
      <w:lvlText w:val=""/>
      <w:lvlJc w:val="left"/>
      <w:pPr>
        <w:tabs>
          <w:tab w:val="num" w:pos="5107"/>
        </w:tabs>
        <w:ind w:left="5107" w:hanging="360"/>
      </w:pPr>
      <w:rPr>
        <w:rFonts w:ascii="Symbol" w:hAnsi="Symbol" w:hint="default"/>
      </w:rPr>
    </w:lvl>
    <w:lvl w:ilvl="7" w:tplc="0C0A0003" w:tentative="1">
      <w:start w:val="1"/>
      <w:numFmt w:val="bullet"/>
      <w:lvlText w:val="o"/>
      <w:lvlJc w:val="left"/>
      <w:pPr>
        <w:tabs>
          <w:tab w:val="num" w:pos="5827"/>
        </w:tabs>
        <w:ind w:left="5827" w:hanging="360"/>
      </w:pPr>
      <w:rPr>
        <w:rFonts w:ascii="Courier New" w:hAnsi="Courier New" w:hint="default"/>
      </w:rPr>
    </w:lvl>
    <w:lvl w:ilvl="8" w:tplc="0C0A0005" w:tentative="1">
      <w:start w:val="1"/>
      <w:numFmt w:val="bullet"/>
      <w:lvlText w:val=""/>
      <w:lvlJc w:val="left"/>
      <w:pPr>
        <w:tabs>
          <w:tab w:val="num" w:pos="6547"/>
        </w:tabs>
        <w:ind w:left="65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4828"/>
    <w:rsid w:val="00364828"/>
    <w:rsid w:val="003E4CAF"/>
    <w:rsid w:val="00845F1F"/>
    <w:rsid w:val="008D2351"/>
    <w:rsid w:val="00A660DC"/>
    <w:rsid w:val="00D72137"/>
    <w:rsid w:val="00EC67F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82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538</Words>
  <Characters>3070</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Manolo</dc:creator>
  <cp:lastModifiedBy>Manolo</cp:lastModifiedBy>
  <cp:revision>3</cp:revision>
  <dcterms:created xsi:type="dcterms:W3CDTF">2009-11-19T15:33:00Z</dcterms:created>
  <dcterms:modified xsi:type="dcterms:W3CDTF">2009-11-19T17:42:00Z</dcterms:modified>
</cp:coreProperties>
</file>