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36" w:rsidRDefault="00083E36" w:rsidP="001434D1">
      <w:pPr>
        <w:jc w:val="both"/>
        <w:rPr>
          <w:b/>
          <w:bCs/>
        </w:rPr>
      </w:pPr>
      <w:r>
        <w:rPr>
          <w:b/>
          <w:bCs/>
        </w:rPr>
        <w:t>INSTITUTO PANAMERICANO DE INGENIERIA NAVAL</w:t>
      </w:r>
    </w:p>
    <w:p w:rsidR="00083E36" w:rsidRDefault="00083E36" w:rsidP="001434D1">
      <w:pPr>
        <w:jc w:val="both"/>
        <w:rPr>
          <w:b/>
          <w:bCs/>
        </w:rPr>
      </w:pPr>
    </w:p>
    <w:p w:rsidR="00083E36" w:rsidRPr="00BB5E47" w:rsidRDefault="00083E36" w:rsidP="001434D1">
      <w:pPr>
        <w:jc w:val="both"/>
        <w:rPr>
          <w:b/>
          <w:bCs/>
          <w:lang w:val="es-CO"/>
        </w:rPr>
      </w:pPr>
      <w:r w:rsidRPr="00BB5E47">
        <w:rPr>
          <w:b/>
          <w:bCs/>
          <w:lang w:val="es-CO"/>
        </w:rPr>
        <w:t>Listado de temas de los manuales del Maestre Milton de Souza Pinto</w:t>
      </w:r>
    </w:p>
    <w:p w:rsidR="00083E36" w:rsidRPr="00BB5E47" w:rsidRDefault="00083E36" w:rsidP="001434D1">
      <w:pPr>
        <w:jc w:val="both"/>
        <w:rPr>
          <w:b/>
          <w:bCs/>
          <w:lang w:val="es-CO"/>
        </w:rPr>
      </w:pPr>
    </w:p>
    <w:p w:rsidR="00083E36" w:rsidRPr="00BB5E47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1 - Terminologí</w:t>
      </w:r>
      <w:r w:rsidRPr="00BB5E47">
        <w:rPr>
          <w:b/>
          <w:bCs/>
          <w:lang w:val="es-CO"/>
        </w:rPr>
        <w:t>a naval (estructura y accesorios del casco)</w:t>
      </w:r>
    </w:p>
    <w:p w:rsidR="00083E36" w:rsidRDefault="00083E36" w:rsidP="001434D1">
      <w:pPr>
        <w:jc w:val="both"/>
        <w:rPr>
          <w:lang w:val="es-CO"/>
        </w:rPr>
      </w:pPr>
      <w:r w:rsidRPr="00BB5E47">
        <w:rPr>
          <w:lang w:val="es-CO"/>
        </w:rPr>
        <w:t>Introducción; Nomenclatura del buque; Piezas principales de de la estructura</w:t>
      </w:r>
      <w:r>
        <w:rPr>
          <w:lang w:val="es-CO"/>
        </w:rPr>
        <w:t xml:space="preserve"> del casco metálico; División del casco entre las cubiertas; División del casco en los principales compartimientos; Aperturas en el casco en la carena; Accesorios del casco en el costado; Accesorios del casco en la borda; Accesorios del casco en los compartimientos; Accesorios del casco en la cubierta; Planos de referencia; Dimensiones principales; Líneas utilizadas como referencia; Pequeñas embarcaciones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2 - Interpretación del dibujo naval (estructura)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Normas; Posicionamiento correcto del observador en relación al dibujo; Simbología; Codificación; Detalles.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3 - Utilización del plano de cuadernas para definición de las vagras (vigas)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Tareas; Introducción; Procesos de ejecución; Cálculos.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4 - Expansión del enchapado (proceso perpendicular y diagonales)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Objetivo; Introducción; Descripción de los procesos.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5 - Procedimiento para obtención de las cuotas para posicionar la cercha (</w:t>
      </w:r>
      <w:r w:rsidRPr="00920EDD">
        <w:rPr>
          <w:b/>
          <w:bCs/>
          <w:i/>
          <w:iCs/>
          <w:lang w:val="es-CO"/>
        </w:rPr>
        <w:t>jig</w:t>
      </w:r>
      <w:r>
        <w:rPr>
          <w:b/>
          <w:bCs/>
          <w:lang w:val="es-CO"/>
        </w:rPr>
        <w:t>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 xml:space="preserve">Objetivo; Descripción del proceso con </w:t>
      </w:r>
      <w:r w:rsidRPr="00920EDD">
        <w:rPr>
          <w:i/>
          <w:iCs/>
          <w:lang w:val="es-CO"/>
        </w:rPr>
        <w:t>rebatimento</w:t>
      </w:r>
      <w:r>
        <w:rPr>
          <w:i/>
          <w:iCs/>
          <w:lang w:val="es-CO"/>
        </w:rPr>
        <w:t xml:space="preserve"> </w:t>
      </w:r>
      <w:r>
        <w:rPr>
          <w:lang w:val="es-CO"/>
        </w:rPr>
        <w:t xml:space="preserve">y sin </w:t>
      </w:r>
      <w:r>
        <w:rPr>
          <w:i/>
          <w:iCs/>
          <w:lang w:val="es-CO"/>
        </w:rPr>
        <w:t>rebatimento;</w:t>
      </w:r>
      <w:r>
        <w:rPr>
          <w:lang w:val="es-CO"/>
        </w:rPr>
        <w:t xml:space="preserve"> Proceso de obtención de ángulos.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6 - Procedimiento para batir línea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Herramientas y materiales usados en el proceso; Procedimientos de ejecución.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7 - Procedimiento para trazado de piezas estructurales ( vigas de plancha)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Procedimientos de ejecución.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8 - Carenado (verificar y mantener la forma externa del casco)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Herramientas y materiales usados en el proceso; Punto clave.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9 - Flexión de perfiles (líneas de calentamiento)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Descripción del procedimiento; Concepto a analizar; Especies de deformaciones; Ejemplos de causas de aparecimiento de costillas; Causas que llevan al aparecimiento de franjas; Causas que generan el aparecimiento de ondulaciones en la superestructura; Otros factores que contribuyen para la deformación de los bloques; Métodos para reducción de las deformaciones; Herramientas y pertrechos utilizados para enderezamiento; Temperatura máxima para enderezamiento; Ventajas y desventajas del enderezamiento con agua; Propano X Acetileno; Temperatura X Coloración; Distancia de mayor calor entre la llama y el material calentado; Coordinación entre llama y agua; Geometría del calentado; Habilidad profesional (coordinación motora); Ejercicio práctico (efectos causados por el enfriamiento a través del agua); Tecnología del enderezamiento de perfiles; Tecnología del enderezamiento de planchas; Corrección; Geometría del enderezamiento.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10 - Tablón para andamios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Objetivo; Especie de madera; Dimensiones de los tablones; Terminología; Defectos en los tablones; Ensayos de carga; Arreglo ideal para tablones de andamios; Transporte de tablones; Normas para utilización; Inspección visual en el ensamblaje.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11 - Sistemática para alcanzar productividad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 xml:space="preserve">Fabricación; Documentación; Norma para cálculos de estimativas; Tabla de registros; Tabla para estimativa; </w:t>
      </w:r>
      <w:r>
        <w:rPr>
          <w:i/>
          <w:iCs/>
          <w:lang w:val="es-CO"/>
        </w:rPr>
        <w:t xml:space="preserve">Pert </w:t>
      </w:r>
      <w:r>
        <w:rPr>
          <w:lang w:val="es-CO"/>
        </w:rPr>
        <w:t>horizontal para control semanal; Tabla para control de piezas; Perfil para identificación de los tipos de planchas; Perfil para identificación de perfilados; Cuadro de valores.</w:t>
      </w:r>
    </w:p>
    <w:p w:rsidR="00083E36" w:rsidRDefault="00083E36" w:rsidP="001434D1">
      <w:pPr>
        <w:jc w:val="both"/>
        <w:rPr>
          <w:b/>
          <w:bCs/>
          <w:sz w:val="22"/>
          <w:szCs w:val="22"/>
          <w:lang w:val="es-CO"/>
        </w:rPr>
      </w:pPr>
    </w:p>
    <w:p w:rsidR="00083E36" w:rsidRPr="00BB5E47" w:rsidRDefault="00083E36" w:rsidP="001434D1">
      <w:pPr>
        <w:jc w:val="both"/>
        <w:rPr>
          <w:b/>
          <w:bCs/>
          <w:sz w:val="22"/>
          <w:szCs w:val="22"/>
          <w:lang w:val="es-CO"/>
        </w:rPr>
      </w:pPr>
      <w:r>
        <w:rPr>
          <w:b/>
          <w:bCs/>
          <w:sz w:val="22"/>
          <w:szCs w:val="22"/>
          <w:lang w:val="es-CO"/>
        </w:rPr>
        <w:t>Pre</w:t>
      </w:r>
      <w:r w:rsidRPr="00BB5E47">
        <w:rPr>
          <w:b/>
          <w:bCs/>
          <w:sz w:val="22"/>
          <w:szCs w:val="22"/>
          <w:lang w:val="es-CO"/>
        </w:rPr>
        <w:t>montaje:</w:t>
      </w:r>
    </w:p>
    <w:p w:rsidR="00083E36" w:rsidRDefault="00083E36" w:rsidP="001434D1">
      <w:pPr>
        <w:jc w:val="both"/>
        <w:rPr>
          <w:lang w:val="es-CO"/>
        </w:rPr>
      </w:pPr>
      <w:r w:rsidRPr="00C94665">
        <w:rPr>
          <w:u w:val="single"/>
          <w:lang w:val="es-CO"/>
        </w:rPr>
        <w:t>Presentación; Documentación;</w:t>
      </w:r>
      <w:r>
        <w:rPr>
          <w:lang w:val="es-CO"/>
        </w:rPr>
        <w:t xml:space="preserve"> Tabla de registros I; Tabla de registros II.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sz w:val="22"/>
          <w:szCs w:val="22"/>
          <w:lang w:val="es-CO"/>
        </w:rPr>
      </w:pPr>
      <w:r>
        <w:rPr>
          <w:b/>
          <w:bCs/>
          <w:sz w:val="22"/>
          <w:szCs w:val="22"/>
          <w:lang w:val="es-CO"/>
        </w:rPr>
        <w:t>Montaje: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 xml:space="preserve">Tabla de registros; Gráfico de la región normal de producción; Tabla de estimativas; </w:t>
      </w:r>
      <w:r w:rsidRPr="00C94665">
        <w:rPr>
          <w:i/>
          <w:iCs/>
          <w:lang w:val="es-CO"/>
        </w:rPr>
        <w:t xml:space="preserve">Pert </w:t>
      </w:r>
      <w:r>
        <w:rPr>
          <w:lang w:val="es-CO"/>
        </w:rPr>
        <w:t>horizontal para control semanal; Tabla de control de piezas; Cuadro de control general de HH por tonelada; Tonelada semanal por ocupación profesional; Cuadro de valores.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sz w:val="22"/>
          <w:szCs w:val="22"/>
          <w:lang w:val="es-CO"/>
        </w:rPr>
      </w:pPr>
      <w:r>
        <w:rPr>
          <w:b/>
          <w:bCs/>
          <w:sz w:val="22"/>
          <w:szCs w:val="22"/>
          <w:lang w:val="es-CO"/>
        </w:rPr>
        <w:t>Pre-edificación: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 xml:space="preserve">Presentación: Documentación; Tabla de registro; Tabla de estimativas; </w:t>
      </w:r>
      <w:r w:rsidRPr="00C94665">
        <w:rPr>
          <w:i/>
          <w:iCs/>
          <w:lang w:val="es-CO"/>
        </w:rPr>
        <w:t>Pert</w:t>
      </w:r>
      <w:r>
        <w:rPr>
          <w:i/>
          <w:iCs/>
          <w:lang w:val="es-CO"/>
        </w:rPr>
        <w:t xml:space="preserve"> </w:t>
      </w:r>
      <w:r>
        <w:rPr>
          <w:lang w:val="es-CO"/>
        </w:rPr>
        <w:t>horizontal para control semanal; Cuadro de control general de HH por tonelada; Tonelada semanal por ocupación profesional; Cuadro de valores.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sz w:val="22"/>
          <w:szCs w:val="22"/>
          <w:lang w:val="es-CO"/>
        </w:rPr>
      </w:pPr>
      <w:r w:rsidRPr="00C94665">
        <w:rPr>
          <w:b/>
          <w:bCs/>
          <w:sz w:val="22"/>
          <w:szCs w:val="22"/>
          <w:lang w:val="es-CO"/>
        </w:rPr>
        <w:t>Edificación: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 xml:space="preserve">Tabla de registros; Tabla para estimativa; </w:t>
      </w:r>
      <w:r w:rsidRPr="00C94665">
        <w:rPr>
          <w:i/>
          <w:iCs/>
          <w:lang w:val="es-CO"/>
        </w:rPr>
        <w:t>Pert</w:t>
      </w:r>
      <w:r>
        <w:rPr>
          <w:i/>
          <w:iCs/>
          <w:lang w:val="es-CO"/>
        </w:rPr>
        <w:t xml:space="preserve"> </w:t>
      </w:r>
      <w:r>
        <w:rPr>
          <w:lang w:val="es-CO"/>
        </w:rPr>
        <w:t xml:space="preserve">horizontal para control semanal; </w:t>
      </w:r>
      <w:r w:rsidRPr="00643394">
        <w:rPr>
          <w:i/>
          <w:iCs/>
          <w:lang w:val="es-CO"/>
        </w:rPr>
        <w:t>Pert</w:t>
      </w:r>
      <w:r>
        <w:rPr>
          <w:lang w:val="es-CO"/>
        </w:rPr>
        <w:t xml:space="preserve"> horizontal para control mensual; Cuadro de control general de HH por tonelada; Tonelada semanal por ocupación profesional; Normas para cálculo estimativo.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12 - Parámetros para procesamiento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Secuencia en el suministro del material en el taller de corte; Secuencia de corte en la máquina de corte paralelo (planchas) y para barras; Tabla de coeficiente de la máquina de corte paralelo; Secuencia de corte en las máquinas I y II; Tabla de coeficiente en las máquinas de corte I y II; Secuencia de corte en la máquina de corte III; Tabla de coeficiente en la máquina de corte III; Secuencia de corte semiautomático; Tabla de coeficiente de corte semiautomático; Secuencia de suministro de material en los talleres; Secuencia de marcación de vigas y planchas; Secuencia de marcación de planchas del costado; Secuencia de marcación de planchas de la cubierta; Secuencia de marcación de  cuadernas reforzadas y similares; Tabla de coeficiente de marcación de planchas en general; Secuencia para horma en planchas (prensa); Tabla de coeficiente en la prensa; Secuencia para horma de planchas (calandria); Tabla de coeficiente en la calandria; Secuencia para horma a calor en planchas; Tabla de coeficiente de horma y calor en planchas; Plan de identificación de planchas; Secuencia para transporte de perfiles; Secuencia de marcación de corte en perfiles sin horma; Secuencia para marcación de corte en perfiles con horma; Tabla de coeficiente de marcación y corte de perfiles; Tabla de coeficiente para horma de perfilados; Diversos.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13 - Carretas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Finalidad; Áreas involucradas; Disposiciones generales; Carretas analizadas; Materiales transportados; Procesos de cargamento; Áreas que utilizan electroimanes y balanzas; Normas para utilización de carretas; Carreta para  el transporte de bloques.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14 - Manual detallado de complementación del CPM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Procedimiento; Pre-ensamblaje; Montaje; Edificación; Agenda para registro (cronometraje).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15 - Oxicorte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Herramientas; Instrumentos; Gases; Llama; Cilindro; Soplete; Soplete de soldadura; Pistola de soldadura; Soplete de corte; Pistola de corte; Equipamiento; Regulador de presión; Actividades de aprendizaje; Soplete de calentado; Válvula de seguridad; Accesorios; Aplicación.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16 - Enderezamiento de planchas por proceso de dilatación del material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Naturaleza de la deformación; Técnica aplica a planchas delgadas; Secuencia de operaciones; Herramientas, pertrechos y máquinas utilizadas en las operaciones.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b/>
          <w:bCs/>
          <w:lang w:val="es-CO"/>
        </w:rPr>
      </w:pPr>
      <w:r>
        <w:rPr>
          <w:b/>
          <w:bCs/>
          <w:lang w:val="es-CO"/>
        </w:rPr>
        <w:t>17 - Marcaciones a bordo de las aperturas para montaje del escobén</w:t>
      </w:r>
    </w:p>
    <w:p w:rsidR="00083E36" w:rsidRDefault="00083E36" w:rsidP="001434D1">
      <w:pPr>
        <w:jc w:val="both"/>
        <w:rPr>
          <w:lang w:val="es-CO"/>
        </w:rPr>
      </w:pPr>
      <w:r>
        <w:rPr>
          <w:lang w:val="es-CO"/>
        </w:rPr>
        <w:t>Introducción; Descripción del proceso; Tareas y secuencias de operaciones; Herramientas y pertrechos utilizados.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lang w:val="es-CO"/>
        </w:rPr>
      </w:pPr>
    </w:p>
    <w:p w:rsidR="00083E36" w:rsidRPr="001434D1" w:rsidRDefault="00083E36" w:rsidP="001434D1">
      <w:pPr>
        <w:jc w:val="both"/>
        <w:rPr>
          <w:lang w:val="es-CO"/>
        </w:rPr>
      </w:pPr>
      <w:r>
        <w:rPr>
          <w:b/>
          <w:bCs/>
          <w:lang w:val="es-CO"/>
        </w:rPr>
        <w:t xml:space="preserve">NOTA: </w:t>
      </w:r>
      <w:r>
        <w:rPr>
          <w:lang w:val="es-CO"/>
        </w:rPr>
        <w:t>Los manuales 9 (nueve) y 12 (doce) ya están listos.</w:t>
      </w:r>
    </w:p>
    <w:p w:rsidR="00083E36" w:rsidRDefault="00083E36" w:rsidP="001434D1">
      <w:pPr>
        <w:jc w:val="both"/>
        <w:rPr>
          <w:lang w:val="es-CO"/>
        </w:rPr>
      </w:pPr>
    </w:p>
    <w:p w:rsidR="00083E36" w:rsidRDefault="00083E36" w:rsidP="001434D1">
      <w:pPr>
        <w:jc w:val="both"/>
        <w:rPr>
          <w:lang w:val="es-CO"/>
        </w:rPr>
      </w:pPr>
    </w:p>
    <w:sectPr w:rsidR="00083E36" w:rsidSect="0037392F">
      <w:footerReference w:type="default" r:id="rId6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36" w:rsidRDefault="00083E36">
      <w:r>
        <w:separator/>
      </w:r>
    </w:p>
  </w:endnote>
  <w:endnote w:type="continuationSeparator" w:id="1">
    <w:p w:rsidR="00083E36" w:rsidRDefault="0008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36" w:rsidRDefault="00083E36" w:rsidP="00E560C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83E36" w:rsidRDefault="00083E36" w:rsidP="00BB5E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36" w:rsidRDefault="00083E36">
      <w:r>
        <w:separator/>
      </w:r>
    </w:p>
  </w:footnote>
  <w:footnote w:type="continuationSeparator" w:id="1">
    <w:p w:rsidR="00083E36" w:rsidRDefault="00083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507"/>
    <w:rsid w:val="00083E36"/>
    <w:rsid w:val="000A3507"/>
    <w:rsid w:val="001014FF"/>
    <w:rsid w:val="001434D1"/>
    <w:rsid w:val="001C38C0"/>
    <w:rsid w:val="001D6360"/>
    <w:rsid w:val="00251EB6"/>
    <w:rsid w:val="0037392F"/>
    <w:rsid w:val="00385EB7"/>
    <w:rsid w:val="00442D5B"/>
    <w:rsid w:val="004A01CE"/>
    <w:rsid w:val="00615833"/>
    <w:rsid w:val="00643394"/>
    <w:rsid w:val="006D6C1F"/>
    <w:rsid w:val="007B179C"/>
    <w:rsid w:val="00855DF1"/>
    <w:rsid w:val="00920EDD"/>
    <w:rsid w:val="009C7C8A"/>
    <w:rsid w:val="00A15B17"/>
    <w:rsid w:val="00BB5E47"/>
    <w:rsid w:val="00C47F99"/>
    <w:rsid w:val="00C94665"/>
    <w:rsid w:val="00D9681A"/>
    <w:rsid w:val="00DD5EBF"/>
    <w:rsid w:val="00E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17"/>
    <w:rPr>
      <w:rFonts w:ascii="Arial" w:hAnsi="Arial" w:cs="Arial"/>
      <w:sz w:val="24"/>
      <w:szCs w:val="24"/>
      <w:lang w:val="pt-BR"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5E4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B40"/>
    <w:rPr>
      <w:rFonts w:ascii="Arial" w:hAnsi="Arial" w:cs="Arial"/>
      <w:sz w:val="24"/>
      <w:szCs w:val="24"/>
      <w:lang w:val="pt-BR" w:eastAsia="pt-BR"/>
    </w:rPr>
  </w:style>
  <w:style w:type="character" w:styleId="PageNumber">
    <w:name w:val="page number"/>
    <w:basedOn w:val="DefaultParagraphFont"/>
    <w:uiPriority w:val="99"/>
    <w:rsid w:val="00BB5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3</Pages>
  <Words>1020</Words>
  <Characters>5614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PANAMERICANO DE INGENIERIA NAVAL</dc:title>
  <dc:subject/>
  <dc:creator>Administrador</dc:creator>
  <cp:keywords/>
  <dc:description/>
  <cp:lastModifiedBy>dortiz</cp:lastModifiedBy>
  <cp:revision>4</cp:revision>
  <dcterms:created xsi:type="dcterms:W3CDTF">2009-10-14T22:51:00Z</dcterms:created>
  <dcterms:modified xsi:type="dcterms:W3CDTF">2009-10-15T20:35:00Z</dcterms:modified>
</cp:coreProperties>
</file>