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C" w:rsidRDefault="00D7411C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1741492</wp:posOffset>
            </wp:positionH>
            <wp:positionV relativeFrom="paragraph">
              <wp:posOffset>4657222</wp:posOffset>
            </wp:positionV>
            <wp:extent cx="1686551" cy="1413164"/>
            <wp:effectExtent l="19050" t="0" r="8899" b="0"/>
            <wp:wrapNone/>
            <wp:docPr id="3" name="Imagen 1" descr="http://www.monografias.com/trabajos14/informatic/Image2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14/informatic/Image26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51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7.35pt;margin-top:-46.1pt;width:515.2pt;height:528.75pt;z-index:251658240;mso-position-horizontal-relative:text;mso-position-vertical-relative:text">
            <v:textbox>
              <w:txbxContent>
                <w:p w:rsidR="00D7411C" w:rsidRPr="003F1AB9" w:rsidRDefault="00D7411C" w:rsidP="00D7411C">
                  <w:pPr>
                    <w:shd w:val="clear" w:color="auto" w:fill="FFFFFF"/>
                    <w:spacing w:after="90" w:line="240" w:lineRule="auto"/>
                    <w:jc w:val="center"/>
                    <w:outlineLvl w:val="2"/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sz w:val="27"/>
                      <w:szCs w:val="27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Breve reseña sobre la </w:t>
                  </w:r>
                  <w:hyperlink r:id="rId5" w:history="1">
                    <w:r w:rsidRPr="003F1AB9">
                      <w:rPr>
                        <w:rFonts w:ascii="Georgia" w:eastAsia="Times New Roman" w:hAnsi="Georgia" w:cs="Arial"/>
                        <w:b/>
                        <w:bCs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evolución</w:t>
                    </w:r>
                  </w:hyperlink>
                  <w:r w:rsidRPr="003F1AB9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las redes</w:t>
                  </w:r>
                </w:p>
                <w:p w:rsidR="00D7411C" w:rsidRPr="003F1AB9" w:rsidRDefault="00D7411C" w:rsidP="00D7411C">
                  <w:pPr>
                    <w:shd w:val="clear" w:color="auto" w:fill="FFFFFF"/>
                    <w:spacing w:before="135" w:after="135" w:line="270" w:lineRule="atLeast"/>
                    <w:jc w:val="both"/>
                    <w:rPr>
                      <w:rFonts w:ascii="Georgia" w:eastAsia="Times New Roman" w:hAnsi="Georgia" w:cs="Arial"/>
                      <w:color w:val="000000" w:themeColor="text1"/>
                      <w:sz w:val="21"/>
                      <w:szCs w:val="21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Los primeros enlaces entre ordenadores se caracterizaron por realizarse entre equipos que utilizaban idénticos </w:t>
                  </w:r>
                  <w:hyperlink r:id="rId6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sistemas operativos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soportados por similar </w:t>
                  </w:r>
                  <w:hyperlink r:id="rId7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hardware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y empleaban líneas de transmisión exclusivas para enlazar sólo dos elementos de la </w:t>
                  </w:r>
                  <w:hyperlink r:id="rId8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red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.</w:t>
                  </w:r>
                </w:p>
                <w:p w:rsidR="00D7411C" w:rsidRPr="003F1AB9" w:rsidRDefault="00D7411C" w:rsidP="00D7411C">
                  <w:pPr>
                    <w:shd w:val="clear" w:color="auto" w:fill="FFFFFF"/>
                    <w:spacing w:before="135" w:after="135" w:line="270" w:lineRule="atLeast"/>
                    <w:jc w:val="both"/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En 1964 el Departamento de Defensa de los EE.UU. pide a la agencia </w:t>
                  </w:r>
                  <w:r w:rsidRPr="003F1AB9">
                    <w:rPr>
                      <w:rFonts w:ascii="Georgia" w:eastAsia="Times New Roman" w:hAnsi="Georgia" w:cs="Arial"/>
                      <w:b/>
                      <w:bCs/>
                      <w:color w:val="000000" w:themeColor="text1"/>
                      <w:sz w:val="24"/>
                      <w:szCs w:val="24"/>
                      <w:lang w:val="es-ES" w:eastAsia="es-PA"/>
                    </w:rPr>
                    <w:t>DARPA</w:t>
                  </w: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(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Defense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Advanced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Research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Proyects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Agency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) la realización de </w:t>
                  </w:r>
                  <w:hyperlink r:id="rId9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investigaciones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con el </w:t>
                  </w:r>
                  <w:hyperlink r:id="rId10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objetivo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lograr </w:t>
                  </w:r>
                  <w:hyperlink r:id="rId11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una red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ordenadores capaz de resistir un ataque nuclear. Para el </w:t>
                  </w:r>
                  <w:hyperlink r:id="rId12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desarrollo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esta </w:t>
                  </w:r>
                  <w:hyperlink r:id="rId13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investigación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se partió de la idea de enlazar equipos ubicados en lugares geográficos distantes, utilizando como medio de transmisión la red telefónica existente en el país y una </w:t>
                  </w:r>
                  <w:hyperlink r:id="rId14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tecnología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que había surgido recientemente en </w:t>
                  </w:r>
                  <w:hyperlink r:id="rId15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Europa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con el nombre de Conmutación de Paquetes. Ya en 1969 surge la primera red experimental ARPANET, en 1971 esta red la integraban 15 universidades, el MIT; y la NASA; y al otro año existían 40 sitios diferentes conectados que intercambiaban mensajes entre usuarios individuales, permitían el control de un ordenador de forma remota y el envío de largos ficheros de textos o de </w:t>
                  </w:r>
                  <w:hyperlink r:id="rId16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datos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. Durante 1973 ARPANET desborda las fronteras de los EE.UU. al establecer conexiones internacionales con la "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University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College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of London" de Inglaterra y el "Royal Radar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Establishment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" de Noruega.</w:t>
                  </w:r>
                </w:p>
                <w:p w:rsidR="00D7411C" w:rsidRPr="003F1AB9" w:rsidRDefault="00D7411C" w:rsidP="00D7411C">
                  <w:pPr>
                    <w:shd w:val="clear" w:color="auto" w:fill="FFFFFF"/>
                    <w:spacing w:before="135" w:after="135" w:line="270" w:lineRule="atLeast"/>
                    <w:jc w:val="both"/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En esta etapa inicial de las </w:t>
                  </w:r>
                  <w:hyperlink r:id="rId17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redes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, la </w:t>
                  </w:r>
                  <w:hyperlink r:id="rId18" w:anchor="TEORICO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velocidad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transmisión de </w:t>
                  </w:r>
                  <w:hyperlink r:id="rId19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información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entre los ordenadores era lenta y sufrían frecuentes interrupciones. Ya avanzada la década del 70, DARPA, le encarga a la </w:t>
                  </w:r>
                  <w:hyperlink r:id="rId20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Universidad</w:t>
                    </w:r>
                  </w:hyperlink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de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Stanford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la elaboración de protocolos que permitieran la transferencia de datos a mayor velocidad y entre diferentes tipos de redes de ordenadores. En este contexto es que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Vinton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 G.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Cerf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, Robert E. </w:t>
                  </w:r>
                  <w:proofErr w:type="spellStart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Kahn</w:t>
                  </w:r>
                  <w:proofErr w:type="spellEnd"/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 xml:space="preserve">, y un grupo de sus estudiantes desarrollan los protocolos </w:t>
                  </w:r>
                  <w:hyperlink r:id="rId21" w:anchor="pro" w:history="1">
                    <w:r w:rsidRPr="003F1AB9">
                      <w:rPr>
                        <w:rFonts w:ascii="Georgia" w:eastAsia="Times New Roman" w:hAnsi="Georgia" w:cs="Arial"/>
                        <w:color w:val="000000" w:themeColor="text1"/>
                        <w:sz w:val="24"/>
                        <w:szCs w:val="24"/>
                        <w:lang w:val="es-ES" w:eastAsia="es-PA"/>
                      </w:rPr>
                      <w:t>TCP/IP.</w:t>
                    </w:r>
                  </w:hyperlink>
                </w:p>
                <w:p w:rsidR="00D7411C" w:rsidRPr="003F1AB9" w:rsidRDefault="00D7411C" w:rsidP="00D7411C">
                  <w:pPr>
                    <w:shd w:val="clear" w:color="auto" w:fill="FFFFFF"/>
                    <w:spacing w:before="135" w:after="135" w:line="270" w:lineRule="atLeast"/>
                    <w:jc w:val="both"/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En 1982 estos protocolos fueron adoptados como estándar para todos los ordenadores conectados a ARPANET, lo que hizo posible el surgimiento de la red universal que existe en la actualidad bajo el nombre de Internet.</w:t>
                  </w:r>
                </w:p>
                <w:p w:rsidR="00D7411C" w:rsidRPr="003F1AB9" w:rsidRDefault="00D7411C" w:rsidP="00D7411C">
                  <w:pPr>
                    <w:shd w:val="clear" w:color="auto" w:fill="FFFFFF"/>
                    <w:spacing w:before="135" w:after="135" w:line="270" w:lineRule="atLeast"/>
                    <w:jc w:val="both"/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</w:pPr>
                  <w:r w:rsidRPr="003F1AB9">
                    <w:rPr>
                      <w:rFonts w:ascii="Georgia" w:eastAsia="Times New Roman" w:hAnsi="Georgia" w:cs="Arial"/>
                      <w:color w:val="000000" w:themeColor="text1"/>
                      <w:sz w:val="24"/>
                      <w:szCs w:val="24"/>
                      <w:lang w:val="es-ES" w:eastAsia="es-PA"/>
                    </w:rPr>
                    <w:t>En la década de 1980 esta red de redes conocida como la Internet fue creciendo y desarrollándose debido a que con el paso del tiempo cientos y miles de usuarios, fueron conectando sus ordenadores.</w:t>
                  </w:r>
                </w:p>
                <w:p w:rsidR="00D7411C" w:rsidRPr="00D7411C" w:rsidRDefault="00D7411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D7411C" w:rsidSect="00D7411C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411C"/>
    <w:rsid w:val="00D5469A"/>
    <w:rsid w:val="00D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C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11C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Computacion/Redes/" TargetMode="External"/><Relationship Id="rId13" Type="http://schemas.openxmlformats.org/officeDocument/2006/relationships/hyperlink" Target="http://www.monografias.com/trabajos11/norma/norma.shtml" TargetMode="External"/><Relationship Id="rId18" Type="http://schemas.openxmlformats.org/officeDocument/2006/relationships/hyperlink" Target="http://www.monografias.com/trabajos13/cinemat/cinemat2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5/datint/datint.shtml" TargetMode="External"/><Relationship Id="rId7" Type="http://schemas.openxmlformats.org/officeDocument/2006/relationships/hyperlink" Target="http://www.monografias.com/Computacion/Hardware/" TargetMode="External"/><Relationship Id="rId12" Type="http://schemas.openxmlformats.org/officeDocument/2006/relationships/hyperlink" Target="http://www.monografias.com/trabajos12/desorgan/desorgan.shtml" TargetMode="External"/><Relationship Id="rId17" Type="http://schemas.openxmlformats.org/officeDocument/2006/relationships/hyperlink" Target="http://www.monografias.com/Computacion/Red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1/basda/basda.shtml" TargetMode="External"/><Relationship Id="rId20" Type="http://schemas.openxmlformats.org/officeDocument/2006/relationships/hyperlink" Target="http://www.monografias.com/trabajos13/admuniv/admuniv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Computacion/Sistemas_Operativos/" TargetMode="External"/><Relationship Id="rId11" Type="http://schemas.openxmlformats.org/officeDocument/2006/relationships/hyperlink" Target="http://www.monografias.com/Computacion/Redes/" TargetMode="External"/><Relationship Id="rId5" Type="http://schemas.openxmlformats.org/officeDocument/2006/relationships/hyperlink" Target="http://www.monografias.com/trabajos16/teoria-sintetica-darwin/teoria-sintetica-darwin.shtml" TargetMode="External"/><Relationship Id="rId15" Type="http://schemas.openxmlformats.org/officeDocument/2006/relationships/hyperlink" Target="http://www.monografias.com/trabajos10/geogeur/geogeur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ografias.com/trabajos16/objetivos-educacion/objetivos-educacion.shtml" TargetMode="External"/><Relationship Id="rId19" Type="http://schemas.openxmlformats.org/officeDocument/2006/relationships/hyperlink" Target="http://www.monografias.com/trabajos7/sisinf/sisinf.s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monografias.com/trabajos11/norma/norma.shtml" TargetMode="External"/><Relationship Id="rId14" Type="http://schemas.openxmlformats.org/officeDocument/2006/relationships/hyperlink" Target="http://www.monografias.com/Tecnologia/index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Anonimo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</dc:creator>
  <cp:keywords/>
  <dc:description/>
  <cp:lastModifiedBy>Soid</cp:lastModifiedBy>
  <cp:revision>1</cp:revision>
  <dcterms:created xsi:type="dcterms:W3CDTF">2009-08-16T05:03:00Z</dcterms:created>
  <dcterms:modified xsi:type="dcterms:W3CDTF">2009-08-16T05:12:00Z</dcterms:modified>
</cp:coreProperties>
</file>