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A8F" w:rsidRPr="00513EE4" w:rsidRDefault="00CE3AB7" w:rsidP="00513EE4">
      <w:pPr>
        <w:spacing w:line="360" w:lineRule="auto"/>
        <w:jc w:val="both"/>
        <w:rPr>
          <w:b/>
          <w:sz w:val="24"/>
          <w:szCs w:val="24"/>
        </w:rPr>
      </w:pPr>
      <w:r w:rsidRPr="00513EE4">
        <w:rPr>
          <w:b/>
          <w:sz w:val="24"/>
          <w:szCs w:val="24"/>
        </w:rPr>
        <w:t>I.-</w:t>
      </w:r>
      <w:r w:rsidR="00993A8F" w:rsidRPr="00513EE4">
        <w:rPr>
          <w:b/>
          <w:sz w:val="24"/>
          <w:szCs w:val="24"/>
        </w:rPr>
        <w:t xml:space="preserve">  Definiciones</w:t>
      </w:r>
    </w:p>
    <w:p w:rsidR="00993A8F" w:rsidRDefault="00A54C8E" w:rsidP="00B52C2E">
      <w:pPr>
        <w:numPr>
          <w:ilvl w:val="0"/>
          <w:numId w:val="4"/>
        </w:numPr>
        <w:spacing w:line="360" w:lineRule="auto"/>
        <w:rPr>
          <w:sz w:val="24"/>
          <w:szCs w:val="24"/>
        </w:rPr>
      </w:pPr>
      <w:r w:rsidRPr="00513EE4">
        <w:rPr>
          <w:b/>
          <w:sz w:val="24"/>
          <w:szCs w:val="24"/>
        </w:rPr>
        <w:t xml:space="preserve"> </w:t>
      </w:r>
      <w:r w:rsidR="00BB21E2" w:rsidRPr="00513EE4">
        <w:rPr>
          <w:b/>
          <w:sz w:val="24"/>
          <w:szCs w:val="24"/>
        </w:rPr>
        <w:t>PP:</w:t>
      </w:r>
      <w:r w:rsidR="003D7644">
        <w:rPr>
          <w:sz w:val="24"/>
          <w:szCs w:val="24"/>
        </w:rPr>
        <w:tab/>
      </w:r>
      <w:r w:rsidR="00BB21E2" w:rsidRPr="00513EE4">
        <w:rPr>
          <w:sz w:val="24"/>
          <w:szCs w:val="24"/>
        </w:rPr>
        <w:t>Coordinación de publicaciones periódicas.</w:t>
      </w:r>
    </w:p>
    <w:p w:rsidR="003D7644" w:rsidRDefault="003D7644" w:rsidP="00B52C2E">
      <w:pPr>
        <w:numPr>
          <w:ilvl w:val="0"/>
          <w:numId w:val="4"/>
        </w:numPr>
        <w:spacing w:line="360" w:lineRule="auto"/>
        <w:rPr>
          <w:b/>
          <w:sz w:val="24"/>
          <w:szCs w:val="24"/>
        </w:rPr>
      </w:pPr>
      <w:r>
        <w:rPr>
          <w:b/>
          <w:sz w:val="24"/>
          <w:szCs w:val="24"/>
        </w:rPr>
        <w:t>SIS</w:t>
      </w:r>
      <w:r w:rsidR="00B52C2E">
        <w:rPr>
          <w:b/>
          <w:sz w:val="24"/>
          <w:szCs w:val="24"/>
        </w:rPr>
        <w:t>:</w:t>
      </w:r>
      <w:r>
        <w:rPr>
          <w:b/>
          <w:sz w:val="24"/>
          <w:szCs w:val="24"/>
        </w:rPr>
        <w:tab/>
      </w:r>
      <w:r w:rsidRPr="003D7644">
        <w:rPr>
          <w:sz w:val="24"/>
          <w:szCs w:val="24"/>
        </w:rPr>
        <w:t>Sistema administrativo de la biblioteca</w:t>
      </w:r>
      <w:r w:rsidR="00ED3B11">
        <w:rPr>
          <w:sz w:val="24"/>
          <w:szCs w:val="24"/>
        </w:rPr>
        <w:t>.</w:t>
      </w:r>
    </w:p>
    <w:p w:rsidR="00ED3B11" w:rsidRPr="00ED3B11" w:rsidRDefault="003D7644" w:rsidP="00B52C2E">
      <w:pPr>
        <w:numPr>
          <w:ilvl w:val="0"/>
          <w:numId w:val="4"/>
        </w:numPr>
        <w:spacing w:line="360" w:lineRule="auto"/>
        <w:rPr>
          <w:sz w:val="24"/>
          <w:szCs w:val="24"/>
        </w:rPr>
      </w:pPr>
      <w:r>
        <w:rPr>
          <w:b/>
          <w:sz w:val="24"/>
          <w:szCs w:val="24"/>
        </w:rPr>
        <w:t>Fascículo reciente</w:t>
      </w:r>
      <w:r w:rsidR="00B52C2E">
        <w:rPr>
          <w:b/>
          <w:sz w:val="24"/>
          <w:szCs w:val="24"/>
        </w:rPr>
        <w:t>:</w:t>
      </w:r>
      <w:r>
        <w:rPr>
          <w:b/>
          <w:sz w:val="24"/>
          <w:szCs w:val="24"/>
        </w:rPr>
        <w:tab/>
      </w:r>
      <w:r w:rsidR="00ED3B11" w:rsidRPr="00ED3B11">
        <w:rPr>
          <w:sz w:val="24"/>
          <w:szCs w:val="24"/>
        </w:rPr>
        <w:t>ejemplar con la fecha más reciente de su publicación</w:t>
      </w:r>
      <w:r w:rsidR="00ED3B11">
        <w:rPr>
          <w:b/>
          <w:sz w:val="24"/>
          <w:szCs w:val="24"/>
        </w:rPr>
        <w:t xml:space="preserve"> </w:t>
      </w:r>
      <w:r w:rsidR="00ED3B11" w:rsidRPr="00ED3B11">
        <w:rPr>
          <w:sz w:val="24"/>
          <w:szCs w:val="24"/>
        </w:rPr>
        <w:t>y de acuerdo a su periodicidad.</w:t>
      </w:r>
    </w:p>
    <w:p w:rsidR="00993A8F" w:rsidRPr="00513EE4" w:rsidRDefault="00B52C2E" w:rsidP="00B52C2E">
      <w:pPr>
        <w:spacing w:line="360" w:lineRule="auto"/>
        <w:ind w:left="360"/>
        <w:rPr>
          <w:b/>
          <w:sz w:val="24"/>
          <w:szCs w:val="24"/>
        </w:rPr>
      </w:pPr>
      <w:r>
        <w:rPr>
          <w:b/>
          <w:sz w:val="24"/>
          <w:szCs w:val="24"/>
        </w:rPr>
        <w:t xml:space="preserve">II.- </w:t>
      </w:r>
      <w:r w:rsidR="00993A8F" w:rsidRPr="00513EE4">
        <w:rPr>
          <w:b/>
          <w:sz w:val="24"/>
          <w:szCs w:val="24"/>
        </w:rPr>
        <w:t>Objetivo</w:t>
      </w:r>
    </w:p>
    <w:p w:rsidR="00ED3B11" w:rsidRPr="0013708F" w:rsidRDefault="00993A8F" w:rsidP="00B52C2E">
      <w:pPr>
        <w:spacing w:line="360" w:lineRule="auto"/>
        <w:rPr>
          <w:sz w:val="24"/>
          <w:szCs w:val="24"/>
          <w:lang w:val="es-ES_tradnl"/>
        </w:rPr>
      </w:pPr>
      <w:r w:rsidRPr="00513EE4">
        <w:rPr>
          <w:sz w:val="24"/>
          <w:szCs w:val="24"/>
        </w:rPr>
        <w:tab/>
      </w:r>
      <w:r w:rsidR="00777336" w:rsidRPr="00513EE4">
        <w:rPr>
          <w:sz w:val="24"/>
          <w:szCs w:val="24"/>
          <w:lang w:val="es-ES_tradnl"/>
        </w:rPr>
        <w:t>M</w:t>
      </w:r>
      <w:r w:rsidR="003D7644">
        <w:rPr>
          <w:sz w:val="24"/>
          <w:szCs w:val="24"/>
          <w:lang w:val="es-ES_tradnl"/>
        </w:rPr>
        <w:t>antener al día la recepción de fascículos recientes en el SIS</w:t>
      </w:r>
      <w:r w:rsidR="00777336" w:rsidRPr="00513EE4">
        <w:rPr>
          <w:sz w:val="24"/>
          <w:szCs w:val="24"/>
          <w:lang w:val="es-ES_tradnl"/>
        </w:rPr>
        <w:t xml:space="preserve"> de </w:t>
      </w:r>
      <w:r w:rsidR="003D7644">
        <w:rPr>
          <w:sz w:val="24"/>
          <w:szCs w:val="24"/>
          <w:lang w:val="es-ES_tradnl"/>
        </w:rPr>
        <w:t>la biblioteca</w:t>
      </w:r>
      <w:r w:rsidR="00777336" w:rsidRPr="00513EE4">
        <w:rPr>
          <w:sz w:val="24"/>
          <w:szCs w:val="24"/>
          <w:lang w:val="es-ES_tradnl"/>
        </w:rPr>
        <w:t>.</w:t>
      </w:r>
    </w:p>
    <w:p w:rsidR="00D61E12" w:rsidRPr="00513EE4" w:rsidRDefault="00F75415" w:rsidP="00513EE4">
      <w:pPr>
        <w:tabs>
          <w:tab w:val="left" w:pos="1440"/>
        </w:tabs>
        <w:spacing w:line="360" w:lineRule="auto"/>
        <w:jc w:val="both"/>
        <w:rPr>
          <w:b/>
          <w:sz w:val="24"/>
          <w:szCs w:val="24"/>
        </w:rPr>
      </w:pPr>
      <w:r w:rsidRPr="00513EE4">
        <w:rPr>
          <w:b/>
          <w:sz w:val="24"/>
          <w:szCs w:val="24"/>
        </w:rPr>
        <w:t xml:space="preserve"> </w:t>
      </w:r>
      <w:r w:rsidR="00015833" w:rsidRPr="00513EE4">
        <w:rPr>
          <w:b/>
          <w:sz w:val="24"/>
          <w:szCs w:val="24"/>
        </w:rPr>
        <w:t>III</w:t>
      </w:r>
      <w:r w:rsidRPr="00513EE4">
        <w:rPr>
          <w:b/>
          <w:sz w:val="24"/>
          <w:szCs w:val="24"/>
        </w:rPr>
        <w:t xml:space="preserve">.- </w:t>
      </w:r>
      <w:r w:rsidR="00C3236C" w:rsidRPr="00513EE4">
        <w:rPr>
          <w:b/>
          <w:sz w:val="24"/>
          <w:szCs w:val="24"/>
        </w:rPr>
        <w:t>Desarrollo</w:t>
      </w:r>
    </w:p>
    <w:p w:rsidR="0013708F" w:rsidRDefault="00D61E12" w:rsidP="0013708F">
      <w:pPr>
        <w:tabs>
          <w:tab w:val="left" w:pos="426"/>
        </w:tabs>
        <w:spacing w:line="360" w:lineRule="auto"/>
        <w:jc w:val="both"/>
        <w:rPr>
          <w:b/>
          <w:sz w:val="24"/>
          <w:szCs w:val="24"/>
        </w:rPr>
      </w:pPr>
      <w:r w:rsidRPr="00513EE4">
        <w:rPr>
          <w:b/>
          <w:sz w:val="24"/>
          <w:szCs w:val="24"/>
        </w:rPr>
        <w:t xml:space="preserve">  </w:t>
      </w:r>
      <w:r w:rsidRPr="00513EE4">
        <w:rPr>
          <w:b/>
          <w:sz w:val="24"/>
          <w:szCs w:val="24"/>
        </w:rPr>
        <w:tab/>
      </w:r>
      <w:r w:rsidR="0013708F">
        <w:rPr>
          <w:b/>
          <w:sz w:val="24"/>
          <w:szCs w:val="24"/>
        </w:rPr>
        <w:tab/>
      </w:r>
      <w:r w:rsidR="007A312C" w:rsidRPr="00513EE4">
        <w:rPr>
          <w:b/>
          <w:sz w:val="24"/>
          <w:szCs w:val="24"/>
        </w:rPr>
        <w:t>Disposiciones.</w:t>
      </w:r>
    </w:p>
    <w:p w:rsidR="002937E0" w:rsidRPr="0013708F" w:rsidRDefault="00ED3B11" w:rsidP="0013708F">
      <w:pPr>
        <w:numPr>
          <w:ilvl w:val="0"/>
          <w:numId w:val="8"/>
        </w:numPr>
        <w:tabs>
          <w:tab w:val="left" w:pos="426"/>
        </w:tabs>
        <w:spacing w:line="360" w:lineRule="auto"/>
        <w:jc w:val="both"/>
        <w:rPr>
          <w:b/>
          <w:sz w:val="24"/>
          <w:szCs w:val="24"/>
        </w:rPr>
      </w:pPr>
      <w:r>
        <w:rPr>
          <w:sz w:val="24"/>
          <w:szCs w:val="24"/>
        </w:rPr>
        <w:t xml:space="preserve">La PP recibirá directamente del proveedor </w:t>
      </w:r>
      <w:r w:rsidR="003D7644">
        <w:rPr>
          <w:sz w:val="24"/>
          <w:szCs w:val="24"/>
        </w:rPr>
        <w:t>los fascículos</w:t>
      </w:r>
      <w:r>
        <w:rPr>
          <w:sz w:val="24"/>
          <w:szCs w:val="24"/>
        </w:rPr>
        <w:t xml:space="preserve"> más</w:t>
      </w:r>
      <w:r w:rsidR="003D7644">
        <w:rPr>
          <w:sz w:val="24"/>
          <w:szCs w:val="24"/>
        </w:rPr>
        <w:t xml:space="preserve"> recientes</w:t>
      </w:r>
      <w:r w:rsidR="00390D1B" w:rsidRPr="00513EE4">
        <w:rPr>
          <w:sz w:val="24"/>
          <w:szCs w:val="24"/>
        </w:rPr>
        <w:t xml:space="preserve"> de publicaciones</w:t>
      </w:r>
      <w:r>
        <w:rPr>
          <w:sz w:val="24"/>
          <w:szCs w:val="24"/>
        </w:rPr>
        <w:t xml:space="preserve"> periódicas en el SIS e ingresará al SIS los ejemplares en forma inmediata.</w:t>
      </w:r>
    </w:p>
    <w:p w:rsidR="006150FF" w:rsidRPr="00513EE4" w:rsidRDefault="00ED3B11" w:rsidP="0013708F">
      <w:pPr>
        <w:widowControl w:val="0"/>
        <w:numPr>
          <w:ilvl w:val="0"/>
          <w:numId w:val="8"/>
        </w:numPr>
        <w:spacing w:line="360" w:lineRule="auto"/>
        <w:jc w:val="both"/>
        <w:rPr>
          <w:sz w:val="24"/>
          <w:szCs w:val="24"/>
        </w:rPr>
      </w:pPr>
      <w:r>
        <w:rPr>
          <w:sz w:val="24"/>
          <w:szCs w:val="24"/>
        </w:rPr>
        <w:t>El personal de PP llevará a cabo el p</w:t>
      </w:r>
      <w:r w:rsidR="00390D1B" w:rsidRPr="00513EE4">
        <w:rPr>
          <w:sz w:val="24"/>
          <w:szCs w:val="24"/>
        </w:rPr>
        <w:t>rocesamiento manual de</w:t>
      </w:r>
      <w:r>
        <w:rPr>
          <w:sz w:val="24"/>
          <w:szCs w:val="24"/>
        </w:rPr>
        <w:t xml:space="preserve"> los ejemplares de las</w:t>
      </w:r>
      <w:r w:rsidR="00390D1B" w:rsidRPr="00513EE4">
        <w:rPr>
          <w:sz w:val="24"/>
          <w:szCs w:val="24"/>
        </w:rPr>
        <w:t xml:space="preserve"> publicaciones periódicas.</w:t>
      </w:r>
    </w:p>
    <w:p w:rsidR="00EB55D1" w:rsidRDefault="007A312C" w:rsidP="0013708F">
      <w:pPr>
        <w:spacing w:line="360" w:lineRule="auto"/>
        <w:ind w:left="708"/>
        <w:jc w:val="both"/>
        <w:rPr>
          <w:b/>
          <w:sz w:val="24"/>
          <w:szCs w:val="24"/>
        </w:rPr>
      </w:pPr>
      <w:r w:rsidRPr="00ED3B11">
        <w:rPr>
          <w:b/>
          <w:sz w:val="24"/>
          <w:szCs w:val="24"/>
        </w:rPr>
        <w:t>Facultades</w:t>
      </w:r>
    </w:p>
    <w:p w:rsidR="00ED3B11" w:rsidRPr="00ED3B11" w:rsidRDefault="00ED3B11" w:rsidP="0013708F">
      <w:pPr>
        <w:numPr>
          <w:ilvl w:val="0"/>
          <w:numId w:val="8"/>
        </w:numPr>
        <w:spacing w:line="360" w:lineRule="auto"/>
        <w:jc w:val="both"/>
        <w:rPr>
          <w:sz w:val="24"/>
          <w:szCs w:val="24"/>
        </w:rPr>
      </w:pPr>
      <w:r w:rsidRPr="00ED3B11">
        <w:rPr>
          <w:sz w:val="24"/>
          <w:szCs w:val="24"/>
        </w:rPr>
        <w:t>El administrador del SIS hará las modificaciones o cambios necesarios en el módulo de PP.</w:t>
      </w:r>
    </w:p>
    <w:p w:rsidR="00EB55D1" w:rsidRPr="00513EE4" w:rsidRDefault="007A312C" w:rsidP="0013708F">
      <w:pPr>
        <w:spacing w:line="360" w:lineRule="auto"/>
        <w:ind w:left="708"/>
        <w:jc w:val="both"/>
        <w:rPr>
          <w:b/>
          <w:sz w:val="24"/>
          <w:szCs w:val="24"/>
        </w:rPr>
      </w:pPr>
      <w:r w:rsidRPr="00513EE4">
        <w:rPr>
          <w:b/>
          <w:sz w:val="24"/>
          <w:szCs w:val="24"/>
        </w:rPr>
        <w:t>Responsabilidades</w:t>
      </w:r>
    </w:p>
    <w:p w:rsidR="00777336" w:rsidRPr="00513EE4" w:rsidRDefault="00777336" w:rsidP="0013708F">
      <w:pPr>
        <w:widowControl w:val="0"/>
        <w:numPr>
          <w:ilvl w:val="0"/>
          <w:numId w:val="8"/>
        </w:numPr>
        <w:spacing w:line="360" w:lineRule="auto"/>
        <w:jc w:val="both"/>
        <w:rPr>
          <w:sz w:val="24"/>
          <w:szCs w:val="24"/>
          <w:lang w:val="es-ES_tradnl"/>
        </w:rPr>
      </w:pPr>
      <w:r w:rsidRPr="00513EE4">
        <w:rPr>
          <w:sz w:val="24"/>
          <w:szCs w:val="24"/>
          <w:lang w:val="es-ES_tradnl"/>
        </w:rPr>
        <w:t>El proveedor</w:t>
      </w:r>
      <w:r w:rsidR="00ED3B11">
        <w:rPr>
          <w:sz w:val="24"/>
          <w:szCs w:val="24"/>
          <w:lang w:val="es-ES_tradnl"/>
        </w:rPr>
        <w:t xml:space="preserve"> enviará los fascículos</w:t>
      </w:r>
      <w:r w:rsidRPr="00513EE4">
        <w:rPr>
          <w:sz w:val="24"/>
          <w:szCs w:val="24"/>
          <w:lang w:val="es-ES_tradnl"/>
        </w:rPr>
        <w:t xml:space="preserve"> de acuerdo a</w:t>
      </w:r>
      <w:r w:rsidR="00ED3B11">
        <w:rPr>
          <w:sz w:val="24"/>
          <w:szCs w:val="24"/>
          <w:lang w:val="es-ES_tradnl"/>
        </w:rPr>
        <w:t xml:space="preserve"> la periodicidad de la publicación y de acuerdo a la renovación anual que el CIRIA haya llevado a cabo con anticipación</w:t>
      </w:r>
      <w:r w:rsidRPr="00513EE4">
        <w:rPr>
          <w:sz w:val="24"/>
          <w:szCs w:val="24"/>
          <w:lang w:val="es-ES_tradnl"/>
        </w:rPr>
        <w:t>.</w:t>
      </w:r>
    </w:p>
    <w:p w:rsidR="00777336" w:rsidRPr="00513EE4" w:rsidRDefault="00F67E2A" w:rsidP="0013708F">
      <w:pPr>
        <w:widowControl w:val="0"/>
        <w:numPr>
          <w:ilvl w:val="0"/>
          <w:numId w:val="8"/>
        </w:numPr>
        <w:spacing w:line="360" w:lineRule="auto"/>
        <w:jc w:val="both"/>
        <w:rPr>
          <w:sz w:val="24"/>
          <w:szCs w:val="24"/>
          <w:lang w:val="es-ES_tradnl"/>
        </w:rPr>
      </w:pPr>
      <w:r w:rsidRPr="00513EE4">
        <w:rPr>
          <w:sz w:val="24"/>
          <w:szCs w:val="24"/>
        </w:rPr>
        <w:t xml:space="preserve">PP </w:t>
      </w:r>
      <w:r w:rsidR="00777336" w:rsidRPr="00513EE4">
        <w:rPr>
          <w:sz w:val="24"/>
          <w:szCs w:val="24"/>
        </w:rPr>
        <w:t>revisará</w:t>
      </w:r>
      <w:r w:rsidR="00ED3B11">
        <w:rPr>
          <w:sz w:val="24"/>
          <w:szCs w:val="24"/>
        </w:rPr>
        <w:t xml:space="preserve"> los </w:t>
      </w:r>
      <w:r w:rsidR="00777336" w:rsidRPr="00513EE4">
        <w:rPr>
          <w:sz w:val="24"/>
          <w:szCs w:val="24"/>
        </w:rPr>
        <w:t>listados de embarque, asegurá</w:t>
      </w:r>
      <w:r w:rsidR="00390D1B" w:rsidRPr="00513EE4">
        <w:rPr>
          <w:sz w:val="24"/>
          <w:szCs w:val="24"/>
        </w:rPr>
        <w:t xml:space="preserve">ndose que todo el material  que </w:t>
      </w:r>
      <w:r w:rsidR="00777336" w:rsidRPr="00513EE4">
        <w:rPr>
          <w:sz w:val="24"/>
          <w:szCs w:val="24"/>
        </w:rPr>
        <w:t>enviaron se recibe.</w:t>
      </w:r>
    </w:p>
    <w:p w:rsidR="00777336" w:rsidRPr="00513EE4" w:rsidRDefault="00ED3B11" w:rsidP="0013708F">
      <w:pPr>
        <w:numPr>
          <w:ilvl w:val="0"/>
          <w:numId w:val="8"/>
        </w:numPr>
        <w:spacing w:line="360" w:lineRule="auto"/>
        <w:jc w:val="both"/>
        <w:rPr>
          <w:sz w:val="24"/>
          <w:szCs w:val="24"/>
          <w:lang w:val="es-ES_tradnl"/>
        </w:rPr>
      </w:pPr>
      <w:r>
        <w:rPr>
          <w:sz w:val="24"/>
          <w:szCs w:val="24"/>
          <w:lang w:val="es-ES_tradnl"/>
        </w:rPr>
        <w:t xml:space="preserve">De acuerdo al título y código de barra </w:t>
      </w:r>
      <w:r w:rsidR="00777336" w:rsidRPr="00513EE4">
        <w:rPr>
          <w:sz w:val="24"/>
          <w:szCs w:val="24"/>
          <w:lang w:val="es-ES_tradnl"/>
        </w:rPr>
        <w:t>P</w:t>
      </w:r>
      <w:r w:rsidR="00F67E2A" w:rsidRPr="00513EE4">
        <w:rPr>
          <w:sz w:val="24"/>
          <w:szCs w:val="24"/>
          <w:lang w:val="es-ES_tradnl"/>
        </w:rPr>
        <w:t>P</w:t>
      </w:r>
      <w:r>
        <w:rPr>
          <w:sz w:val="24"/>
          <w:szCs w:val="24"/>
          <w:lang w:val="es-ES_tradnl"/>
        </w:rPr>
        <w:t xml:space="preserve"> ingresará al SIS</w:t>
      </w:r>
      <w:r w:rsidR="00777336" w:rsidRPr="00513EE4">
        <w:rPr>
          <w:sz w:val="24"/>
          <w:szCs w:val="24"/>
          <w:lang w:val="es-ES_tradnl"/>
        </w:rPr>
        <w:t xml:space="preserve"> cada fascículo.</w:t>
      </w:r>
    </w:p>
    <w:p w:rsidR="002B7E6A" w:rsidRDefault="00F67E2A" w:rsidP="0013708F">
      <w:pPr>
        <w:numPr>
          <w:ilvl w:val="0"/>
          <w:numId w:val="8"/>
        </w:numPr>
        <w:spacing w:line="360" w:lineRule="auto"/>
        <w:jc w:val="both"/>
        <w:rPr>
          <w:sz w:val="24"/>
          <w:szCs w:val="24"/>
          <w:lang w:val="es-ES_tradnl"/>
        </w:rPr>
      </w:pPr>
      <w:r w:rsidRPr="00513EE4">
        <w:rPr>
          <w:sz w:val="24"/>
          <w:szCs w:val="24"/>
          <w:lang w:val="es-ES_tradnl"/>
        </w:rPr>
        <w:t>PP</w:t>
      </w:r>
      <w:r w:rsidR="00ED3B11">
        <w:rPr>
          <w:sz w:val="24"/>
          <w:szCs w:val="24"/>
          <w:lang w:val="es-ES_tradnl"/>
        </w:rPr>
        <w:t xml:space="preserve"> será responsable del procesamiento manual de los ejemplares recientes</w:t>
      </w:r>
      <w:r w:rsidR="00777336" w:rsidRPr="00513EE4">
        <w:rPr>
          <w:sz w:val="24"/>
          <w:szCs w:val="24"/>
          <w:lang w:val="es-ES_tradnl"/>
        </w:rPr>
        <w:t>.</w:t>
      </w:r>
    </w:p>
    <w:p w:rsidR="0013708F" w:rsidRDefault="0013708F" w:rsidP="0013708F">
      <w:pPr>
        <w:spacing w:line="360" w:lineRule="auto"/>
        <w:ind w:left="708"/>
        <w:jc w:val="both"/>
        <w:rPr>
          <w:b/>
          <w:sz w:val="24"/>
        </w:rPr>
      </w:pPr>
      <w:r>
        <w:rPr>
          <w:b/>
          <w:sz w:val="24"/>
        </w:rPr>
        <w:t>Prohibiciones</w:t>
      </w:r>
    </w:p>
    <w:p w:rsidR="0013708F" w:rsidRDefault="0013708F" w:rsidP="0013708F">
      <w:pPr>
        <w:spacing w:line="360" w:lineRule="auto"/>
        <w:ind w:left="708"/>
        <w:jc w:val="both"/>
        <w:rPr>
          <w:b/>
          <w:sz w:val="24"/>
        </w:rPr>
      </w:pPr>
      <w:r>
        <w:rPr>
          <w:b/>
          <w:sz w:val="24"/>
        </w:rPr>
        <w:t>Acciones por incumplimiento</w:t>
      </w:r>
    </w:p>
    <w:p w:rsidR="00B52C2E" w:rsidRDefault="00B52C2E" w:rsidP="0013708F">
      <w:pPr>
        <w:spacing w:line="360" w:lineRule="auto"/>
        <w:ind w:left="708"/>
        <w:jc w:val="both"/>
        <w:rPr>
          <w:b/>
          <w:sz w:val="24"/>
        </w:rPr>
      </w:pPr>
    </w:p>
    <w:p w:rsidR="0013708F" w:rsidRDefault="0013708F" w:rsidP="0013708F">
      <w:pPr>
        <w:spacing w:line="360" w:lineRule="auto"/>
        <w:ind w:left="708"/>
        <w:jc w:val="both"/>
        <w:rPr>
          <w:sz w:val="24"/>
        </w:rPr>
      </w:pPr>
      <w:r>
        <w:rPr>
          <w:b/>
          <w:sz w:val="24"/>
        </w:rPr>
        <w:t>Excepciones</w:t>
      </w:r>
    </w:p>
    <w:p w:rsidR="0013708F" w:rsidRPr="00A3005F" w:rsidRDefault="0013708F" w:rsidP="0013708F">
      <w:pPr>
        <w:numPr>
          <w:ilvl w:val="0"/>
          <w:numId w:val="8"/>
        </w:numPr>
        <w:spacing w:line="360" w:lineRule="auto"/>
        <w:jc w:val="both"/>
        <w:rPr>
          <w:sz w:val="24"/>
          <w:szCs w:val="24"/>
        </w:rPr>
      </w:pPr>
      <w:r>
        <w:rPr>
          <w:sz w:val="24"/>
          <w:szCs w:val="24"/>
        </w:rPr>
        <w:t>El proveedor notificará por escrito el (los) cambio(s) que el editor haya hecho en relación a los costos o cesión de alguna publicación periódica.</w:t>
      </w:r>
    </w:p>
    <w:p w:rsidR="0013708F" w:rsidRDefault="0013708F" w:rsidP="0013708F">
      <w:pPr>
        <w:spacing w:line="360" w:lineRule="auto"/>
        <w:ind w:left="708"/>
        <w:jc w:val="both"/>
        <w:rPr>
          <w:b/>
          <w:sz w:val="24"/>
          <w:szCs w:val="24"/>
        </w:rPr>
      </w:pPr>
      <w:r>
        <w:rPr>
          <w:b/>
          <w:sz w:val="24"/>
          <w:szCs w:val="24"/>
        </w:rPr>
        <w:t>Transitorios</w:t>
      </w:r>
    </w:p>
    <w:p w:rsidR="0013708F" w:rsidRPr="0013708F" w:rsidRDefault="0013708F" w:rsidP="0013708F">
      <w:pPr>
        <w:numPr>
          <w:ilvl w:val="0"/>
          <w:numId w:val="8"/>
        </w:numPr>
        <w:spacing w:line="360" w:lineRule="auto"/>
        <w:jc w:val="both"/>
        <w:rPr>
          <w:b/>
          <w:sz w:val="24"/>
          <w:szCs w:val="24"/>
        </w:rPr>
      </w:pPr>
      <w:r>
        <w:rPr>
          <w:sz w:val="24"/>
          <w:szCs w:val="24"/>
        </w:rPr>
        <w:t>La presente norma entra en vigor a partir de su autorización</w:t>
      </w:r>
      <w:r w:rsidR="00B52C2E">
        <w:rPr>
          <w:sz w:val="24"/>
          <w:szCs w:val="24"/>
        </w:rPr>
        <w:t>.</w:t>
      </w:r>
    </w:p>
    <w:p w:rsidR="00777336" w:rsidRPr="002B7E6A" w:rsidRDefault="002B7E6A" w:rsidP="002B7E6A">
      <w:pPr>
        <w:spacing w:line="360" w:lineRule="auto"/>
        <w:jc w:val="both"/>
        <w:rPr>
          <w:sz w:val="24"/>
          <w:szCs w:val="24"/>
          <w:lang w:val="es-ES_tradnl"/>
        </w:rPr>
      </w:pPr>
      <w:r w:rsidRPr="00F2258B">
        <w:rPr>
          <w:b/>
          <w:sz w:val="24"/>
          <w:szCs w:val="24"/>
          <w:lang w:val="es-ES_tradnl"/>
        </w:rPr>
        <w:t>IV.-</w:t>
      </w:r>
      <w:r>
        <w:rPr>
          <w:sz w:val="24"/>
          <w:szCs w:val="24"/>
          <w:lang w:val="es-ES_tradnl"/>
        </w:rPr>
        <w:t xml:space="preserve"> </w:t>
      </w:r>
      <w:r w:rsidR="00777336" w:rsidRPr="00513EE4">
        <w:rPr>
          <w:b/>
          <w:sz w:val="24"/>
          <w:szCs w:val="24"/>
        </w:rPr>
        <w:t>Procedimiento:</w:t>
      </w:r>
    </w:p>
    <w:p w:rsidR="00FE4D74" w:rsidRPr="00513EE4" w:rsidRDefault="00ED3B11" w:rsidP="00513EE4">
      <w:pPr>
        <w:numPr>
          <w:ilvl w:val="0"/>
          <w:numId w:val="6"/>
        </w:numPr>
        <w:spacing w:line="360" w:lineRule="auto"/>
        <w:jc w:val="both"/>
        <w:rPr>
          <w:sz w:val="24"/>
          <w:szCs w:val="24"/>
          <w:lang w:val="es-ES_tradnl"/>
        </w:rPr>
      </w:pPr>
      <w:r>
        <w:rPr>
          <w:sz w:val="24"/>
          <w:szCs w:val="24"/>
          <w:lang w:val="es-ES_tradnl"/>
        </w:rPr>
        <w:t>El personal de Correos de la UDLAP entregará a PP las cajas por parte del proveedor con los fascículos más recientes de las publicaciones.</w:t>
      </w:r>
    </w:p>
    <w:p w:rsidR="00FE4D74" w:rsidRPr="00513EE4" w:rsidRDefault="00634E19" w:rsidP="00513EE4">
      <w:pPr>
        <w:numPr>
          <w:ilvl w:val="0"/>
          <w:numId w:val="6"/>
        </w:numPr>
        <w:spacing w:line="360" w:lineRule="auto"/>
        <w:jc w:val="both"/>
        <w:rPr>
          <w:sz w:val="24"/>
          <w:szCs w:val="24"/>
          <w:lang w:val="es-ES_tradnl"/>
        </w:rPr>
      </w:pPr>
      <w:r>
        <w:rPr>
          <w:sz w:val="24"/>
          <w:szCs w:val="24"/>
          <w:lang w:val="es-ES_tradnl"/>
        </w:rPr>
        <w:t>PP revisará los</w:t>
      </w:r>
      <w:r w:rsidR="00777336" w:rsidRPr="00513EE4">
        <w:rPr>
          <w:sz w:val="24"/>
          <w:szCs w:val="24"/>
          <w:lang w:val="es-ES_tradnl"/>
        </w:rPr>
        <w:t xml:space="preserve"> listados de embarque</w:t>
      </w:r>
      <w:r w:rsidR="004924DF" w:rsidRPr="00513EE4">
        <w:rPr>
          <w:sz w:val="24"/>
          <w:szCs w:val="24"/>
          <w:lang w:val="es-ES_tradnl"/>
        </w:rPr>
        <w:t xml:space="preserve"> contra el material recibido</w:t>
      </w:r>
      <w:r>
        <w:rPr>
          <w:sz w:val="24"/>
          <w:szCs w:val="24"/>
          <w:lang w:val="es-ES_tradnl"/>
        </w:rPr>
        <w:t xml:space="preserve"> para asegurarse que coincidan y no haya errores</w:t>
      </w:r>
      <w:r w:rsidR="00777336" w:rsidRPr="00513EE4">
        <w:rPr>
          <w:sz w:val="24"/>
          <w:szCs w:val="24"/>
          <w:lang w:val="es-ES_tradnl"/>
        </w:rPr>
        <w:t>.</w:t>
      </w:r>
    </w:p>
    <w:p w:rsidR="00FE4D74" w:rsidRPr="00513EE4" w:rsidRDefault="00777336" w:rsidP="00634E19">
      <w:pPr>
        <w:numPr>
          <w:ilvl w:val="1"/>
          <w:numId w:val="6"/>
        </w:numPr>
        <w:spacing w:line="360" w:lineRule="auto"/>
        <w:jc w:val="both"/>
        <w:rPr>
          <w:sz w:val="24"/>
          <w:szCs w:val="24"/>
          <w:lang w:val="es-ES_tradnl"/>
        </w:rPr>
      </w:pPr>
      <w:r w:rsidRPr="00513EE4">
        <w:rPr>
          <w:sz w:val="24"/>
          <w:szCs w:val="24"/>
          <w:lang w:val="es-ES_tradnl"/>
        </w:rPr>
        <w:t>En caso de que falte algún fascículo se solicitará inmediatamente al proveedor.</w:t>
      </w:r>
    </w:p>
    <w:p w:rsidR="00FE4D74" w:rsidRPr="00513EE4" w:rsidRDefault="00634E19" w:rsidP="00513EE4">
      <w:pPr>
        <w:numPr>
          <w:ilvl w:val="0"/>
          <w:numId w:val="6"/>
        </w:numPr>
        <w:spacing w:line="360" w:lineRule="auto"/>
        <w:jc w:val="both"/>
        <w:rPr>
          <w:sz w:val="24"/>
          <w:szCs w:val="24"/>
          <w:lang w:val="es-ES_tradnl"/>
        </w:rPr>
      </w:pPr>
      <w:r>
        <w:rPr>
          <w:sz w:val="24"/>
          <w:szCs w:val="24"/>
          <w:lang w:val="es-ES_tradnl"/>
        </w:rPr>
        <w:t xml:space="preserve">PP </w:t>
      </w:r>
      <w:r w:rsidR="00777336" w:rsidRPr="00513EE4">
        <w:rPr>
          <w:sz w:val="24"/>
          <w:szCs w:val="24"/>
          <w:lang w:val="es-ES_tradnl"/>
        </w:rPr>
        <w:t>dará ingreso individual a todos los fas</w:t>
      </w:r>
      <w:r>
        <w:rPr>
          <w:sz w:val="24"/>
          <w:szCs w:val="24"/>
          <w:lang w:val="es-ES_tradnl"/>
        </w:rPr>
        <w:t>cículos en el SIS</w:t>
      </w:r>
      <w:r w:rsidR="00777336" w:rsidRPr="00513EE4">
        <w:rPr>
          <w:sz w:val="24"/>
          <w:szCs w:val="24"/>
          <w:lang w:val="es-ES_tradnl"/>
        </w:rPr>
        <w:t>.</w:t>
      </w:r>
    </w:p>
    <w:p w:rsidR="00513EE4" w:rsidRPr="00513EE4" w:rsidRDefault="00634E19" w:rsidP="00513EE4">
      <w:pPr>
        <w:numPr>
          <w:ilvl w:val="0"/>
          <w:numId w:val="6"/>
        </w:numPr>
        <w:spacing w:line="360" w:lineRule="auto"/>
        <w:jc w:val="both"/>
        <w:rPr>
          <w:sz w:val="24"/>
          <w:szCs w:val="24"/>
          <w:lang w:val="es-ES_tradnl"/>
        </w:rPr>
      </w:pPr>
      <w:r>
        <w:rPr>
          <w:sz w:val="24"/>
          <w:szCs w:val="24"/>
          <w:lang w:val="es-ES_tradnl"/>
        </w:rPr>
        <w:t xml:space="preserve">PP </w:t>
      </w:r>
      <w:r w:rsidR="00777336" w:rsidRPr="00513EE4">
        <w:rPr>
          <w:sz w:val="24"/>
          <w:szCs w:val="24"/>
          <w:lang w:val="es-ES_tradnl"/>
        </w:rPr>
        <w:t>dará código de barra a cada</w:t>
      </w:r>
      <w:r>
        <w:rPr>
          <w:sz w:val="24"/>
          <w:szCs w:val="24"/>
          <w:lang w:val="es-ES_tradnl"/>
        </w:rPr>
        <w:t xml:space="preserve"> fascículo en el SIS </w:t>
      </w:r>
      <w:r w:rsidRPr="00513EE4">
        <w:rPr>
          <w:sz w:val="24"/>
          <w:szCs w:val="24"/>
          <w:lang w:val="es-ES_tradnl"/>
        </w:rPr>
        <w:t xml:space="preserve">para el préstamo </w:t>
      </w:r>
      <w:r w:rsidR="004924DF" w:rsidRPr="00513EE4">
        <w:rPr>
          <w:sz w:val="24"/>
          <w:szCs w:val="24"/>
          <w:lang w:val="es-ES_tradnl"/>
        </w:rPr>
        <w:t>dentro de</w:t>
      </w:r>
      <w:r>
        <w:rPr>
          <w:sz w:val="24"/>
          <w:szCs w:val="24"/>
          <w:lang w:val="es-ES_tradnl"/>
        </w:rPr>
        <w:t>l módulo de</w:t>
      </w:r>
      <w:r w:rsidR="004924DF" w:rsidRPr="00513EE4">
        <w:rPr>
          <w:sz w:val="24"/>
          <w:szCs w:val="24"/>
          <w:lang w:val="es-ES_tradnl"/>
        </w:rPr>
        <w:t xml:space="preserve"> inventario</w:t>
      </w:r>
      <w:r w:rsidR="00777336" w:rsidRPr="00513EE4">
        <w:rPr>
          <w:sz w:val="24"/>
          <w:szCs w:val="24"/>
          <w:lang w:val="es-ES_tradnl"/>
        </w:rPr>
        <w:t>.</w:t>
      </w:r>
    </w:p>
    <w:p w:rsidR="00513EE4" w:rsidRPr="00513EE4" w:rsidRDefault="00634E19" w:rsidP="00513EE4">
      <w:pPr>
        <w:numPr>
          <w:ilvl w:val="0"/>
          <w:numId w:val="6"/>
        </w:numPr>
        <w:spacing w:line="360" w:lineRule="auto"/>
        <w:jc w:val="both"/>
        <w:rPr>
          <w:sz w:val="24"/>
          <w:szCs w:val="24"/>
          <w:lang w:val="es-ES_tradnl"/>
        </w:rPr>
      </w:pPr>
      <w:r>
        <w:rPr>
          <w:sz w:val="24"/>
          <w:szCs w:val="24"/>
          <w:lang w:val="es-ES_tradnl"/>
        </w:rPr>
        <w:t>El personal de PP s</w:t>
      </w:r>
      <w:r w:rsidR="00513EE4" w:rsidRPr="00513EE4">
        <w:rPr>
          <w:sz w:val="24"/>
          <w:szCs w:val="24"/>
          <w:lang w:val="es-ES_tradnl"/>
        </w:rPr>
        <w:t>ellar</w:t>
      </w:r>
      <w:r>
        <w:rPr>
          <w:sz w:val="24"/>
          <w:szCs w:val="24"/>
          <w:lang w:val="es-ES_tradnl"/>
        </w:rPr>
        <w:t xml:space="preserve">á </w:t>
      </w:r>
      <w:r w:rsidR="00513EE4" w:rsidRPr="00513EE4">
        <w:rPr>
          <w:sz w:val="24"/>
          <w:szCs w:val="24"/>
          <w:lang w:val="es-ES_tradnl"/>
        </w:rPr>
        <w:t>los cantos</w:t>
      </w:r>
      <w:r>
        <w:rPr>
          <w:sz w:val="24"/>
          <w:szCs w:val="24"/>
          <w:lang w:val="es-ES_tradnl"/>
        </w:rPr>
        <w:t xml:space="preserve"> y la contraportada del ejemplar con el sello institucional como señal de pertenencia.</w:t>
      </w:r>
    </w:p>
    <w:p w:rsidR="00634E19" w:rsidRDefault="00634E19" w:rsidP="00513EE4">
      <w:pPr>
        <w:numPr>
          <w:ilvl w:val="0"/>
          <w:numId w:val="6"/>
        </w:numPr>
        <w:spacing w:line="360" w:lineRule="auto"/>
        <w:jc w:val="both"/>
        <w:rPr>
          <w:sz w:val="24"/>
          <w:szCs w:val="24"/>
          <w:lang w:val="es-ES_tradnl"/>
        </w:rPr>
      </w:pPr>
      <w:r>
        <w:rPr>
          <w:sz w:val="24"/>
          <w:szCs w:val="24"/>
          <w:lang w:val="es-ES_tradnl"/>
        </w:rPr>
        <w:t>El personal de PP pegará en la esquina superior derecha del ejemplar, la</w:t>
      </w:r>
      <w:r w:rsidR="00513EE4" w:rsidRPr="00513EE4">
        <w:rPr>
          <w:sz w:val="24"/>
          <w:szCs w:val="24"/>
          <w:lang w:val="es-ES_tradnl"/>
        </w:rPr>
        <w:t xml:space="preserve"> etiqueta con las iniciales d</w:t>
      </w:r>
      <w:r>
        <w:rPr>
          <w:sz w:val="24"/>
          <w:szCs w:val="24"/>
          <w:lang w:val="es-ES_tradnl"/>
        </w:rPr>
        <w:t xml:space="preserve">e la carrera y el color correspondiente a la escuela. </w:t>
      </w:r>
    </w:p>
    <w:p w:rsidR="00634E19" w:rsidRDefault="00634E19" w:rsidP="00634E19">
      <w:pPr>
        <w:spacing w:line="360" w:lineRule="auto"/>
        <w:ind w:left="644"/>
        <w:jc w:val="both"/>
        <w:rPr>
          <w:sz w:val="24"/>
          <w:szCs w:val="24"/>
          <w:lang w:val="es-ES_tradnl"/>
        </w:rPr>
      </w:pPr>
      <w:r>
        <w:rPr>
          <w:sz w:val="24"/>
          <w:szCs w:val="24"/>
          <w:lang w:val="es-ES_tradnl"/>
        </w:rPr>
        <w:t>6.1 Blanco</w:t>
      </w:r>
      <w:r>
        <w:rPr>
          <w:sz w:val="24"/>
          <w:szCs w:val="24"/>
          <w:lang w:val="es-ES_tradnl"/>
        </w:rPr>
        <w:tab/>
        <w:t>Artes y Humanidades</w:t>
      </w:r>
      <w:r w:rsidR="00B52C2E">
        <w:rPr>
          <w:sz w:val="24"/>
          <w:szCs w:val="24"/>
          <w:lang w:val="es-ES_tradnl"/>
        </w:rPr>
        <w:t>.</w:t>
      </w:r>
    </w:p>
    <w:p w:rsidR="00634E19" w:rsidRDefault="00634E19" w:rsidP="00634E19">
      <w:pPr>
        <w:spacing w:line="360" w:lineRule="auto"/>
        <w:ind w:left="644"/>
        <w:jc w:val="both"/>
        <w:rPr>
          <w:sz w:val="24"/>
          <w:szCs w:val="24"/>
          <w:lang w:val="es-ES_tradnl"/>
        </w:rPr>
      </w:pPr>
      <w:r>
        <w:rPr>
          <w:sz w:val="24"/>
          <w:szCs w:val="24"/>
          <w:lang w:val="es-ES_tradnl"/>
        </w:rPr>
        <w:t>6.2 Azul</w:t>
      </w:r>
      <w:r>
        <w:rPr>
          <w:sz w:val="24"/>
          <w:szCs w:val="24"/>
          <w:lang w:val="es-ES_tradnl"/>
        </w:rPr>
        <w:tab/>
        <w:t>Ingeniería</w:t>
      </w:r>
      <w:r w:rsidR="00B52C2E">
        <w:rPr>
          <w:sz w:val="24"/>
          <w:szCs w:val="24"/>
          <w:lang w:val="es-ES_tradnl"/>
        </w:rPr>
        <w:t>.</w:t>
      </w:r>
    </w:p>
    <w:p w:rsidR="00634E19" w:rsidRDefault="00634E19" w:rsidP="00634E19">
      <w:pPr>
        <w:spacing w:line="360" w:lineRule="auto"/>
        <w:ind w:left="644"/>
        <w:jc w:val="both"/>
        <w:rPr>
          <w:sz w:val="24"/>
          <w:szCs w:val="24"/>
          <w:lang w:val="es-ES_tradnl"/>
        </w:rPr>
      </w:pPr>
      <w:r>
        <w:rPr>
          <w:sz w:val="24"/>
          <w:szCs w:val="24"/>
          <w:lang w:val="es-ES_tradnl"/>
        </w:rPr>
        <w:t>6.3 Marrón</w:t>
      </w:r>
      <w:r>
        <w:rPr>
          <w:sz w:val="24"/>
          <w:szCs w:val="24"/>
          <w:lang w:val="es-ES_tradnl"/>
        </w:rPr>
        <w:tab/>
        <w:t>Ciencias</w:t>
      </w:r>
      <w:r w:rsidR="00B52C2E">
        <w:rPr>
          <w:sz w:val="24"/>
          <w:szCs w:val="24"/>
          <w:lang w:val="es-ES_tradnl"/>
        </w:rPr>
        <w:t>.</w:t>
      </w:r>
    </w:p>
    <w:p w:rsidR="00513EE4" w:rsidRDefault="00634E19" w:rsidP="00634E19">
      <w:pPr>
        <w:spacing w:line="360" w:lineRule="auto"/>
        <w:ind w:left="644"/>
        <w:jc w:val="both"/>
        <w:rPr>
          <w:sz w:val="24"/>
          <w:szCs w:val="24"/>
          <w:lang w:val="es-ES_tradnl"/>
        </w:rPr>
      </w:pPr>
      <w:r>
        <w:rPr>
          <w:sz w:val="24"/>
          <w:szCs w:val="24"/>
          <w:lang w:val="es-ES_tradnl"/>
        </w:rPr>
        <w:t>6.4 Amarillo</w:t>
      </w:r>
      <w:r>
        <w:rPr>
          <w:sz w:val="24"/>
          <w:szCs w:val="24"/>
          <w:lang w:val="es-ES_tradnl"/>
        </w:rPr>
        <w:tab/>
        <w:t>Sociales</w:t>
      </w:r>
      <w:r w:rsidR="00B52C2E">
        <w:rPr>
          <w:sz w:val="24"/>
          <w:szCs w:val="24"/>
          <w:lang w:val="es-ES_tradnl"/>
        </w:rPr>
        <w:t>.</w:t>
      </w:r>
    </w:p>
    <w:p w:rsidR="00634E19" w:rsidRPr="00513EE4" w:rsidRDefault="00634E19" w:rsidP="00634E19">
      <w:pPr>
        <w:spacing w:line="360" w:lineRule="auto"/>
        <w:ind w:left="644"/>
        <w:jc w:val="both"/>
        <w:rPr>
          <w:sz w:val="24"/>
          <w:szCs w:val="24"/>
          <w:lang w:val="es-ES_tradnl"/>
        </w:rPr>
      </w:pPr>
      <w:r>
        <w:rPr>
          <w:sz w:val="24"/>
          <w:szCs w:val="24"/>
          <w:lang w:val="es-ES_tradnl"/>
        </w:rPr>
        <w:t>6.5 Naranja</w:t>
      </w:r>
      <w:r>
        <w:rPr>
          <w:sz w:val="24"/>
          <w:szCs w:val="24"/>
          <w:lang w:val="es-ES_tradnl"/>
        </w:rPr>
        <w:tab/>
        <w:t>Negocios</w:t>
      </w:r>
      <w:r w:rsidR="00B52C2E">
        <w:rPr>
          <w:sz w:val="24"/>
          <w:szCs w:val="24"/>
          <w:lang w:val="es-ES_tradnl"/>
        </w:rPr>
        <w:t>.</w:t>
      </w:r>
    </w:p>
    <w:p w:rsidR="0071189F" w:rsidRDefault="00634E19" w:rsidP="002B7E6A">
      <w:pPr>
        <w:numPr>
          <w:ilvl w:val="0"/>
          <w:numId w:val="6"/>
        </w:numPr>
        <w:spacing w:line="360" w:lineRule="auto"/>
        <w:jc w:val="both"/>
        <w:rPr>
          <w:sz w:val="24"/>
          <w:szCs w:val="24"/>
          <w:lang w:val="es-ES_tradnl"/>
        </w:rPr>
      </w:pPr>
      <w:r>
        <w:rPr>
          <w:sz w:val="24"/>
          <w:szCs w:val="24"/>
          <w:lang w:val="es-ES_tradnl"/>
        </w:rPr>
        <w:t>El personal de PP llevará un registro</w:t>
      </w:r>
      <w:r w:rsidR="00513EE4" w:rsidRPr="00513EE4">
        <w:rPr>
          <w:sz w:val="24"/>
          <w:szCs w:val="24"/>
          <w:lang w:val="es-ES_tradnl"/>
        </w:rPr>
        <w:t xml:space="preserve"> para </w:t>
      </w:r>
      <w:r>
        <w:rPr>
          <w:sz w:val="24"/>
          <w:szCs w:val="24"/>
          <w:lang w:val="es-ES_tradnl"/>
        </w:rPr>
        <w:t xml:space="preserve">las </w:t>
      </w:r>
      <w:r w:rsidR="00513EE4" w:rsidRPr="00513EE4">
        <w:rPr>
          <w:sz w:val="24"/>
          <w:szCs w:val="24"/>
          <w:lang w:val="es-ES_tradnl"/>
        </w:rPr>
        <w:t>e</w:t>
      </w:r>
      <w:r>
        <w:rPr>
          <w:sz w:val="24"/>
          <w:szCs w:val="24"/>
          <w:lang w:val="es-ES_tradnl"/>
        </w:rPr>
        <w:t>stadísticas.</w:t>
      </w:r>
    </w:p>
    <w:p w:rsidR="0071116E" w:rsidRDefault="00634E19" w:rsidP="0071116E">
      <w:pPr>
        <w:numPr>
          <w:ilvl w:val="0"/>
          <w:numId w:val="6"/>
        </w:numPr>
        <w:spacing w:line="360" w:lineRule="auto"/>
        <w:jc w:val="both"/>
        <w:rPr>
          <w:sz w:val="24"/>
          <w:szCs w:val="24"/>
          <w:lang w:val="es-ES_tradnl"/>
        </w:rPr>
      </w:pPr>
      <w:r>
        <w:rPr>
          <w:sz w:val="24"/>
          <w:szCs w:val="24"/>
          <w:lang w:val="es-ES_tradnl"/>
        </w:rPr>
        <w:lastRenderedPageBreak/>
        <w:t xml:space="preserve">El fascículo se </w:t>
      </w:r>
      <w:r w:rsidRPr="00513EE4">
        <w:rPr>
          <w:sz w:val="24"/>
          <w:szCs w:val="24"/>
          <w:lang w:val="es-ES_tradnl"/>
        </w:rPr>
        <w:t>ubicar</w:t>
      </w:r>
      <w:r>
        <w:rPr>
          <w:sz w:val="24"/>
          <w:szCs w:val="24"/>
          <w:lang w:val="es-ES_tradnl"/>
        </w:rPr>
        <w:t xml:space="preserve">á en el lugar correspondiente a la escuela y por carrera, todo en orden </w:t>
      </w:r>
      <w:r w:rsidRPr="00513EE4">
        <w:rPr>
          <w:sz w:val="24"/>
          <w:szCs w:val="24"/>
          <w:lang w:val="es-ES_tradnl"/>
        </w:rPr>
        <w:t>alfabético.</w:t>
      </w:r>
    </w:p>
    <w:p w:rsidR="0071116E" w:rsidRDefault="0071116E" w:rsidP="0071116E">
      <w:pPr>
        <w:numPr>
          <w:ilvl w:val="0"/>
          <w:numId w:val="6"/>
        </w:numPr>
        <w:spacing w:line="360" w:lineRule="auto"/>
        <w:jc w:val="both"/>
        <w:rPr>
          <w:sz w:val="24"/>
          <w:szCs w:val="24"/>
          <w:lang w:val="es-ES_tradnl"/>
        </w:rPr>
      </w:pPr>
      <w:r>
        <w:rPr>
          <w:sz w:val="24"/>
          <w:szCs w:val="24"/>
          <w:lang w:val="es-ES_tradnl"/>
        </w:rPr>
        <w:t>El personal de PP recopilará</w:t>
      </w:r>
      <w:r w:rsidRPr="00551882">
        <w:rPr>
          <w:sz w:val="24"/>
          <w:szCs w:val="24"/>
          <w:lang w:val="es-ES_tradnl"/>
        </w:rPr>
        <w:t xml:space="preserve"> los fascículos sueltos que se encuentren en el área de lectura. </w:t>
      </w:r>
    </w:p>
    <w:p w:rsidR="0071116E" w:rsidRDefault="0071116E" w:rsidP="0071116E">
      <w:pPr>
        <w:numPr>
          <w:ilvl w:val="0"/>
          <w:numId w:val="6"/>
        </w:numPr>
        <w:spacing w:line="360" w:lineRule="auto"/>
        <w:jc w:val="both"/>
        <w:rPr>
          <w:sz w:val="24"/>
          <w:szCs w:val="24"/>
          <w:lang w:val="es-ES_tradnl"/>
        </w:rPr>
      </w:pPr>
      <w:r>
        <w:rPr>
          <w:sz w:val="24"/>
          <w:szCs w:val="24"/>
          <w:lang w:val="es-ES_tradnl"/>
        </w:rPr>
        <w:t xml:space="preserve">El personal de PP registra en el módulo de Circulación del SIS el código de barras </w:t>
      </w:r>
      <w:r w:rsidRPr="00551882">
        <w:rPr>
          <w:sz w:val="24"/>
          <w:szCs w:val="24"/>
          <w:lang w:val="es-ES_tradnl"/>
        </w:rPr>
        <w:t xml:space="preserve">para </w:t>
      </w:r>
      <w:r>
        <w:rPr>
          <w:sz w:val="24"/>
          <w:szCs w:val="24"/>
          <w:lang w:val="es-ES_tradnl"/>
        </w:rPr>
        <w:t>crear la estadística de</w:t>
      </w:r>
      <w:r w:rsidRPr="00551882">
        <w:rPr>
          <w:sz w:val="24"/>
          <w:szCs w:val="24"/>
          <w:lang w:val="es-ES_tradnl"/>
        </w:rPr>
        <w:t xml:space="preserve"> uso.</w:t>
      </w:r>
    </w:p>
    <w:p w:rsidR="0071116E" w:rsidRPr="002B7E6A" w:rsidRDefault="0071116E" w:rsidP="0071116E">
      <w:pPr>
        <w:numPr>
          <w:ilvl w:val="0"/>
          <w:numId w:val="6"/>
        </w:numPr>
        <w:spacing w:line="360" w:lineRule="auto"/>
        <w:jc w:val="both"/>
        <w:rPr>
          <w:sz w:val="24"/>
          <w:szCs w:val="24"/>
          <w:lang w:val="es-ES_tradnl"/>
        </w:rPr>
      </w:pPr>
      <w:r>
        <w:rPr>
          <w:sz w:val="24"/>
          <w:szCs w:val="24"/>
          <w:lang w:val="es-ES_tradnl"/>
        </w:rPr>
        <w:t>El becario del área organiza y reubicar los fascículos recientes  en el</w:t>
      </w:r>
      <w:r w:rsidRPr="00551882">
        <w:rPr>
          <w:sz w:val="24"/>
          <w:szCs w:val="24"/>
          <w:lang w:val="es-ES_tradnl"/>
        </w:rPr>
        <w:t xml:space="preserve"> lugar correspondiente.</w:t>
      </w:r>
    </w:p>
    <w:sectPr w:rsidR="0071116E" w:rsidRPr="002B7E6A" w:rsidSect="00AC701D">
      <w:headerReference w:type="even" r:id="rId7"/>
      <w:headerReference w:type="default" r:id="rId8"/>
      <w:footerReference w:type="default" r:id="rId9"/>
      <w:headerReference w:type="first" r:id="rId10"/>
      <w:footnotePr>
        <w:pos w:val="beneathText"/>
      </w:footnotePr>
      <w:pgSz w:w="12240" w:h="15840"/>
      <w:pgMar w:top="3261" w:right="1440" w:bottom="1146" w:left="1440" w:header="990" w:footer="85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7601" w:rsidRDefault="008E7601">
      <w:r>
        <w:separator/>
      </w:r>
    </w:p>
  </w:endnote>
  <w:endnote w:type="continuationSeparator" w:id="0">
    <w:p w:rsidR="008E7601" w:rsidRDefault="008E76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AB7" w:rsidRDefault="00CE3AB7" w:rsidP="00482D5F">
    <w:pPr>
      <w:pStyle w:val="Footer"/>
      <w:jc w:val="right"/>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7601" w:rsidRDefault="008E7601">
      <w:r>
        <w:separator/>
      </w:r>
    </w:p>
  </w:footnote>
  <w:footnote w:type="continuationSeparator" w:id="0">
    <w:p w:rsidR="008E7601" w:rsidRDefault="008E76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26A" w:rsidRDefault="0040326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3" type="#_x0000_t136" style="position:absolute;margin-left:0;margin-top:0;width:599.85pt;height:59.95pt;rotation:315;z-index:-251658240;mso-position-horizontal:center;mso-position-horizontal-relative:margin;mso-position-vertical:center;mso-position-vertical-relative:margin" wrapcoords="21492 2160 21141 2160 21114 2970 21276 6210 19791 -2700 19656 -2430 19575 -1350 19521 810 19224 3780 18954 2160 18522 1350 18441 2160 17793 1620 15930 1620 15390 2160 15093 5130 14796 2160 14337 810 14175 2160 13554 2160 13392 2430 13554 8100 13068 3510 12474 540 12339 2160 12123 2160 12096 2970 12231 7290 12231 13230 11043 2160 10962 1620 10800 5130 10665 9720 9666 3510 9288 1890 8721 2160 8694 2430 8883 4050 8046 1620 7857 2160 7587 3780 6858 2160 6237 2160 6156 2430 6210 6750 5562 2160 5454 1620 5319 5130 5157 9720 4482 2970 3969 270 3780 2160 3213 2700 3159 2160 1782 1890 1512 2700 1404 3240 702 2160 108 2160 0 2430 27 4050 162 8640 135 14580 -27 15930 81 17010 108 17280 405 17280 891 16470 972 15930 1080 13770 1080 11880 1539 16470 1998 18090 2160 16470 2835 17280 6507 17280 7047 16470 7263 13770 7587 15660 8208 18090 8316 17010 9261 16740 9099 12690 9774 18090 9936 16470 9423 9720 9882 14040 10638 18360 10773 17010 11637 17280 11610 15930 11286 9990 11772 14850 12474 18630 12609 17280 13122 16200 13797 17280 13851 17280 14499 17550 14796 15930 14904 15390 15660 17280 15687 17280 16119 15390 16848 17550 16929 17550 17145 15390 17226 14310 17442 16470 18009 18360 18117 17280 18954 17280 18981 16200 18819 11880 19170 15390 19791 18360 19926 17010 20547 17010 20736 17280 20763 16470 20628 11610 21357 17010 21411 16740 21411 7290 21600 2970 21492 2160" fillcolor="silver" stroked="f">
          <v:fill opacity=".5"/>
          <v:textpath style="font-family:&quot;Times New Roman&quot;;font-size:1pt" string="BORRADOR A DISCUSIÓ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 w:type="dxa"/>
      <w:tblLayout w:type="fixed"/>
      <w:tblCellMar>
        <w:left w:w="0" w:type="dxa"/>
        <w:right w:w="0" w:type="dxa"/>
      </w:tblCellMar>
      <w:tblLook w:val="0000"/>
    </w:tblPr>
    <w:tblGrid>
      <w:gridCol w:w="2088"/>
      <w:gridCol w:w="3441"/>
      <w:gridCol w:w="1842"/>
      <w:gridCol w:w="851"/>
      <w:gridCol w:w="1138"/>
    </w:tblGrid>
    <w:tr w:rsidR="00CE3AB7">
      <w:tblPrEx>
        <w:tblCellMar>
          <w:top w:w="0" w:type="dxa"/>
          <w:left w:w="0" w:type="dxa"/>
          <w:bottom w:w="0" w:type="dxa"/>
          <w:right w:w="0" w:type="dxa"/>
        </w:tblCellMar>
      </w:tblPrEx>
      <w:trPr>
        <w:trHeight w:val="416"/>
      </w:trPr>
      <w:tc>
        <w:tcPr>
          <w:tcW w:w="2088" w:type="dxa"/>
          <w:tcBorders>
            <w:top w:val="single" w:sz="1" w:space="0" w:color="000000"/>
            <w:left w:val="single" w:sz="1" w:space="0" w:color="000000"/>
            <w:bottom w:val="single" w:sz="1" w:space="0" w:color="000000"/>
          </w:tcBorders>
        </w:tcPr>
        <w:p w:rsidR="00CE3AB7" w:rsidRPr="000E2962" w:rsidRDefault="00CE3AB7">
          <w:pPr>
            <w:pStyle w:val="Header"/>
            <w:spacing w:before="60" w:after="60"/>
            <w:jc w:val="center"/>
          </w:pPr>
          <w:r w:rsidRPr="000E2962">
            <w:rPr>
              <w:b/>
            </w:rPr>
            <w:t>NORMA</w:t>
          </w:r>
        </w:p>
      </w:tc>
      <w:tc>
        <w:tcPr>
          <w:tcW w:w="5283" w:type="dxa"/>
          <w:gridSpan w:val="2"/>
          <w:tcBorders>
            <w:top w:val="single" w:sz="1" w:space="0" w:color="000000"/>
            <w:left w:val="single" w:sz="1" w:space="0" w:color="000000"/>
            <w:bottom w:val="single" w:sz="1" w:space="0" w:color="000000"/>
          </w:tcBorders>
        </w:tcPr>
        <w:p w:rsidR="00CE3AB7" w:rsidRDefault="00CE3AB7">
          <w:pPr>
            <w:pStyle w:val="Header"/>
            <w:spacing w:before="60" w:after="60"/>
            <w:jc w:val="center"/>
            <w:rPr>
              <w:sz w:val="24"/>
              <w:u w:val="single"/>
            </w:rPr>
          </w:pPr>
          <w:r>
            <w:rPr>
              <w:sz w:val="24"/>
              <w:u w:val="single"/>
            </w:rPr>
            <w:t>Fundaci</w:t>
          </w:r>
          <w:r w:rsidR="009D1F87">
            <w:rPr>
              <w:sz w:val="24"/>
              <w:u w:val="single"/>
            </w:rPr>
            <w:t xml:space="preserve">ón Universidad de las Américas </w:t>
          </w:r>
          <w:r>
            <w:rPr>
              <w:sz w:val="24"/>
              <w:u w:val="single"/>
            </w:rPr>
            <w:t>Puebla</w:t>
          </w:r>
        </w:p>
      </w:tc>
      <w:tc>
        <w:tcPr>
          <w:tcW w:w="1989" w:type="dxa"/>
          <w:gridSpan w:val="2"/>
          <w:tcBorders>
            <w:top w:val="single" w:sz="1" w:space="0" w:color="000000"/>
            <w:left w:val="single" w:sz="1" w:space="0" w:color="000000"/>
            <w:bottom w:val="single" w:sz="1" w:space="0" w:color="000000"/>
            <w:right w:val="single" w:sz="1" w:space="0" w:color="000000"/>
          </w:tcBorders>
        </w:tcPr>
        <w:p w:rsidR="00CE3AB7" w:rsidRPr="000E2962" w:rsidRDefault="00CE3AB7">
          <w:pPr>
            <w:pStyle w:val="Header"/>
            <w:spacing w:before="60" w:after="60"/>
            <w:jc w:val="center"/>
          </w:pPr>
          <w:r w:rsidRPr="000E2962">
            <w:t>FECHA:</w:t>
          </w:r>
          <w:r w:rsidR="009D1F87">
            <w:t xml:space="preserve"> 10/07/09.</w:t>
          </w:r>
        </w:p>
      </w:tc>
    </w:tr>
    <w:tr w:rsidR="00CE3AB7">
      <w:tblPrEx>
        <w:tblCellMar>
          <w:top w:w="0" w:type="dxa"/>
          <w:left w:w="0" w:type="dxa"/>
          <w:bottom w:w="0" w:type="dxa"/>
          <w:right w:w="0" w:type="dxa"/>
        </w:tblCellMar>
      </w:tblPrEx>
      <w:trPr>
        <w:trHeight w:val="574"/>
      </w:trPr>
      <w:tc>
        <w:tcPr>
          <w:tcW w:w="2088" w:type="dxa"/>
          <w:tcBorders>
            <w:left w:val="single" w:sz="1" w:space="0" w:color="000000"/>
            <w:bottom w:val="single" w:sz="1" w:space="0" w:color="000000"/>
          </w:tcBorders>
        </w:tcPr>
        <w:p w:rsidR="00CE3AB7" w:rsidRDefault="009D1F87" w:rsidP="00A20651">
          <w:pPr>
            <w:pStyle w:val="Header"/>
            <w:spacing w:before="80"/>
            <w:jc w:val="center"/>
          </w:pPr>
          <w:r>
            <w:t>Centro Interactivo de Recursos de Información y Aprendizaje – CIRIA.</w:t>
          </w:r>
        </w:p>
        <w:p w:rsidR="00CE3AB7" w:rsidRDefault="00CE3AB7" w:rsidP="00A20651">
          <w:pPr>
            <w:pStyle w:val="Header"/>
            <w:jc w:val="center"/>
          </w:pPr>
        </w:p>
      </w:tc>
      <w:tc>
        <w:tcPr>
          <w:tcW w:w="5283" w:type="dxa"/>
          <w:gridSpan w:val="2"/>
          <w:tcBorders>
            <w:left w:val="single" w:sz="1" w:space="0" w:color="000000"/>
            <w:bottom w:val="single" w:sz="1" w:space="0" w:color="000000"/>
          </w:tcBorders>
        </w:tcPr>
        <w:p w:rsidR="00CE3AB7" w:rsidRPr="000E2962" w:rsidRDefault="004924DF" w:rsidP="004924DF">
          <w:pPr>
            <w:spacing w:before="80"/>
            <w:jc w:val="center"/>
            <w:rPr>
              <w:b/>
            </w:rPr>
          </w:pPr>
          <w:r>
            <w:rPr>
              <w:b/>
            </w:rPr>
            <w:t>REC</w:t>
          </w:r>
          <w:r w:rsidR="003D7644">
            <w:rPr>
              <w:b/>
            </w:rPr>
            <w:t xml:space="preserve">EPCIÓN </w:t>
          </w:r>
          <w:r w:rsidR="00777336">
            <w:rPr>
              <w:b/>
            </w:rPr>
            <w:t xml:space="preserve">DE PUBLICACIONES PERIÓDICAS EN SISTEMA </w:t>
          </w:r>
          <w:r w:rsidR="003D7644">
            <w:rPr>
              <w:b/>
            </w:rPr>
            <w:t>Y PROCESAMIEN</w:t>
          </w:r>
          <w:r w:rsidR="00777336">
            <w:rPr>
              <w:b/>
            </w:rPr>
            <w:t>TO MANUAL</w:t>
          </w:r>
          <w:r w:rsidR="009D1F87">
            <w:rPr>
              <w:b/>
            </w:rPr>
            <w:t>.</w:t>
          </w:r>
        </w:p>
      </w:tc>
      <w:tc>
        <w:tcPr>
          <w:tcW w:w="851" w:type="dxa"/>
          <w:tcBorders>
            <w:left w:val="single" w:sz="1" w:space="0" w:color="000000"/>
            <w:bottom w:val="single" w:sz="1" w:space="0" w:color="000000"/>
          </w:tcBorders>
        </w:tcPr>
        <w:p w:rsidR="00A8067D" w:rsidRPr="000E2962" w:rsidRDefault="00CE3AB7" w:rsidP="00A20651">
          <w:pPr>
            <w:pStyle w:val="Header"/>
            <w:spacing w:before="80"/>
            <w:jc w:val="center"/>
          </w:pPr>
          <w:r w:rsidRPr="000E2962">
            <w:t>PAG.</w:t>
          </w:r>
          <w:r w:rsidR="00A8067D" w:rsidRPr="000E2962">
            <w:rPr>
              <w:rStyle w:val="PageNumber"/>
            </w:rPr>
            <w:fldChar w:fldCharType="begin"/>
          </w:r>
          <w:r w:rsidR="00A8067D" w:rsidRPr="000E2962">
            <w:rPr>
              <w:rStyle w:val="PageNumber"/>
            </w:rPr>
            <w:instrText xml:space="preserve"> PAGE </w:instrText>
          </w:r>
          <w:r w:rsidR="00A8067D" w:rsidRPr="000E2962">
            <w:rPr>
              <w:rStyle w:val="PageNumber"/>
            </w:rPr>
            <w:fldChar w:fldCharType="separate"/>
          </w:r>
          <w:r w:rsidR="009D1F87">
            <w:rPr>
              <w:rStyle w:val="PageNumber"/>
              <w:noProof/>
            </w:rPr>
            <w:t>3</w:t>
          </w:r>
          <w:r w:rsidR="00A8067D" w:rsidRPr="000E2962">
            <w:rPr>
              <w:rStyle w:val="PageNumber"/>
            </w:rPr>
            <w:fldChar w:fldCharType="end"/>
          </w:r>
          <w:r w:rsidR="00A8067D" w:rsidRPr="000E2962">
            <w:rPr>
              <w:rStyle w:val="PageNumber"/>
            </w:rPr>
            <w:t>/</w:t>
          </w:r>
          <w:r w:rsidR="00A8067D" w:rsidRPr="000E2962">
            <w:rPr>
              <w:rStyle w:val="PageNumber"/>
            </w:rPr>
            <w:fldChar w:fldCharType="begin"/>
          </w:r>
          <w:r w:rsidR="00A8067D" w:rsidRPr="000E2962">
            <w:rPr>
              <w:rStyle w:val="PageNumber"/>
            </w:rPr>
            <w:instrText xml:space="preserve"> NUMPAGES </w:instrText>
          </w:r>
          <w:r w:rsidR="00A8067D" w:rsidRPr="000E2962">
            <w:rPr>
              <w:rStyle w:val="PageNumber"/>
            </w:rPr>
            <w:fldChar w:fldCharType="separate"/>
          </w:r>
          <w:r w:rsidR="009D1F87">
            <w:rPr>
              <w:rStyle w:val="PageNumber"/>
              <w:noProof/>
            </w:rPr>
            <w:t>3</w:t>
          </w:r>
          <w:r w:rsidR="00A8067D" w:rsidRPr="000E2962">
            <w:rPr>
              <w:rStyle w:val="PageNumber"/>
            </w:rPr>
            <w:fldChar w:fldCharType="end"/>
          </w:r>
        </w:p>
        <w:p w:rsidR="00CE3AB7" w:rsidRDefault="00CE3AB7" w:rsidP="00A8067D">
          <w:pPr>
            <w:pStyle w:val="Header"/>
            <w:spacing w:before="80"/>
            <w:jc w:val="center"/>
          </w:pPr>
        </w:p>
      </w:tc>
      <w:tc>
        <w:tcPr>
          <w:tcW w:w="1138" w:type="dxa"/>
          <w:tcBorders>
            <w:left w:val="single" w:sz="1" w:space="0" w:color="000000"/>
            <w:bottom w:val="single" w:sz="1" w:space="0" w:color="000000"/>
            <w:right w:val="single" w:sz="1" w:space="0" w:color="000000"/>
          </w:tcBorders>
        </w:tcPr>
        <w:p w:rsidR="00CE3AB7" w:rsidRDefault="00CE3AB7" w:rsidP="00A20651">
          <w:pPr>
            <w:pStyle w:val="Header"/>
            <w:jc w:val="center"/>
          </w:pPr>
          <w:r>
            <w:t>ED</w:t>
          </w:r>
          <w:r>
            <w:rPr>
              <w:sz w:val="24"/>
            </w:rPr>
            <w:t>.</w:t>
          </w:r>
          <w:r>
            <w:t>1.0</w:t>
          </w:r>
        </w:p>
      </w:tc>
    </w:tr>
    <w:tr w:rsidR="00CE3AB7">
      <w:tblPrEx>
        <w:tblCellMar>
          <w:top w:w="0" w:type="dxa"/>
          <w:left w:w="0" w:type="dxa"/>
          <w:bottom w:w="0" w:type="dxa"/>
          <w:right w:w="0" w:type="dxa"/>
        </w:tblCellMar>
      </w:tblPrEx>
      <w:trPr>
        <w:trHeight w:val="969"/>
      </w:trPr>
      <w:tc>
        <w:tcPr>
          <w:tcW w:w="5529" w:type="dxa"/>
          <w:gridSpan w:val="2"/>
          <w:tcBorders>
            <w:left w:val="single" w:sz="1" w:space="0" w:color="000000"/>
            <w:bottom w:val="single" w:sz="1" w:space="0" w:color="000000"/>
          </w:tcBorders>
        </w:tcPr>
        <w:p w:rsidR="00CE3AB7" w:rsidRDefault="00CE3AB7">
          <w:pPr>
            <w:pStyle w:val="Header"/>
            <w:spacing w:before="60"/>
          </w:pPr>
          <w:r w:rsidRPr="000E2962">
            <w:t xml:space="preserve">  REVIS</w:t>
          </w:r>
          <w:r w:rsidR="000E2962">
            <w:t>ARON:</w:t>
          </w:r>
        </w:p>
        <w:p w:rsidR="009D1F87" w:rsidRDefault="009D1F87">
          <w:pPr>
            <w:pStyle w:val="Header"/>
            <w:spacing w:before="60"/>
          </w:pPr>
          <w:r>
            <w:t>Lic. Araceli García Roldán</w:t>
          </w:r>
        </w:p>
        <w:p w:rsidR="00EB3769" w:rsidRPr="000E2962" w:rsidRDefault="003D7644">
          <w:pPr>
            <w:pStyle w:val="Header"/>
            <w:spacing w:before="60"/>
          </w:pPr>
          <w:r>
            <w:t>Jefa del Dep</w:t>
          </w:r>
          <w:r w:rsidR="00EB3769">
            <w:t>to</w:t>
          </w:r>
          <w:r>
            <w:t>.</w:t>
          </w:r>
          <w:r w:rsidR="00EB3769">
            <w:t xml:space="preserve"> de Desarrollo de Colección</w:t>
          </w:r>
          <w:r w:rsidR="009D1F87">
            <w:t>.</w:t>
          </w:r>
        </w:p>
        <w:p w:rsidR="00CE3AB7" w:rsidRPr="000E2962" w:rsidRDefault="00CE3AB7">
          <w:pPr>
            <w:pStyle w:val="Header"/>
          </w:pPr>
        </w:p>
      </w:tc>
      <w:tc>
        <w:tcPr>
          <w:tcW w:w="3831" w:type="dxa"/>
          <w:gridSpan w:val="3"/>
          <w:tcBorders>
            <w:left w:val="single" w:sz="1" w:space="0" w:color="000000"/>
            <w:bottom w:val="single" w:sz="1" w:space="0" w:color="000000"/>
            <w:right w:val="single" w:sz="1" w:space="0" w:color="000000"/>
          </w:tcBorders>
        </w:tcPr>
        <w:p w:rsidR="00CE3AB7" w:rsidRPr="003D7644" w:rsidRDefault="00CE3AB7">
          <w:pPr>
            <w:pStyle w:val="Header"/>
            <w:spacing w:before="60"/>
            <w:rPr>
              <w:lang w:val="pt-BR"/>
            </w:rPr>
          </w:pPr>
          <w:r w:rsidRPr="003D7644">
            <w:rPr>
              <w:lang w:val="pt-BR"/>
            </w:rPr>
            <w:t xml:space="preserve"> AUTORIZÓ: </w:t>
          </w:r>
        </w:p>
        <w:p w:rsidR="009D1F87" w:rsidRDefault="00CE3AB7" w:rsidP="009D1F87">
          <w:pPr>
            <w:pStyle w:val="Header"/>
            <w:spacing w:before="60"/>
            <w:rPr>
              <w:lang w:val="pt-BR"/>
            </w:rPr>
          </w:pPr>
          <w:r w:rsidRPr="003D7644">
            <w:rPr>
              <w:lang w:val="pt-BR"/>
            </w:rPr>
            <w:t xml:space="preserve"> </w:t>
          </w:r>
          <w:r w:rsidR="009D1F87">
            <w:rPr>
              <w:lang w:val="pt-BR"/>
            </w:rPr>
            <w:t>Mtro. Arturo Arrieta Audiffred.</w:t>
          </w:r>
        </w:p>
        <w:p w:rsidR="009D1F87" w:rsidRPr="000E2962" w:rsidRDefault="009D1F87" w:rsidP="009D1F87">
          <w:pPr>
            <w:pStyle w:val="Header"/>
            <w:spacing w:before="60"/>
          </w:pPr>
          <w:r>
            <w:rPr>
              <w:lang w:val="pt-BR"/>
            </w:rPr>
            <w:t>Director del CIRIA.</w:t>
          </w:r>
        </w:p>
        <w:p w:rsidR="00CE3AB7" w:rsidRPr="000E2962" w:rsidRDefault="00CE3AB7">
          <w:pPr>
            <w:pStyle w:val="Header"/>
          </w:pPr>
        </w:p>
      </w:tc>
    </w:tr>
  </w:tbl>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26A" w:rsidRDefault="0040326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2" type="#_x0000_t136" style="position:absolute;margin-left:0;margin-top:0;width:599.85pt;height:59.95pt;rotation:315;z-index:-251659264;mso-position-horizontal:center;mso-position-horizontal-relative:margin;mso-position-vertical:center;mso-position-vertical-relative:margin" wrapcoords="21492 2160 21141 2160 21114 2970 21276 6210 19791 -2700 19656 -2430 19575 -1350 19521 810 19224 3780 18954 2160 18522 1350 18441 2160 17793 1620 15930 1620 15390 2160 15093 5130 14796 2160 14337 810 14175 2160 13554 2160 13392 2430 13554 8100 13068 3510 12474 540 12339 2160 12123 2160 12096 2970 12231 7290 12231 13230 11043 2160 10962 1620 10800 5130 10665 9720 9666 3510 9288 1890 8721 2160 8694 2430 8883 4050 8046 1620 7857 2160 7587 3780 6858 2160 6237 2160 6156 2430 6210 6750 5562 2160 5454 1620 5319 5130 5157 9720 4482 2970 3969 270 3780 2160 3213 2700 3159 2160 1782 1890 1512 2700 1404 3240 702 2160 108 2160 0 2430 27 4050 162 8640 135 14580 -27 15930 81 17010 108 17280 405 17280 891 16470 972 15930 1080 13770 1080 11880 1539 16470 1998 18090 2160 16470 2835 17280 6507 17280 7047 16470 7263 13770 7587 15660 8208 18090 8316 17010 9261 16740 9099 12690 9774 18090 9936 16470 9423 9720 9882 14040 10638 18360 10773 17010 11637 17280 11610 15930 11286 9990 11772 14850 12474 18630 12609 17280 13122 16200 13797 17280 13851 17280 14499 17550 14796 15930 14904 15390 15660 17280 15687 17280 16119 15390 16848 17550 16929 17550 17145 15390 17226 14310 17442 16470 18009 18360 18117 17280 18954 17280 18981 16200 18819 11880 19170 15390 19791 18360 19926 17010 20547 17010 20736 17280 20763 16470 20628 11610 21357 17010 21411 16740 21411 7290 21600 2970 21492 2160" fillcolor="silver" stroked="f">
          <v:fill opacity=".5"/>
          <v:textpath style="font-family:&quot;Times New Roman&quot;;font-size:1pt" string="BORRADOR A DISCUSIÓ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suff w:val="nothing"/>
      <w:lvlText w:val="%1."/>
      <w:lvlJc w:val="left"/>
      <w:pPr>
        <w:ind w:left="283" w:hanging="283"/>
      </w:pPr>
    </w:lvl>
    <w:lvl w:ilvl="1">
      <w:start w:val="1"/>
      <w:numFmt w:val="decimal"/>
      <w:suff w:val="nothing"/>
      <w:lvlText w:val="%2."/>
      <w:lvlJc w:val="left"/>
      <w:pPr>
        <w:ind w:left="567" w:hanging="283"/>
      </w:pPr>
    </w:lvl>
    <w:lvl w:ilvl="2">
      <w:start w:val="1"/>
      <w:numFmt w:val="decimal"/>
      <w:suff w:val="nothing"/>
      <w:lvlText w:val="%3."/>
      <w:lvlJc w:val="left"/>
      <w:pPr>
        <w:ind w:left="850" w:hanging="283"/>
      </w:pPr>
    </w:lvl>
    <w:lvl w:ilvl="3">
      <w:start w:val="1"/>
      <w:numFmt w:val="decimal"/>
      <w:suff w:val="nothing"/>
      <w:lvlText w:val="%4."/>
      <w:lvlJc w:val="left"/>
      <w:pPr>
        <w:ind w:left="1134" w:hanging="283"/>
      </w:pPr>
    </w:lvl>
    <w:lvl w:ilvl="4">
      <w:start w:val="1"/>
      <w:numFmt w:val="decimal"/>
      <w:suff w:val="nothing"/>
      <w:lvlText w:val="%5."/>
      <w:lvlJc w:val="left"/>
      <w:pPr>
        <w:ind w:left="1417" w:hanging="283"/>
      </w:pPr>
    </w:lvl>
    <w:lvl w:ilvl="5">
      <w:start w:val="1"/>
      <w:numFmt w:val="decimal"/>
      <w:suff w:val="nothing"/>
      <w:lvlText w:val="%6."/>
      <w:lvlJc w:val="left"/>
      <w:pPr>
        <w:ind w:left="1701" w:hanging="283"/>
      </w:pPr>
    </w:lvl>
    <w:lvl w:ilvl="6">
      <w:start w:val="1"/>
      <w:numFmt w:val="decimal"/>
      <w:suff w:val="nothing"/>
      <w:lvlText w:val="%7."/>
      <w:lvlJc w:val="left"/>
      <w:pPr>
        <w:ind w:left="1984" w:hanging="283"/>
      </w:pPr>
    </w:lvl>
    <w:lvl w:ilvl="7">
      <w:start w:val="1"/>
      <w:numFmt w:val="decimal"/>
      <w:suff w:val="nothing"/>
      <w:lvlText w:val="%8."/>
      <w:lvlJc w:val="left"/>
      <w:pPr>
        <w:ind w:left="2268" w:hanging="283"/>
      </w:pPr>
    </w:lvl>
    <w:lvl w:ilvl="8">
      <w:start w:val="1"/>
      <w:numFmt w:val="decimal"/>
      <w:suff w:val="nothing"/>
      <w:lvlText w:val="%9."/>
      <w:lvlJc w:val="left"/>
      <w:pPr>
        <w:ind w:left="2551" w:hanging="283"/>
      </w:pPr>
    </w:lvl>
  </w:abstractNum>
  <w:abstractNum w:abstractNumId="1">
    <w:nsid w:val="00000003"/>
    <w:multiLevelType w:val="singleLevel"/>
    <w:tmpl w:val="00170409"/>
    <w:lvl w:ilvl="0">
      <w:start w:val="1"/>
      <w:numFmt w:val="lowerLetter"/>
      <w:lvlText w:val="%1)"/>
      <w:lvlJc w:val="left"/>
      <w:pPr>
        <w:tabs>
          <w:tab w:val="num" w:pos="360"/>
        </w:tabs>
        <w:ind w:left="360" w:hanging="360"/>
      </w:pPr>
    </w:lvl>
  </w:abstractNum>
  <w:abstractNum w:abstractNumId="2">
    <w:nsid w:val="11C61170"/>
    <w:multiLevelType w:val="multilevel"/>
    <w:tmpl w:val="CCB0F1DE"/>
    <w:lvl w:ilvl="0">
      <w:start w:val="1"/>
      <w:numFmt w:val="decimal"/>
      <w:lvlText w:val="%1."/>
      <w:lvlJc w:val="left"/>
      <w:pPr>
        <w:tabs>
          <w:tab w:val="num" w:pos="644"/>
        </w:tabs>
        <w:ind w:left="644" w:hanging="360"/>
      </w:pPr>
      <w:rPr>
        <w:rFonts w:hint="default"/>
      </w:rPr>
    </w:lvl>
    <w:lvl w:ilvl="1">
      <w:start w:val="1"/>
      <w:numFmt w:val="decimal"/>
      <w:isLgl/>
      <w:lvlText w:val="%1.%2"/>
      <w:lvlJc w:val="left"/>
      <w:pPr>
        <w:tabs>
          <w:tab w:val="num" w:pos="1004"/>
        </w:tabs>
        <w:ind w:left="1004" w:hanging="360"/>
      </w:pPr>
      <w:rPr>
        <w:rFonts w:hint="default"/>
      </w:rPr>
    </w:lvl>
    <w:lvl w:ilvl="2">
      <w:start w:val="1"/>
      <w:numFmt w:val="decimal"/>
      <w:isLgl/>
      <w:lvlText w:val="%1.%2.%3"/>
      <w:lvlJc w:val="left"/>
      <w:pPr>
        <w:tabs>
          <w:tab w:val="num" w:pos="1724"/>
        </w:tabs>
        <w:ind w:left="1724" w:hanging="720"/>
      </w:pPr>
      <w:rPr>
        <w:rFonts w:hint="default"/>
      </w:rPr>
    </w:lvl>
    <w:lvl w:ilvl="3">
      <w:start w:val="1"/>
      <w:numFmt w:val="decimal"/>
      <w:isLgl/>
      <w:lvlText w:val="%1.%2.%3.%4"/>
      <w:lvlJc w:val="left"/>
      <w:pPr>
        <w:tabs>
          <w:tab w:val="num" w:pos="2084"/>
        </w:tabs>
        <w:ind w:left="2084" w:hanging="720"/>
      </w:pPr>
      <w:rPr>
        <w:rFonts w:hint="default"/>
      </w:rPr>
    </w:lvl>
    <w:lvl w:ilvl="4">
      <w:start w:val="1"/>
      <w:numFmt w:val="decimal"/>
      <w:isLgl/>
      <w:lvlText w:val="%1.%2.%3.%4.%5"/>
      <w:lvlJc w:val="left"/>
      <w:pPr>
        <w:tabs>
          <w:tab w:val="num" w:pos="2804"/>
        </w:tabs>
        <w:ind w:left="2804" w:hanging="1080"/>
      </w:pPr>
      <w:rPr>
        <w:rFonts w:hint="default"/>
      </w:rPr>
    </w:lvl>
    <w:lvl w:ilvl="5">
      <w:start w:val="1"/>
      <w:numFmt w:val="decimal"/>
      <w:isLgl/>
      <w:lvlText w:val="%1.%2.%3.%4.%5.%6"/>
      <w:lvlJc w:val="left"/>
      <w:pPr>
        <w:tabs>
          <w:tab w:val="num" w:pos="3164"/>
        </w:tabs>
        <w:ind w:left="3164" w:hanging="1080"/>
      </w:pPr>
      <w:rPr>
        <w:rFonts w:hint="default"/>
      </w:rPr>
    </w:lvl>
    <w:lvl w:ilvl="6">
      <w:start w:val="1"/>
      <w:numFmt w:val="decimal"/>
      <w:isLgl/>
      <w:lvlText w:val="%1.%2.%3.%4.%5.%6.%7"/>
      <w:lvlJc w:val="left"/>
      <w:pPr>
        <w:tabs>
          <w:tab w:val="num" w:pos="3884"/>
        </w:tabs>
        <w:ind w:left="3884" w:hanging="1440"/>
      </w:pPr>
      <w:rPr>
        <w:rFonts w:hint="default"/>
      </w:rPr>
    </w:lvl>
    <w:lvl w:ilvl="7">
      <w:start w:val="1"/>
      <w:numFmt w:val="decimal"/>
      <w:isLgl/>
      <w:lvlText w:val="%1.%2.%3.%4.%5.%6.%7.%8"/>
      <w:lvlJc w:val="left"/>
      <w:pPr>
        <w:tabs>
          <w:tab w:val="num" w:pos="4244"/>
        </w:tabs>
        <w:ind w:left="4244" w:hanging="1440"/>
      </w:pPr>
      <w:rPr>
        <w:rFonts w:hint="default"/>
      </w:rPr>
    </w:lvl>
    <w:lvl w:ilvl="8">
      <w:start w:val="1"/>
      <w:numFmt w:val="decimal"/>
      <w:isLgl/>
      <w:lvlText w:val="%1.%2.%3.%4.%5.%6.%7.%8.%9"/>
      <w:lvlJc w:val="left"/>
      <w:pPr>
        <w:tabs>
          <w:tab w:val="num" w:pos="4964"/>
        </w:tabs>
        <w:ind w:left="4964" w:hanging="1800"/>
      </w:pPr>
      <w:rPr>
        <w:rFonts w:hint="default"/>
      </w:rPr>
    </w:lvl>
  </w:abstractNum>
  <w:abstractNum w:abstractNumId="3">
    <w:nsid w:val="1B523D07"/>
    <w:multiLevelType w:val="hybridMultilevel"/>
    <w:tmpl w:val="0DE436D0"/>
    <w:lvl w:ilvl="0" w:tplc="080A0001">
      <w:start w:val="1"/>
      <w:numFmt w:val="bullet"/>
      <w:lvlText w:val=""/>
      <w:lvlJc w:val="left"/>
      <w:pPr>
        <w:tabs>
          <w:tab w:val="num" w:pos="1776"/>
        </w:tabs>
        <w:ind w:left="1776" w:hanging="360"/>
      </w:pPr>
      <w:rPr>
        <w:rFonts w:ascii="Symbol" w:hAnsi="Symbol" w:hint="default"/>
      </w:rPr>
    </w:lvl>
    <w:lvl w:ilvl="1" w:tplc="080A0003" w:tentative="1">
      <w:start w:val="1"/>
      <w:numFmt w:val="bullet"/>
      <w:lvlText w:val="o"/>
      <w:lvlJc w:val="left"/>
      <w:pPr>
        <w:tabs>
          <w:tab w:val="num" w:pos="2496"/>
        </w:tabs>
        <w:ind w:left="2496" w:hanging="360"/>
      </w:pPr>
      <w:rPr>
        <w:rFonts w:ascii="Courier New" w:hAnsi="Courier New" w:cs="Courier New" w:hint="default"/>
      </w:rPr>
    </w:lvl>
    <w:lvl w:ilvl="2" w:tplc="080A0005" w:tentative="1">
      <w:start w:val="1"/>
      <w:numFmt w:val="bullet"/>
      <w:lvlText w:val=""/>
      <w:lvlJc w:val="left"/>
      <w:pPr>
        <w:tabs>
          <w:tab w:val="num" w:pos="3216"/>
        </w:tabs>
        <w:ind w:left="3216" w:hanging="360"/>
      </w:pPr>
      <w:rPr>
        <w:rFonts w:ascii="Wingdings" w:hAnsi="Wingdings" w:hint="default"/>
      </w:rPr>
    </w:lvl>
    <w:lvl w:ilvl="3" w:tplc="080A0001" w:tentative="1">
      <w:start w:val="1"/>
      <w:numFmt w:val="bullet"/>
      <w:lvlText w:val=""/>
      <w:lvlJc w:val="left"/>
      <w:pPr>
        <w:tabs>
          <w:tab w:val="num" w:pos="3936"/>
        </w:tabs>
        <w:ind w:left="3936" w:hanging="360"/>
      </w:pPr>
      <w:rPr>
        <w:rFonts w:ascii="Symbol" w:hAnsi="Symbol" w:hint="default"/>
      </w:rPr>
    </w:lvl>
    <w:lvl w:ilvl="4" w:tplc="080A0003" w:tentative="1">
      <w:start w:val="1"/>
      <w:numFmt w:val="bullet"/>
      <w:lvlText w:val="o"/>
      <w:lvlJc w:val="left"/>
      <w:pPr>
        <w:tabs>
          <w:tab w:val="num" w:pos="4656"/>
        </w:tabs>
        <w:ind w:left="4656" w:hanging="360"/>
      </w:pPr>
      <w:rPr>
        <w:rFonts w:ascii="Courier New" w:hAnsi="Courier New" w:cs="Courier New" w:hint="default"/>
      </w:rPr>
    </w:lvl>
    <w:lvl w:ilvl="5" w:tplc="080A0005" w:tentative="1">
      <w:start w:val="1"/>
      <w:numFmt w:val="bullet"/>
      <w:lvlText w:val=""/>
      <w:lvlJc w:val="left"/>
      <w:pPr>
        <w:tabs>
          <w:tab w:val="num" w:pos="5376"/>
        </w:tabs>
        <w:ind w:left="5376" w:hanging="360"/>
      </w:pPr>
      <w:rPr>
        <w:rFonts w:ascii="Wingdings" w:hAnsi="Wingdings" w:hint="default"/>
      </w:rPr>
    </w:lvl>
    <w:lvl w:ilvl="6" w:tplc="080A0001" w:tentative="1">
      <w:start w:val="1"/>
      <w:numFmt w:val="bullet"/>
      <w:lvlText w:val=""/>
      <w:lvlJc w:val="left"/>
      <w:pPr>
        <w:tabs>
          <w:tab w:val="num" w:pos="6096"/>
        </w:tabs>
        <w:ind w:left="6096" w:hanging="360"/>
      </w:pPr>
      <w:rPr>
        <w:rFonts w:ascii="Symbol" w:hAnsi="Symbol" w:hint="default"/>
      </w:rPr>
    </w:lvl>
    <w:lvl w:ilvl="7" w:tplc="080A0003" w:tentative="1">
      <w:start w:val="1"/>
      <w:numFmt w:val="bullet"/>
      <w:lvlText w:val="o"/>
      <w:lvlJc w:val="left"/>
      <w:pPr>
        <w:tabs>
          <w:tab w:val="num" w:pos="6816"/>
        </w:tabs>
        <w:ind w:left="6816" w:hanging="360"/>
      </w:pPr>
      <w:rPr>
        <w:rFonts w:ascii="Courier New" w:hAnsi="Courier New" w:cs="Courier New" w:hint="default"/>
      </w:rPr>
    </w:lvl>
    <w:lvl w:ilvl="8" w:tplc="080A0005" w:tentative="1">
      <w:start w:val="1"/>
      <w:numFmt w:val="bullet"/>
      <w:lvlText w:val=""/>
      <w:lvlJc w:val="left"/>
      <w:pPr>
        <w:tabs>
          <w:tab w:val="num" w:pos="7536"/>
        </w:tabs>
        <w:ind w:left="7536" w:hanging="360"/>
      </w:pPr>
      <w:rPr>
        <w:rFonts w:ascii="Wingdings" w:hAnsi="Wingdings" w:hint="default"/>
      </w:rPr>
    </w:lvl>
  </w:abstractNum>
  <w:abstractNum w:abstractNumId="4">
    <w:nsid w:val="4452357D"/>
    <w:multiLevelType w:val="hybridMultilevel"/>
    <w:tmpl w:val="9AD0A8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6B765098"/>
    <w:multiLevelType w:val="hybridMultilevel"/>
    <w:tmpl w:val="759C45E2"/>
    <w:lvl w:ilvl="0" w:tplc="EA96019E">
      <w:start w:val="2"/>
      <w:numFmt w:val="decimal"/>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6">
    <w:nsid w:val="77331F79"/>
    <w:multiLevelType w:val="hybridMultilevel"/>
    <w:tmpl w:val="58ECE8DC"/>
    <w:lvl w:ilvl="0" w:tplc="0C0A000F">
      <w:start w:val="1"/>
      <w:numFmt w:val="decimal"/>
      <w:lvlText w:val="%1."/>
      <w:lvlJc w:val="left"/>
      <w:pPr>
        <w:tabs>
          <w:tab w:val="num" w:pos="1070"/>
        </w:tabs>
        <w:ind w:left="1070" w:hanging="360"/>
      </w:pPr>
    </w:lvl>
    <w:lvl w:ilvl="1" w:tplc="0C0A0019">
      <w:start w:val="1"/>
      <w:numFmt w:val="lowerLetter"/>
      <w:lvlText w:val="%2."/>
      <w:lvlJc w:val="left"/>
      <w:pPr>
        <w:tabs>
          <w:tab w:val="num" w:pos="1790"/>
        </w:tabs>
        <w:ind w:left="1790" w:hanging="360"/>
      </w:pPr>
    </w:lvl>
    <w:lvl w:ilvl="2" w:tplc="0C0A001B" w:tentative="1">
      <w:start w:val="1"/>
      <w:numFmt w:val="lowerRoman"/>
      <w:lvlText w:val="%3."/>
      <w:lvlJc w:val="right"/>
      <w:pPr>
        <w:tabs>
          <w:tab w:val="num" w:pos="2510"/>
        </w:tabs>
        <w:ind w:left="2510" w:hanging="180"/>
      </w:pPr>
    </w:lvl>
    <w:lvl w:ilvl="3" w:tplc="0C0A000F" w:tentative="1">
      <w:start w:val="1"/>
      <w:numFmt w:val="decimal"/>
      <w:lvlText w:val="%4."/>
      <w:lvlJc w:val="left"/>
      <w:pPr>
        <w:tabs>
          <w:tab w:val="num" w:pos="3230"/>
        </w:tabs>
        <w:ind w:left="3230" w:hanging="360"/>
      </w:pPr>
    </w:lvl>
    <w:lvl w:ilvl="4" w:tplc="0C0A0019" w:tentative="1">
      <w:start w:val="1"/>
      <w:numFmt w:val="lowerLetter"/>
      <w:lvlText w:val="%5."/>
      <w:lvlJc w:val="left"/>
      <w:pPr>
        <w:tabs>
          <w:tab w:val="num" w:pos="3950"/>
        </w:tabs>
        <w:ind w:left="3950" w:hanging="360"/>
      </w:pPr>
    </w:lvl>
    <w:lvl w:ilvl="5" w:tplc="0C0A001B" w:tentative="1">
      <w:start w:val="1"/>
      <w:numFmt w:val="lowerRoman"/>
      <w:lvlText w:val="%6."/>
      <w:lvlJc w:val="right"/>
      <w:pPr>
        <w:tabs>
          <w:tab w:val="num" w:pos="4670"/>
        </w:tabs>
        <w:ind w:left="4670" w:hanging="180"/>
      </w:pPr>
    </w:lvl>
    <w:lvl w:ilvl="6" w:tplc="0C0A000F" w:tentative="1">
      <w:start w:val="1"/>
      <w:numFmt w:val="decimal"/>
      <w:lvlText w:val="%7."/>
      <w:lvlJc w:val="left"/>
      <w:pPr>
        <w:tabs>
          <w:tab w:val="num" w:pos="5390"/>
        </w:tabs>
        <w:ind w:left="5390" w:hanging="360"/>
      </w:pPr>
    </w:lvl>
    <w:lvl w:ilvl="7" w:tplc="0C0A0019" w:tentative="1">
      <w:start w:val="1"/>
      <w:numFmt w:val="lowerLetter"/>
      <w:lvlText w:val="%8."/>
      <w:lvlJc w:val="left"/>
      <w:pPr>
        <w:tabs>
          <w:tab w:val="num" w:pos="6110"/>
        </w:tabs>
        <w:ind w:left="6110" w:hanging="360"/>
      </w:pPr>
    </w:lvl>
    <w:lvl w:ilvl="8" w:tplc="0C0A001B" w:tentative="1">
      <w:start w:val="1"/>
      <w:numFmt w:val="lowerRoman"/>
      <w:lvlText w:val="%9."/>
      <w:lvlJc w:val="right"/>
      <w:pPr>
        <w:tabs>
          <w:tab w:val="num" w:pos="6830"/>
        </w:tabs>
        <w:ind w:left="6830" w:hanging="180"/>
      </w:pPr>
    </w:lvl>
  </w:abstractNum>
  <w:abstractNum w:abstractNumId="7">
    <w:nsid w:val="7B634610"/>
    <w:multiLevelType w:val="hybridMultilevel"/>
    <w:tmpl w:val="511C1E0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8">
    <w:nsid w:val="7B84412D"/>
    <w:multiLevelType w:val="hybridMultilevel"/>
    <w:tmpl w:val="2CAAED86"/>
    <w:lvl w:ilvl="0" w:tplc="0409000F">
      <w:start w:val="1"/>
      <w:numFmt w:val="decimal"/>
      <w:lvlText w:val="%1."/>
      <w:lvlJc w:val="left"/>
      <w:pPr>
        <w:tabs>
          <w:tab w:val="num" w:pos="1068"/>
        </w:tabs>
        <w:ind w:left="1068" w:hanging="360"/>
      </w:pPr>
    </w:lvl>
    <w:lvl w:ilvl="1" w:tplc="04090019">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num w:numId="1">
    <w:abstractNumId w:val="1"/>
  </w:num>
  <w:num w:numId="2">
    <w:abstractNumId w:val="3"/>
  </w:num>
  <w:num w:numId="3">
    <w:abstractNumId w:val="7"/>
  </w:num>
  <w:num w:numId="4">
    <w:abstractNumId w:val="4"/>
  </w:num>
  <w:num w:numId="5">
    <w:abstractNumId w:val="0"/>
  </w:num>
  <w:num w:numId="6">
    <w:abstractNumId w:val="2"/>
  </w:num>
  <w:num w:numId="7">
    <w:abstractNumId w:val="6"/>
  </w:num>
  <w:num w:numId="8">
    <w:abstractNumId w:val="8"/>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o:shapelayout v:ext="edit">
      <o:idmap v:ext="edit" data="2"/>
    </o:shapelayout>
  </w:hdrShapeDefaults>
  <w:footnotePr>
    <w:pos w:val="beneathText"/>
    <w:footnote w:id="-1"/>
    <w:footnote w:id="0"/>
  </w:footnotePr>
  <w:endnotePr>
    <w:endnote w:id="-1"/>
    <w:endnote w:id="0"/>
  </w:endnotePr>
  <w:compat/>
  <w:rsids>
    <w:rsidRoot w:val="00F25FEA"/>
    <w:rsid w:val="00012F6A"/>
    <w:rsid w:val="00013755"/>
    <w:rsid w:val="00015833"/>
    <w:rsid w:val="00020E7E"/>
    <w:rsid w:val="00026033"/>
    <w:rsid w:val="0003053C"/>
    <w:rsid w:val="0003545B"/>
    <w:rsid w:val="000357AC"/>
    <w:rsid w:val="00036DDE"/>
    <w:rsid w:val="00040F42"/>
    <w:rsid w:val="00046C19"/>
    <w:rsid w:val="00047E8F"/>
    <w:rsid w:val="00055F88"/>
    <w:rsid w:val="00056F04"/>
    <w:rsid w:val="00065C0A"/>
    <w:rsid w:val="0007250E"/>
    <w:rsid w:val="00081E9C"/>
    <w:rsid w:val="00082618"/>
    <w:rsid w:val="000838B7"/>
    <w:rsid w:val="00093C23"/>
    <w:rsid w:val="000957F2"/>
    <w:rsid w:val="0009678B"/>
    <w:rsid w:val="000A36FB"/>
    <w:rsid w:val="000B5CE2"/>
    <w:rsid w:val="000E2962"/>
    <w:rsid w:val="000F0010"/>
    <w:rsid w:val="00104E2A"/>
    <w:rsid w:val="001052EF"/>
    <w:rsid w:val="00111B92"/>
    <w:rsid w:val="00114BC3"/>
    <w:rsid w:val="001157DE"/>
    <w:rsid w:val="00116A43"/>
    <w:rsid w:val="00117BC0"/>
    <w:rsid w:val="00121868"/>
    <w:rsid w:val="00124FC7"/>
    <w:rsid w:val="0013668E"/>
    <w:rsid w:val="0013708F"/>
    <w:rsid w:val="00137169"/>
    <w:rsid w:val="0013732B"/>
    <w:rsid w:val="001404E5"/>
    <w:rsid w:val="00140ACE"/>
    <w:rsid w:val="00160EC2"/>
    <w:rsid w:val="001A1D09"/>
    <w:rsid w:val="001B12ED"/>
    <w:rsid w:val="001B1D36"/>
    <w:rsid w:val="001C4252"/>
    <w:rsid w:val="001D1034"/>
    <w:rsid w:val="001F2188"/>
    <w:rsid w:val="0021241F"/>
    <w:rsid w:val="0021435F"/>
    <w:rsid w:val="00237AB8"/>
    <w:rsid w:val="00250345"/>
    <w:rsid w:val="00255A3C"/>
    <w:rsid w:val="002618D0"/>
    <w:rsid w:val="00263BDC"/>
    <w:rsid w:val="00281708"/>
    <w:rsid w:val="00287EA5"/>
    <w:rsid w:val="002937E0"/>
    <w:rsid w:val="002946B7"/>
    <w:rsid w:val="002A7A75"/>
    <w:rsid w:val="002B0114"/>
    <w:rsid w:val="002B079E"/>
    <w:rsid w:val="002B47C0"/>
    <w:rsid w:val="002B728A"/>
    <w:rsid w:val="002B7E6A"/>
    <w:rsid w:val="002D05E0"/>
    <w:rsid w:val="002D5B00"/>
    <w:rsid w:val="002D6529"/>
    <w:rsid w:val="002E37B4"/>
    <w:rsid w:val="002F70CE"/>
    <w:rsid w:val="0030490A"/>
    <w:rsid w:val="0031081E"/>
    <w:rsid w:val="0031134A"/>
    <w:rsid w:val="003136FF"/>
    <w:rsid w:val="0031508D"/>
    <w:rsid w:val="00326A85"/>
    <w:rsid w:val="00330BF1"/>
    <w:rsid w:val="00333A1B"/>
    <w:rsid w:val="003748FA"/>
    <w:rsid w:val="00380E44"/>
    <w:rsid w:val="003846D9"/>
    <w:rsid w:val="003909CE"/>
    <w:rsid w:val="00390D1B"/>
    <w:rsid w:val="003A2873"/>
    <w:rsid w:val="003A68A6"/>
    <w:rsid w:val="003A6BDB"/>
    <w:rsid w:val="003B2BFE"/>
    <w:rsid w:val="003C02E3"/>
    <w:rsid w:val="003C3C44"/>
    <w:rsid w:val="003D58EC"/>
    <w:rsid w:val="003D7644"/>
    <w:rsid w:val="0040326A"/>
    <w:rsid w:val="00414680"/>
    <w:rsid w:val="004251B5"/>
    <w:rsid w:val="00445CD5"/>
    <w:rsid w:val="0046072D"/>
    <w:rsid w:val="004614CE"/>
    <w:rsid w:val="0047677C"/>
    <w:rsid w:val="00482D5F"/>
    <w:rsid w:val="00484A96"/>
    <w:rsid w:val="00485973"/>
    <w:rsid w:val="004917D2"/>
    <w:rsid w:val="004924DF"/>
    <w:rsid w:val="004935D1"/>
    <w:rsid w:val="00493BB7"/>
    <w:rsid w:val="004A7015"/>
    <w:rsid w:val="004C792C"/>
    <w:rsid w:val="004C7A94"/>
    <w:rsid w:val="004D0ACC"/>
    <w:rsid w:val="004E1145"/>
    <w:rsid w:val="004E6324"/>
    <w:rsid w:val="004F0C5B"/>
    <w:rsid w:val="00502FA1"/>
    <w:rsid w:val="00506700"/>
    <w:rsid w:val="00513252"/>
    <w:rsid w:val="00513483"/>
    <w:rsid w:val="00513EE4"/>
    <w:rsid w:val="005163E6"/>
    <w:rsid w:val="00531FE9"/>
    <w:rsid w:val="00561998"/>
    <w:rsid w:val="00562F8C"/>
    <w:rsid w:val="0057214B"/>
    <w:rsid w:val="00575ACB"/>
    <w:rsid w:val="005768A3"/>
    <w:rsid w:val="00577A0E"/>
    <w:rsid w:val="00586923"/>
    <w:rsid w:val="005B366F"/>
    <w:rsid w:val="005B44B0"/>
    <w:rsid w:val="005C2AAC"/>
    <w:rsid w:val="005E4F81"/>
    <w:rsid w:val="005F2083"/>
    <w:rsid w:val="005F2922"/>
    <w:rsid w:val="0060157A"/>
    <w:rsid w:val="00601D60"/>
    <w:rsid w:val="006027B2"/>
    <w:rsid w:val="00607F35"/>
    <w:rsid w:val="00612B3A"/>
    <w:rsid w:val="006150FF"/>
    <w:rsid w:val="006159FD"/>
    <w:rsid w:val="006260FA"/>
    <w:rsid w:val="00626CC0"/>
    <w:rsid w:val="00634E19"/>
    <w:rsid w:val="006359E9"/>
    <w:rsid w:val="00642DE7"/>
    <w:rsid w:val="00665EEC"/>
    <w:rsid w:val="0067321C"/>
    <w:rsid w:val="00675E7C"/>
    <w:rsid w:val="006811CF"/>
    <w:rsid w:val="00682C01"/>
    <w:rsid w:val="00685D7F"/>
    <w:rsid w:val="0069164C"/>
    <w:rsid w:val="0069622C"/>
    <w:rsid w:val="006A1B1D"/>
    <w:rsid w:val="006A1E53"/>
    <w:rsid w:val="006C0E74"/>
    <w:rsid w:val="006C17F3"/>
    <w:rsid w:val="006D00AB"/>
    <w:rsid w:val="006E3C18"/>
    <w:rsid w:val="006F0DBB"/>
    <w:rsid w:val="006F39C7"/>
    <w:rsid w:val="0071116E"/>
    <w:rsid w:val="0071189F"/>
    <w:rsid w:val="007175FF"/>
    <w:rsid w:val="00744CAB"/>
    <w:rsid w:val="00747CA7"/>
    <w:rsid w:val="00750C3D"/>
    <w:rsid w:val="007547EC"/>
    <w:rsid w:val="0075617A"/>
    <w:rsid w:val="00765ACC"/>
    <w:rsid w:val="00772639"/>
    <w:rsid w:val="00772E9B"/>
    <w:rsid w:val="0077327C"/>
    <w:rsid w:val="007746B7"/>
    <w:rsid w:val="00777336"/>
    <w:rsid w:val="00782E29"/>
    <w:rsid w:val="007836B2"/>
    <w:rsid w:val="00784C3A"/>
    <w:rsid w:val="007A15EA"/>
    <w:rsid w:val="007A312C"/>
    <w:rsid w:val="007A698D"/>
    <w:rsid w:val="007B0CD5"/>
    <w:rsid w:val="007B5335"/>
    <w:rsid w:val="007C3D89"/>
    <w:rsid w:val="007D334B"/>
    <w:rsid w:val="007E0F62"/>
    <w:rsid w:val="008005AB"/>
    <w:rsid w:val="00800788"/>
    <w:rsid w:val="00802055"/>
    <w:rsid w:val="00810256"/>
    <w:rsid w:val="008128C3"/>
    <w:rsid w:val="00812AFF"/>
    <w:rsid w:val="00817356"/>
    <w:rsid w:val="008315F7"/>
    <w:rsid w:val="008525B4"/>
    <w:rsid w:val="00857A4D"/>
    <w:rsid w:val="00860FA9"/>
    <w:rsid w:val="00873AD2"/>
    <w:rsid w:val="008911FE"/>
    <w:rsid w:val="008A5802"/>
    <w:rsid w:val="008B71D4"/>
    <w:rsid w:val="008C17EF"/>
    <w:rsid w:val="008C1C5F"/>
    <w:rsid w:val="008C7210"/>
    <w:rsid w:val="008D75E7"/>
    <w:rsid w:val="008D7900"/>
    <w:rsid w:val="008E0902"/>
    <w:rsid w:val="008E7601"/>
    <w:rsid w:val="008F231C"/>
    <w:rsid w:val="009033A4"/>
    <w:rsid w:val="00922225"/>
    <w:rsid w:val="009237A5"/>
    <w:rsid w:val="009351CD"/>
    <w:rsid w:val="00942560"/>
    <w:rsid w:val="00950F41"/>
    <w:rsid w:val="009538C3"/>
    <w:rsid w:val="00960DB3"/>
    <w:rsid w:val="00990292"/>
    <w:rsid w:val="00991DF3"/>
    <w:rsid w:val="00993A8F"/>
    <w:rsid w:val="009B44E8"/>
    <w:rsid w:val="009C3347"/>
    <w:rsid w:val="009C3569"/>
    <w:rsid w:val="009C45B5"/>
    <w:rsid w:val="009D1274"/>
    <w:rsid w:val="009D1F87"/>
    <w:rsid w:val="00A141D8"/>
    <w:rsid w:val="00A20651"/>
    <w:rsid w:val="00A254BE"/>
    <w:rsid w:val="00A41081"/>
    <w:rsid w:val="00A43560"/>
    <w:rsid w:val="00A54C8E"/>
    <w:rsid w:val="00A56704"/>
    <w:rsid w:val="00A62563"/>
    <w:rsid w:val="00A726B5"/>
    <w:rsid w:val="00A7348C"/>
    <w:rsid w:val="00A75CA0"/>
    <w:rsid w:val="00A8067D"/>
    <w:rsid w:val="00A95D6C"/>
    <w:rsid w:val="00A97ED2"/>
    <w:rsid w:val="00AA47E1"/>
    <w:rsid w:val="00AA5BCD"/>
    <w:rsid w:val="00AC2FC7"/>
    <w:rsid w:val="00AC701D"/>
    <w:rsid w:val="00AD3CA6"/>
    <w:rsid w:val="00AE5056"/>
    <w:rsid w:val="00AE6E37"/>
    <w:rsid w:val="00AF62FE"/>
    <w:rsid w:val="00B37C0F"/>
    <w:rsid w:val="00B51082"/>
    <w:rsid w:val="00B52C2E"/>
    <w:rsid w:val="00B5610F"/>
    <w:rsid w:val="00B7682D"/>
    <w:rsid w:val="00B80907"/>
    <w:rsid w:val="00B875A8"/>
    <w:rsid w:val="00BA45EB"/>
    <w:rsid w:val="00BA5674"/>
    <w:rsid w:val="00BB21E2"/>
    <w:rsid w:val="00BC7CBA"/>
    <w:rsid w:val="00BE0494"/>
    <w:rsid w:val="00BE3AC8"/>
    <w:rsid w:val="00BF174D"/>
    <w:rsid w:val="00BF59B1"/>
    <w:rsid w:val="00C174D3"/>
    <w:rsid w:val="00C2265A"/>
    <w:rsid w:val="00C25A79"/>
    <w:rsid w:val="00C3236C"/>
    <w:rsid w:val="00C412F9"/>
    <w:rsid w:val="00C435C6"/>
    <w:rsid w:val="00C442C0"/>
    <w:rsid w:val="00C6400E"/>
    <w:rsid w:val="00C86381"/>
    <w:rsid w:val="00C93FE1"/>
    <w:rsid w:val="00CA29DE"/>
    <w:rsid w:val="00CA728F"/>
    <w:rsid w:val="00CB0AB9"/>
    <w:rsid w:val="00CC0E3C"/>
    <w:rsid w:val="00CC4E1C"/>
    <w:rsid w:val="00CD5CD7"/>
    <w:rsid w:val="00CD5E59"/>
    <w:rsid w:val="00CE3AB7"/>
    <w:rsid w:val="00D0776F"/>
    <w:rsid w:val="00D16C36"/>
    <w:rsid w:val="00D222F5"/>
    <w:rsid w:val="00D31426"/>
    <w:rsid w:val="00D360EC"/>
    <w:rsid w:val="00D37ED5"/>
    <w:rsid w:val="00D37F5E"/>
    <w:rsid w:val="00D441A1"/>
    <w:rsid w:val="00D543D1"/>
    <w:rsid w:val="00D61BE0"/>
    <w:rsid w:val="00D61E12"/>
    <w:rsid w:val="00D638F5"/>
    <w:rsid w:val="00D679CF"/>
    <w:rsid w:val="00D71A4A"/>
    <w:rsid w:val="00D80A8D"/>
    <w:rsid w:val="00D878EE"/>
    <w:rsid w:val="00D9725B"/>
    <w:rsid w:val="00D9740A"/>
    <w:rsid w:val="00DA0EAE"/>
    <w:rsid w:val="00DB02B2"/>
    <w:rsid w:val="00DB2B66"/>
    <w:rsid w:val="00DB416E"/>
    <w:rsid w:val="00DC50B0"/>
    <w:rsid w:val="00DD2D2D"/>
    <w:rsid w:val="00E02E01"/>
    <w:rsid w:val="00E03385"/>
    <w:rsid w:val="00E06B3D"/>
    <w:rsid w:val="00E22029"/>
    <w:rsid w:val="00E308B8"/>
    <w:rsid w:val="00E318E9"/>
    <w:rsid w:val="00E42620"/>
    <w:rsid w:val="00E436C6"/>
    <w:rsid w:val="00E560AE"/>
    <w:rsid w:val="00E620CF"/>
    <w:rsid w:val="00E94673"/>
    <w:rsid w:val="00E97115"/>
    <w:rsid w:val="00EB3769"/>
    <w:rsid w:val="00EB55D1"/>
    <w:rsid w:val="00EC1DFB"/>
    <w:rsid w:val="00EC65A1"/>
    <w:rsid w:val="00ED3B11"/>
    <w:rsid w:val="00ED5F56"/>
    <w:rsid w:val="00ED7FC3"/>
    <w:rsid w:val="00EF1D91"/>
    <w:rsid w:val="00EF65CE"/>
    <w:rsid w:val="00F006C8"/>
    <w:rsid w:val="00F13974"/>
    <w:rsid w:val="00F2258B"/>
    <w:rsid w:val="00F23791"/>
    <w:rsid w:val="00F23A04"/>
    <w:rsid w:val="00F25FEA"/>
    <w:rsid w:val="00F34CC5"/>
    <w:rsid w:val="00F43705"/>
    <w:rsid w:val="00F5072D"/>
    <w:rsid w:val="00F54C81"/>
    <w:rsid w:val="00F54FDF"/>
    <w:rsid w:val="00F678E7"/>
    <w:rsid w:val="00F67E2A"/>
    <w:rsid w:val="00F718FF"/>
    <w:rsid w:val="00F75415"/>
    <w:rsid w:val="00FA25EE"/>
    <w:rsid w:val="00FA6C50"/>
    <w:rsid w:val="00FC17FC"/>
    <w:rsid w:val="00FC6D4D"/>
    <w:rsid w:val="00FC6E2F"/>
    <w:rsid w:val="00FD253A"/>
    <w:rsid w:val="00FD72A8"/>
    <w:rsid w:val="00FE4D74"/>
    <w:rsid w:val="00FF50E8"/>
    <w:rsid w:val="00FF73AA"/>
    <w:rsid w:val="00FF74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lang w:val="es-ES" w:eastAsia="es-ES"/>
    </w:rPr>
  </w:style>
  <w:style w:type="paragraph" w:styleId="Heading1">
    <w:name w:val="heading 1"/>
    <w:basedOn w:val="Normal"/>
    <w:next w:val="Normal"/>
    <w:qFormat/>
    <w:pPr>
      <w:keepNext/>
      <w:numPr>
        <w:numId w:val="1"/>
      </w:numPr>
      <w:ind w:left="708" w:firstLine="1"/>
      <w:jc w:val="both"/>
      <w:outlineLvl w:val="0"/>
    </w:pPr>
    <w:rPr>
      <w:b/>
      <w:sz w:val="24"/>
    </w:rPr>
  </w:style>
  <w:style w:type="paragraph" w:styleId="Heading2">
    <w:name w:val="heading 2"/>
    <w:basedOn w:val="Normal"/>
    <w:next w:val="Normal"/>
    <w:qFormat/>
    <w:pPr>
      <w:keepNext/>
      <w:numPr>
        <w:ilvl w:val="1"/>
        <w:numId w:val="1"/>
      </w:numPr>
      <w:ind w:left="708" w:firstLine="1"/>
      <w:jc w:val="both"/>
      <w:outlineLvl w:val="1"/>
    </w:pPr>
    <w:rPr>
      <w:sz w:val="24"/>
      <w:lang w:val="es-MX"/>
    </w:rPr>
  </w:style>
  <w:style w:type="paragraph" w:styleId="Heading3">
    <w:name w:val="heading 3"/>
    <w:basedOn w:val="Normal"/>
    <w:next w:val="Normal"/>
    <w:qFormat/>
    <w:pPr>
      <w:keepNext/>
      <w:numPr>
        <w:ilvl w:val="2"/>
        <w:numId w:val="1"/>
      </w:numPr>
      <w:tabs>
        <w:tab w:val="left" w:pos="851"/>
        <w:tab w:val="left" w:pos="993"/>
        <w:tab w:val="left" w:pos="1418"/>
      </w:tabs>
      <w:ind w:left="709" w:firstLine="1"/>
      <w:jc w:val="both"/>
      <w:outlineLvl w:val="2"/>
    </w:pPr>
    <w:rPr>
      <w:b/>
      <w:sz w:val="24"/>
    </w:rPr>
  </w:style>
  <w:style w:type="paragraph" w:styleId="Heading4">
    <w:name w:val="heading 4"/>
    <w:basedOn w:val="Normal"/>
    <w:next w:val="Normal"/>
    <w:qFormat/>
    <w:pPr>
      <w:keepNext/>
      <w:ind w:left="720"/>
      <w:jc w:val="both"/>
      <w:outlineLvl w:val="3"/>
    </w:pPr>
    <w:rPr>
      <w:b/>
      <w:sz w:val="24"/>
    </w:rPr>
  </w:style>
  <w:style w:type="paragraph" w:styleId="Heading5">
    <w:name w:val="heading 5"/>
    <w:basedOn w:val="Normal"/>
    <w:next w:val="Normal"/>
    <w:qFormat/>
    <w:pPr>
      <w:keepNext/>
      <w:spacing w:before="120"/>
      <w:ind w:firstLine="720"/>
      <w:jc w:val="both"/>
      <w:outlineLvl w:val="4"/>
    </w:pPr>
    <w:rPr>
      <w:b/>
      <w:sz w:val="24"/>
    </w:rPr>
  </w:style>
  <w:style w:type="paragraph" w:styleId="Heading6">
    <w:name w:val="heading 6"/>
    <w:basedOn w:val="Normal"/>
    <w:next w:val="Normal"/>
    <w:qFormat/>
    <w:pPr>
      <w:keepNext/>
      <w:jc w:val="center"/>
      <w:outlineLvl w:val="5"/>
    </w:pPr>
    <w:rPr>
      <w:sz w:val="36"/>
    </w:rPr>
  </w:style>
  <w:style w:type="paragraph" w:styleId="Heading7">
    <w:name w:val="heading 7"/>
    <w:basedOn w:val="Normal"/>
    <w:next w:val="Normal"/>
    <w:qFormat/>
    <w:pPr>
      <w:keepNext/>
      <w:jc w:val="center"/>
      <w:outlineLvl w:val="6"/>
    </w:pPr>
    <w:rPr>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WW-Absatz-Standardschriftart">
    <w:name w:val="WW-Absatz-Standardschriftart"/>
  </w:style>
  <w:style w:type="character" w:customStyle="1" w:styleId="WW-Fuentedeprrafopredeter">
    <w:name w:val="WW-Fuente de párrafo predeter."/>
  </w:style>
  <w:style w:type="character" w:styleId="PageNumber">
    <w:name w:val="page number"/>
    <w:basedOn w:val="WW-Fuentedeprrafopredeter"/>
  </w:style>
  <w:style w:type="character" w:customStyle="1" w:styleId="WW8Num2z0">
    <w:name w:val="WW8Num2z0"/>
    <w:rPr>
      <w:rFonts w:ascii="Symbol" w:hAnsi="Symbol"/>
    </w:rPr>
  </w:style>
  <w:style w:type="character" w:customStyle="1" w:styleId="WW8Num6z0">
    <w:name w:val="WW8Num6z0"/>
    <w:rPr>
      <w:b/>
    </w:rPr>
  </w:style>
  <w:style w:type="character" w:customStyle="1" w:styleId="WW8Num8z1">
    <w:name w:val="WW8Num8z1"/>
    <w:rPr>
      <w:b/>
    </w:rPr>
  </w:style>
  <w:style w:type="character" w:customStyle="1" w:styleId="WW8Num10z0">
    <w:name w:val="WW8Num10z0"/>
    <w:rPr>
      <w:rFonts w:ascii="Symbol" w:hAnsi="Symbol"/>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1z0">
    <w:name w:val="WW8Num11z0"/>
    <w:rPr>
      <w:rFonts w:ascii="Symbol" w:hAnsi="Symbol"/>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3z1">
    <w:name w:val="WW8Num13z1"/>
    <w:rPr>
      <w:rFonts w:ascii="Symbol" w:hAnsi="Symbol"/>
    </w:rPr>
  </w:style>
  <w:style w:type="character" w:customStyle="1" w:styleId="WW8Num16z0">
    <w:name w:val="WW8Num16z0"/>
    <w:rPr>
      <w:rFonts w:ascii="Symbol" w:hAnsi="Symbol"/>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7z0">
    <w:name w:val="WW8Num17z0"/>
    <w:rPr>
      <w:b/>
    </w:rPr>
  </w:style>
  <w:style w:type="character" w:customStyle="1" w:styleId="WW8Num19z0">
    <w:name w:val="WW8Num19z0"/>
    <w:rPr>
      <w:rFonts w:ascii="Symbol" w:hAnsi="Symbol"/>
    </w:rPr>
  </w:style>
  <w:style w:type="character" w:customStyle="1" w:styleId="WW8Num19z1">
    <w:name w:val="WW8Num19z1"/>
    <w:rPr>
      <w:rFonts w:ascii="Courier New" w:hAnsi="Courier New"/>
    </w:rPr>
  </w:style>
  <w:style w:type="character" w:customStyle="1" w:styleId="WW8Num19z2">
    <w:name w:val="WW8Num19z2"/>
    <w:rPr>
      <w:rFonts w:ascii="Wingdings" w:hAnsi="Wingdings"/>
    </w:rPr>
  </w:style>
  <w:style w:type="character" w:customStyle="1" w:styleId="WW8Num20z0">
    <w:name w:val="WW8Num20z0"/>
    <w:rPr>
      <w:b/>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4z0">
    <w:name w:val="WW8Num24z0"/>
    <w:rPr>
      <w:b/>
    </w:rPr>
  </w:style>
  <w:style w:type="character" w:customStyle="1" w:styleId="WW8Num27z1">
    <w:name w:val="WW8Num27z1"/>
    <w:rPr>
      <w:rFonts w:ascii="Symbol" w:hAnsi="Symbol"/>
    </w:rPr>
  </w:style>
  <w:style w:type="character" w:customStyle="1" w:styleId="WW8Num27z3">
    <w:name w:val="WW8Num27z3"/>
    <w:rPr>
      <w:rFonts w:ascii="Wingdings" w:hAnsi="Wingdings"/>
    </w:rPr>
  </w:style>
  <w:style w:type="character" w:customStyle="1" w:styleId="WW8Num29z0">
    <w:name w:val="WW8Num29z0"/>
    <w:rPr>
      <w:b/>
    </w:rPr>
  </w:style>
  <w:style w:type="character" w:customStyle="1" w:styleId="WW8Num30z0">
    <w:name w:val="WW8Num30z0"/>
    <w:rPr>
      <w:b/>
    </w:rPr>
  </w:style>
  <w:style w:type="character" w:customStyle="1" w:styleId="WW8Num31z0">
    <w:name w:val="WW8Num31z0"/>
    <w:rPr>
      <w:b/>
    </w:rPr>
  </w:style>
  <w:style w:type="character" w:customStyle="1" w:styleId="WW8Num33z0">
    <w:name w:val="WW8Num33z0"/>
    <w:rPr>
      <w:b/>
    </w:rPr>
  </w:style>
  <w:style w:type="character" w:customStyle="1" w:styleId="WW8Num35z0">
    <w:name w:val="WW8Num35z0"/>
    <w:rPr>
      <w:b/>
    </w:rPr>
  </w:style>
  <w:style w:type="character" w:customStyle="1" w:styleId="WW8Num36z0">
    <w:name w:val="WW8Num36z0"/>
    <w:rPr>
      <w:rFonts w:ascii="Symbol" w:hAnsi="Symbol"/>
    </w:rPr>
  </w:style>
  <w:style w:type="character" w:customStyle="1" w:styleId="WW8Num36z1">
    <w:name w:val="WW8Num36z1"/>
    <w:rPr>
      <w:rFonts w:ascii="Courier New" w:hAnsi="Courier New"/>
    </w:rPr>
  </w:style>
  <w:style w:type="character" w:customStyle="1" w:styleId="WW8Num36z2">
    <w:name w:val="WW8Num36z2"/>
    <w:rPr>
      <w:rFonts w:ascii="Wingdings" w:hAnsi="Wingdings"/>
    </w:rPr>
  </w:style>
  <w:style w:type="character" w:customStyle="1" w:styleId="WW8Num1z0">
    <w:name w:val="WW8Num1z0"/>
    <w:rPr>
      <w:rFonts w:ascii="Symbol" w:hAnsi="Symbol"/>
    </w:rPr>
  </w:style>
  <w:style w:type="paragraph" w:customStyle="1" w:styleId="Heading">
    <w:name w:val="Heading"/>
    <w:basedOn w:val="Normal"/>
    <w:next w:val="BodyText"/>
    <w:pPr>
      <w:keepNext/>
      <w:spacing w:before="240" w:after="120"/>
    </w:pPr>
    <w:rPr>
      <w:rFonts w:ascii="Helvetica" w:hAnsi="Helvetica"/>
      <w:sz w:val="28"/>
    </w:rPr>
  </w:style>
  <w:style w:type="paragraph" w:styleId="BodyText">
    <w:name w:val="Body Text"/>
    <w:basedOn w:val="Normal"/>
    <w:pPr>
      <w:spacing w:after="120"/>
    </w:pPr>
  </w:style>
  <w:style w:type="paragraph" w:styleId="Header">
    <w:name w:val="header"/>
    <w:basedOn w:val="Normal"/>
    <w:pPr>
      <w:tabs>
        <w:tab w:val="center" w:pos="4419"/>
        <w:tab w:val="right" w:pos="8838"/>
      </w:tabs>
    </w:pPr>
  </w:style>
  <w:style w:type="paragraph" w:styleId="Footer">
    <w:name w:val="footer"/>
    <w:basedOn w:val="Normal"/>
    <w:pPr>
      <w:tabs>
        <w:tab w:val="center" w:pos="4419"/>
        <w:tab w:val="right" w:pos="8838"/>
      </w:tabs>
    </w:pPr>
  </w:style>
  <w:style w:type="paragraph" w:styleId="BodyTextIndent">
    <w:name w:val="Body Text Indent"/>
    <w:basedOn w:val="Normal"/>
    <w:pPr>
      <w:ind w:left="705" w:firstLine="1"/>
    </w:pPr>
    <w:rPr>
      <w:lang w:val="es-MX"/>
    </w:rPr>
  </w:style>
  <w:style w:type="paragraph" w:customStyle="1" w:styleId="WW-Sangra2detindependiente">
    <w:name w:val="WW-Sangría 2 de t. independiente"/>
    <w:basedOn w:val="Normal"/>
    <w:pPr>
      <w:ind w:left="3540" w:hanging="570"/>
      <w:jc w:val="both"/>
    </w:pPr>
  </w:style>
  <w:style w:type="paragraph" w:customStyle="1" w:styleId="WW-Sangra3detindependiente">
    <w:name w:val="WW-Sangría 3 de t. independiente"/>
    <w:basedOn w:val="Normal"/>
    <w:pPr>
      <w:ind w:left="4245" w:firstLine="1"/>
      <w:jc w:val="both"/>
    </w:pPr>
  </w:style>
  <w:style w:type="paragraph" w:customStyle="1" w:styleId="WW-PlainText">
    <w:name w:val="WW-Plain Text"/>
    <w:basedOn w:val="Normal"/>
    <w:rPr>
      <w:rFonts w:ascii="Courier New" w:hAnsi="Courier New"/>
    </w:rPr>
  </w:style>
  <w:style w:type="paragraph" w:customStyle="1" w:styleId="TableContents">
    <w:name w:val="Table Contents"/>
    <w:basedOn w:val="BodyText"/>
  </w:style>
  <w:style w:type="paragraph" w:customStyle="1" w:styleId="TableHeading">
    <w:name w:val="Table Heading"/>
    <w:basedOn w:val="TableContents"/>
    <w:pPr>
      <w:jc w:val="center"/>
    </w:pPr>
    <w:rPr>
      <w:b/>
      <w:i/>
    </w:rPr>
  </w:style>
  <w:style w:type="paragraph" w:styleId="BodyTextIndent2">
    <w:name w:val="Body Text Indent 2"/>
    <w:basedOn w:val="Normal"/>
    <w:pPr>
      <w:ind w:left="2610" w:hanging="1170"/>
      <w:jc w:val="both"/>
    </w:pPr>
    <w:rPr>
      <w:bCs/>
      <w:sz w:val="24"/>
    </w:rPr>
  </w:style>
  <w:style w:type="paragraph" w:styleId="BodyTextIndent3">
    <w:name w:val="Body Text Indent 3"/>
    <w:basedOn w:val="Normal"/>
    <w:pPr>
      <w:tabs>
        <w:tab w:val="left" w:pos="1890"/>
      </w:tabs>
      <w:ind w:left="1890" w:hanging="450"/>
      <w:jc w:val="both"/>
    </w:pPr>
    <w:rPr>
      <w:sz w:val="24"/>
    </w:rPr>
  </w:style>
  <w:style w:type="paragraph" w:styleId="BalloonText">
    <w:name w:val="Balloon Text"/>
    <w:basedOn w:val="Normal"/>
    <w:semiHidden/>
    <w:rsid w:val="00A141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3244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1</vt:lpstr>
    </vt:vector>
  </TitlesOfParts>
  <Company>UDLA-P</Company>
  <LinksUpToDate>false</LinksUpToDate>
  <CharactersWithSpaces>2812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Fernando Fernández</dc:creator>
  <cp:keywords/>
  <dc:description/>
  <cp:lastModifiedBy>Araceli García Roldán</cp:lastModifiedBy>
  <cp:revision>2</cp:revision>
  <cp:lastPrinted>2006-07-10T21:20:00Z</cp:lastPrinted>
  <dcterms:created xsi:type="dcterms:W3CDTF">2009-07-10T19:15:00Z</dcterms:created>
  <dcterms:modified xsi:type="dcterms:W3CDTF">2009-07-10T19:15:00Z</dcterms:modified>
</cp:coreProperties>
</file>