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15" w:rsidRPr="00042615" w:rsidRDefault="00042615" w:rsidP="00042615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b/>
          <w:i/>
          <w:color w:val="252525"/>
          <w:sz w:val="48"/>
          <w:szCs w:val="48"/>
          <w:shd w:val="clear" w:color="auto" w:fill="FFFFFF"/>
        </w:rPr>
      </w:pPr>
      <w:r w:rsidRPr="00042615">
        <w:rPr>
          <w:b/>
          <w:i/>
          <w:color w:val="252525"/>
          <w:sz w:val="48"/>
          <w:szCs w:val="48"/>
          <w:shd w:val="clear" w:color="auto" w:fill="FFFFFF"/>
        </w:rPr>
        <w:t>Il Gigantismo</w:t>
      </w:r>
      <w:bookmarkStart w:id="0" w:name="_GoBack"/>
      <w:bookmarkEnd w:id="0"/>
    </w:p>
    <w:p w:rsidR="00042615" w:rsidRPr="00042615" w:rsidRDefault="00042615" w:rsidP="00042615">
      <w:pPr>
        <w:pStyle w:val="NormaleWeb"/>
        <w:shd w:val="clear" w:color="auto" w:fill="FFFFFF"/>
        <w:spacing w:before="120" w:beforeAutospacing="0" w:after="120" w:afterAutospacing="0" w:line="336" w:lineRule="atLeast"/>
        <w:rPr>
          <w:color w:val="252525"/>
          <w:sz w:val="32"/>
          <w:szCs w:val="32"/>
        </w:rPr>
      </w:pPr>
      <w:r w:rsidRPr="00042615">
        <w:rPr>
          <w:color w:val="252525"/>
          <w:sz w:val="32"/>
          <w:szCs w:val="32"/>
          <w:shd w:val="clear" w:color="auto" w:fill="FFFFFF"/>
        </w:rPr>
        <w:t>Il</w:t>
      </w:r>
      <w:r w:rsidRPr="00042615">
        <w:rPr>
          <w:rStyle w:val="apple-converted-space"/>
          <w:color w:val="252525"/>
          <w:sz w:val="32"/>
          <w:szCs w:val="32"/>
          <w:shd w:val="clear" w:color="auto" w:fill="FFFFFF"/>
        </w:rPr>
        <w:t> </w:t>
      </w:r>
      <w:r w:rsidRPr="00042615">
        <w:rPr>
          <w:b/>
          <w:bCs/>
          <w:color w:val="252525"/>
          <w:sz w:val="32"/>
          <w:szCs w:val="32"/>
          <w:shd w:val="clear" w:color="auto" w:fill="FFFFFF"/>
        </w:rPr>
        <w:t>gigantismo</w:t>
      </w:r>
      <w:r w:rsidRPr="00042615">
        <w:rPr>
          <w:rStyle w:val="apple-converted-space"/>
          <w:color w:val="252525"/>
          <w:sz w:val="32"/>
          <w:szCs w:val="32"/>
          <w:shd w:val="clear" w:color="auto" w:fill="FFFFFF"/>
        </w:rPr>
        <w:t> </w:t>
      </w:r>
      <w:r w:rsidRPr="00042615">
        <w:rPr>
          <w:color w:val="252525"/>
          <w:sz w:val="32"/>
          <w:szCs w:val="32"/>
          <w:shd w:val="clear" w:color="auto" w:fill="FFFFFF"/>
        </w:rPr>
        <w:t>è una condizione clinica caratterizzata da un eccessivo</w:t>
      </w:r>
      <w:r w:rsidRPr="00042615">
        <w:rPr>
          <w:rStyle w:val="apple-converted-space"/>
          <w:color w:val="252525"/>
          <w:sz w:val="32"/>
          <w:szCs w:val="32"/>
          <w:shd w:val="clear" w:color="auto" w:fill="FFFFFF"/>
        </w:rPr>
        <w:t> </w:t>
      </w:r>
      <w:r w:rsidRPr="00042615">
        <w:rPr>
          <w:sz w:val="32"/>
          <w:szCs w:val="32"/>
          <w:shd w:val="clear" w:color="auto" w:fill="FFFFFF"/>
        </w:rPr>
        <w:t>accrescimento somatico</w:t>
      </w:r>
      <w:r w:rsidRPr="00042615">
        <w:rPr>
          <w:rStyle w:val="apple-converted-space"/>
          <w:color w:val="252525"/>
          <w:sz w:val="32"/>
          <w:szCs w:val="32"/>
          <w:shd w:val="clear" w:color="auto" w:fill="FFFFFF"/>
        </w:rPr>
        <w:t> </w:t>
      </w:r>
      <w:r w:rsidRPr="00042615">
        <w:rPr>
          <w:color w:val="252525"/>
          <w:sz w:val="32"/>
          <w:szCs w:val="32"/>
          <w:shd w:val="clear" w:color="auto" w:fill="FFFFFF"/>
        </w:rPr>
        <w:t>delle strutture anatomiche del corpo. È chiamata anche</w:t>
      </w:r>
      <w:r w:rsidRPr="00042615">
        <w:rPr>
          <w:rStyle w:val="apple-converted-space"/>
          <w:color w:val="252525"/>
          <w:sz w:val="32"/>
          <w:szCs w:val="32"/>
          <w:shd w:val="clear" w:color="auto" w:fill="FFFFFF"/>
        </w:rPr>
        <w:t> </w:t>
      </w:r>
      <w:r w:rsidRPr="00042615">
        <w:rPr>
          <w:b/>
          <w:bCs/>
          <w:color w:val="252525"/>
          <w:sz w:val="32"/>
          <w:szCs w:val="32"/>
          <w:shd w:val="clear" w:color="auto" w:fill="FFFFFF"/>
        </w:rPr>
        <w:t>macrosomia</w:t>
      </w:r>
      <w:r w:rsidRPr="00042615">
        <w:rPr>
          <w:b/>
          <w:bCs/>
          <w:color w:val="252525"/>
          <w:sz w:val="32"/>
          <w:szCs w:val="32"/>
          <w:shd w:val="clear" w:color="auto" w:fill="FFFFFF"/>
        </w:rPr>
        <w:t>.</w:t>
      </w:r>
      <w:r w:rsidRPr="00042615">
        <w:rPr>
          <w:color w:val="252525"/>
          <w:sz w:val="32"/>
          <w:szCs w:val="32"/>
        </w:rPr>
        <w:t xml:space="preserve"> </w:t>
      </w:r>
      <w:r w:rsidRPr="00042615">
        <w:rPr>
          <w:color w:val="252525"/>
          <w:sz w:val="32"/>
          <w:szCs w:val="32"/>
        </w:rPr>
        <w:t>Esso è causato da un'eccessiva esposizione dell'organismo all'ormone somatotropo, meglio noto come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ormone della crescita</w:t>
      </w:r>
      <w:r w:rsidRPr="00042615">
        <w:rPr>
          <w:color w:val="252525"/>
          <w:sz w:val="32"/>
          <w:szCs w:val="32"/>
        </w:rPr>
        <w:t xml:space="preserve">, che si verifica durante l'età </w:t>
      </w:r>
      <w:proofErr w:type="spellStart"/>
      <w:r w:rsidRPr="00042615">
        <w:rPr>
          <w:color w:val="252525"/>
          <w:sz w:val="32"/>
          <w:szCs w:val="32"/>
        </w:rPr>
        <w:t>pre</w:t>
      </w:r>
      <w:proofErr w:type="spellEnd"/>
      <w:r w:rsidRPr="00042615">
        <w:rPr>
          <w:color w:val="252525"/>
          <w:sz w:val="32"/>
          <w:szCs w:val="32"/>
        </w:rPr>
        <w:t>-puberale. Un malato di gigantismo nell'età adulta può raggiungere anche altezze comprese tra i 240–270 cm, mantenendo però corrette le proporzioni corporee, a differenza dell'</w:t>
      </w:r>
      <w:r w:rsidRPr="00042615">
        <w:rPr>
          <w:color w:val="252525"/>
          <w:sz w:val="32"/>
          <w:szCs w:val="32"/>
        </w:rPr>
        <w:t>acromegalia</w:t>
      </w:r>
      <w:r w:rsidRPr="00042615">
        <w:rPr>
          <w:color w:val="252525"/>
          <w:sz w:val="32"/>
          <w:szCs w:val="32"/>
        </w:rPr>
        <w:t>, in cui l'</w:t>
      </w:r>
      <w:r w:rsidRPr="00042615">
        <w:rPr>
          <w:color w:val="252525"/>
          <w:sz w:val="32"/>
          <w:szCs w:val="32"/>
        </w:rPr>
        <w:t>ipersecrezione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 xml:space="preserve">dell'ormone della crescita inizia dopo l'età </w:t>
      </w:r>
      <w:proofErr w:type="spellStart"/>
      <w:r w:rsidRPr="00042615">
        <w:rPr>
          <w:color w:val="252525"/>
          <w:sz w:val="32"/>
          <w:szCs w:val="32"/>
        </w:rPr>
        <w:t>pubertale</w:t>
      </w:r>
      <w:proofErr w:type="spellEnd"/>
      <w:r w:rsidRPr="00042615">
        <w:rPr>
          <w:color w:val="252525"/>
          <w:sz w:val="32"/>
          <w:szCs w:val="32"/>
        </w:rPr>
        <w:t>, e le proporzioni non sono più rispettate.</w:t>
      </w:r>
    </w:p>
    <w:p w:rsidR="00042615" w:rsidRPr="00042615" w:rsidRDefault="00042615" w:rsidP="00042615">
      <w:pPr>
        <w:pStyle w:val="NormaleWeb"/>
        <w:shd w:val="clear" w:color="auto" w:fill="FFFFFF"/>
        <w:spacing w:before="120" w:beforeAutospacing="0" w:after="120" w:afterAutospacing="0" w:line="336" w:lineRule="atLeast"/>
        <w:rPr>
          <w:color w:val="252525"/>
          <w:sz w:val="32"/>
          <w:szCs w:val="32"/>
        </w:rPr>
      </w:pPr>
      <w:r w:rsidRPr="00042615">
        <w:rPr>
          <w:color w:val="252525"/>
          <w:sz w:val="32"/>
          <w:szCs w:val="32"/>
        </w:rPr>
        <w:t>La crescita staturale di un individuo è infatti permessa dalla presenza di piccole regioni, dette placche epifisarie, interposte tra l'</w:t>
      </w:r>
      <w:r w:rsidRPr="00042615">
        <w:rPr>
          <w:color w:val="252525"/>
          <w:sz w:val="32"/>
          <w:szCs w:val="32"/>
        </w:rPr>
        <w:t>epifisi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e la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diafisi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delle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ossa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lunghe. Questi nuclei di accrescimento osseo producono cellule in grado di dividersi continuamente e sintetizzare nuovo</w:t>
      </w:r>
      <w:r w:rsidRPr="00042615">
        <w:rPr>
          <w:rStyle w:val="apple-converted-space"/>
          <w:color w:val="252525"/>
          <w:sz w:val="32"/>
          <w:szCs w:val="32"/>
        </w:rPr>
        <w:t> </w:t>
      </w:r>
      <w:r w:rsidRPr="00042615">
        <w:rPr>
          <w:color w:val="252525"/>
          <w:sz w:val="32"/>
          <w:szCs w:val="32"/>
        </w:rPr>
        <w:t>tessuto cartilagineo</w:t>
      </w:r>
      <w:r w:rsidRPr="00042615">
        <w:rPr>
          <w:color w:val="252525"/>
          <w:sz w:val="32"/>
          <w:szCs w:val="32"/>
        </w:rPr>
        <w:t>, che viene poi ossificato a poco a poco. La saldatura delle placche epifisarie, che normalmente avviene intorno al 18º-20º anno di età, sancisce il definitivo arresto della crescita in altezza.</w:t>
      </w:r>
    </w:p>
    <w:p w:rsidR="009255DE" w:rsidRPr="00042615" w:rsidRDefault="009255DE">
      <w:pPr>
        <w:rPr>
          <w:rFonts w:ascii="Times New Roman" w:hAnsi="Times New Roman" w:cs="Times New Roman"/>
          <w:sz w:val="32"/>
          <w:szCs w:val="32"/>
        </w:rPr>
      </w:pPr>
    </w:p>
    <w:sectPr w:rsidR="009255DE" w:rsidRPr="00042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15"/>
    <w:rsid w:val="00042615"/>
    <w:rsid w:val="0092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8DCE-64B8-4EAB-A07C-5853F44D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42615"/>
  </w:style>
  <w:style w:type="character" w:styleId="Collegamentoipertestuale">
    <w:name w:val="Hyperlink"/>
    <w:basedOn w:val="Carpredefinitoparagrafo"/>
    <w:uiPriority w:val="99"/>
    <w:semiHidden/>
    <w:unhideWhenUsed/>
    <w:rsid w:val="0004261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4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2016-01-15T19:05:00Z</dcterms:created>
  <dcterms:modified xsi:type="dcterms:W3CDTF">2016-01-15T19:10:00Z</dcterms:modified>
</cp:coreProperties>
</file>