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F4" w:rsidRDefault="00FF75F4" w:rsidP="0049283A">
      <w:pPr>
        <w:jc w:val="both"/>
        <w:rPr>
          <w:rFonts w:ascii="Arial" w:hAnsi="Arial" w:cs="Arial"/>
          <w:sz w:val="24"/>
          <w:szCs w:val="24"/>
        </w:rPr>
      </w:pPr>
    </w:p>
    <w:p w:rsidR="00FF75F4" w:rsidRDefault="00FF75F4" w:rsidP="004928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s-PA"/>
        </w:rPr>
        <w:drawing>
          <wp:inline distT="0" distB="0" distL="0" distR="0">
            <wp:extent cx="6191250" cy="3857625"/>
            <wp:effectExtent l="19050" t="0" r="0" b="0"/>
            <wp:docPr id="1" name="il_fi" descr="http://lynuz.org/wp-content/uploads/2010/09/educacion_espe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ynuz.org/wp-content/uploads/2010/09/educacion_especi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5F4" w:rsidRDefault="00FF75F4" w:rsidP="0049283A">
      <w:pPr>
        <w:jc w:val="both"/>
        <w:rPr>
          <w:rFonts w:ascii="Arial" w:hAnsi="Arial" w:cs="Arial"/>
          <w:sz w:val="24"/>
          <w:szCs w:val="24"/>
        </w:rPr>
      </w:pPr>
    </w:p>
    <w:p w:rsidR="00FF75F4" w:rsidRPr="00FF75F4" w:rsidRDefault="00FF75F4" w:rsidP="00FF75F4">
      <w:pPr>
        <w:jc w:val="both"/>
        <w:rPr>
          <w:rFonts w:ascii="Arial" w:hAnsi="Arial" w:cs="Arial"/>
          <w:sz w:val="32"/>
          <w:szCs w:val="32"/>
        </w:rPr>
      </w:pPr>
      <w:r w:rsidRPr="00FF75F4">
        <w:rPr>
          <w:rFonts w:ascii="Arial" w:hAnsi="Arial" w:cs="Arial"/>
          <w:sz w:val="32"/>
          <w:szCs w:val="32"/>
        </w:rPr>
        <w:t>Psicología educativa o psicología educacional es el área de la psicología que se dedica al estudio de la enseñanza humana dentro de los centros educativos; comprende, por tanto, el análisis de las formas de aprender y de enseñar.</w:t>
      </w:r>
    </w:p>
    <w:p w:rsidR="00FF75F4" w:rsidRDefault="00FF75F4" w:rsidP="0049283A">
      <w:pPr>
        <w:jc w:val="both"/>
        <w:rPr>
          <w:rFonts w:ascii="Arial" w:hAnsi="Arial" w:cs="Arial"/>
          <w:sz w:val="24"/>
          <w:szCs w:val="24"/>
        </w:rPr>
      </w:pPr>
    </w:p>
    <w:p w:rsidR="00FF75F4" w:rsidRPr="00FF75F4" w:rsidRDefault="00FF75F4" w:rsidP="0049283A">
      <w:pPr>
        <w:jc w:val="both"/>
        <w:rPr>
          <w:rFonts w:ascii="Arial" w:hAnsi="Arial" w:cs="Arial"/>
          <w:sz w:val="32"/>
          <w:szCs w:val="32"/>
        </w:rPr>
      </w:pPr>
    </w:p>
    <w:p w:rsidR="00FF75F4" w:rsidRPr="00FF75F4" w:rsidRDefault="00FF75F4" w:rsidP="0049283A">
      <w:pPr>
        <w:jc w:val="both"/>
        <w:rPr>
          <w:rFonts w:ascii="Arial" w:hAnsi="Arial" w:cs="Arial"/>
          <w:sz w:val="32"/>
          <w:szCs w:val="32"/>
        </w:rPr>
      </w:pPr>
      <w:r w:rsidRPr="00FF75F4">
        <w:rPr>
          <w:rFonts w:ascii="Arial" w:hAnsi="Arial" w:cs="Arial"/>
          <w:sz w:val="32"/>
          <w:szCs w:val="32"/>
        </w:rPr>
        <w:t>Sitio:</w:t>
      </w:r>
    </w:p>
    <w:p w:rsidR="00FF75F4" w:rsidRDefault="00FF75F4" w:rsidP="0049283A">
      <w:pPr>
        <w:jc w:val="both"/>
        <w:rPr>
          <w:rFonts w:ascii="Arial" w:hAnsi="Arial" w:cs="Arial"/>
          <w:sz w:val="24"/>
          <w:szCs w:val="24"/>
        </w:rPr>
      </w:pPr>
      <w:r w:rsidRPr="00FF75F4">
        <w:rPr>
          <w:rFonts w:ascii="Arial" w:hAnsi="Arial" w:cs="Arial"/>
          <w:sz w:val="32"/>
          <w:szCs w:val="32"/>
        </w:rPr>
        <w:t>http://es.wikipedia.org/wiki/Psicolog%C3%ADa_educativa</w:t>
      </w:r>
    </w:p>
    <w:p w:rsidR="0049283A" w:rsidRDefault="0049283A" w:rsidP="0049283A">
      <w:pPr>
        <w:jc w:val="both"/>
        <w:rPr>
          <w:rFonts w:ascii="Arial" w:hAnsi="Arial" w:cs="Arial"/>
          <w:sz w:val="24"/>
          <w:szCs w:val="24"/>
        </w:rPr>
      </w:pPr>
    </w:p>
    <w:p w:rsidR="0049283A" w:rsidRPr="0049283A" w:rsidRDefault="0049283A" w:rsidP="0049283A">
      <w:pPr>
        <w:jc w:val="both"/>
        <w:rPr>
          <w:rFonts w:ascii="Arial" w:hAnsi="Arial" w:cs="Arial"/>
          <w:sz w:val="24"/>
          <w:szCs w:val="24"/>
        </w:rPr>
      </w:pPr>
    </w:p>
    <w:sectPr w:rsidR="0049283A" w:rsidRPr="0049283A" w:rsidSect="00BB6C53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21748"/>
    <w:multiLevelType w:val="hybridMultilevel"/>
    <w:tmpl w:val="B0F67E76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C53"/>
    <w:rsid w:val="0049283A"/>
    <w:rsid w:val="00BB6C53"/>
    <w:rsid w:val="00F05ABA"/>
    <w:rsid w:val="00FF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C5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928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customStyle="1" w:styleId="corchete-llamada1">
    <w:name w:val="corchete-llamada1"/>
    <w:basedOn w:val="Fuentedeprrafopredeter"/>
    <w:rsid w:val="0049283A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Migdalia ASánchez M</dc:creator>
  <cp:lastModifiedBy>Migdalia ASánchez M</cp:lastModifiedBy>
  <cp:revision>2</cp:revision>
  <dcterms:created xsi:type="dcterms:W3CDTF">2011-01-29T16:56:00Z</dcterms:created>
  <dcterms:modified xsi:type="dcterms:W3CDTF">2011-01-29T16:56:00Z</dcterms:modified>
</cp:coreProperties>
</file>