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F" w:rsidRPr="004C777F" w:rsidRDefault="004C777F" w:rsidP="004C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C777F">
        <w:rPr>
          <w:rFonts w:ascii="Times New Roman" w:hAnsi="Times New Roman" w:cs="Times New Roman"/>
          <w:b/>
          <w:iCs/>
          <w:sz w:val="24"/>
          <w:szCs w:val="24"/>
        </w:rPr>
        <w:t>Tercer ciclo. Contenidos</w:t>
      </w:r>
    </w:p>
    <w:p w:rsidR="004C777F" w:rsidRDefault="004C777F" w:rsidP="004C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B7">
        <w:rPr>
          <w:rFonts w:ascii="Times New Roman" w:hAnsi="Times New Roman" w:cs="Times New Roman"/>
          <w:b/>
          <w:i/>
          <w:sz w:val="24"/>
          <w:szCs w:val="24"/>
        </w:rPr>
        <w:t>Bloque 1. El cuerpo: imagen y percepción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Elementos orgánico-funcionales relacionados con el movimiento.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Conciencia y control del cuerpo en reposo y en movimiento.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Aplicación del control tónico y de la respiración al control motor.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Adecuación de la postura a las necesidades expresivas y motrices</w:t>
      </w:r>
      <w:r w:rsidR="004458AE">
        <w:rPr>
          <w:rFonts w:ascii="Times New Roman" w:hAnsi="Times New Roman" w:cs="Times New Roman"/>
          <w:sz w:val="24"/>
          <w:szCs w:val="24"/>
        </w:rPr>
        <w:t>.</w:t>
      </w:r>
    </w:p>
    <w:p w:rsidR="004458AE" w:rsidRPr="008E06B7" w:rsidRDefault="004458AE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Utilización adecuada de estímulos y de la anticipación perceptiva.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 xml:space="preserve">- Ejecución de movimientos de cierta </w:t>
      </w:r>
      <w:r w:rsidR="004458AE">
        <w:rPr>
          <w:rFonts w:ascii="Times New Roman" w:hAnsi="Times New Roman" w:cs="Times New Roman"/>
          <w:sz w:val="24"/>
          <w:szCs w:val="24"/>
        </w:rPr>
        <w:t>dificultad</w:t>
      </w:r>
      <w:r w:rsidRPr="008E06B7">
        <w:rPr>
          <w:rFonts w:ascii="Times New Roman" w:hAnsi="Times New Roman" w:cs="Times New Roman"/>
          <w:sz w:val="24"/>
          <w:szCs w:val="24"/>
        </w:rPr>
        <w:t>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Equilibrio está</w:t>
      </w:r>
      <w:r w:rsidR="004458AE">
        <w:rPr>
          <w:rFonts w:ascii="Times New Roman" w:hAnsi="Times New Roman" w:cs="Times New Roman"/>
          <w:sz w:val="24"/>
          <w:szCs w:val="24"/>
        </w:rPr>
        <w:t>tico y dinámico</w:t>
      </w:r>
      <w:r w:rsidRPr="008E06B7">
        <w:rPr>
          <w:rFonts w:ascii="Times New Roman" w:hAnsi="Times New Roman" w:cs="Times New Roman"/>
          <w:sz w:val="24"/>
          <w:szCs w:val="24"/>
        </w:rPr>
        <w:t>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Estructuración espacio-temporal en acciones y situaciones motrices complejas.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Valoración y aceptación de la propia realidad corporal y la de los demás.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B7">
        <w:rPr>
          <w:rFonts w:ascii="Times New Roman" w:hAnsi="Times New Roman" w:cs="Times New Roman"/>
          <w:b/>
          <w:i/>
          <w:sz w:val="24"/>
          <w:szCs w:val="24"/>
        </w:rPr>
        <w:t>Bloque 2. Habilidades motrices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 xml:space="preserve">- Adaptación de la ejecución de las habilidades </w:t>
      </w:r>
      <w:r w:rsidR="004458AE">
        <w:rPr>
          <w:rFonts w:ascii="Times New Roman" w:hAnsi="Times New Roman" w:cs="Times New Roman"/>
          <w:sz w:val="24"/>
          <w:szCs w:val="24"/>
        </w:rPr>
        <w:t>motrices</w:t>
      </w:r>
      <w:r w:rsidRPr="008E06B7">
        <w:rPr>
          <w:rFonts w:ascii="Times New Roman" w:hAnsi="Times New Roman" w:cs="Times New Roman"/>
          <w:sz w:val="24"/>
          <w:szCs w:val="24"/>
        </w:rPr>
        <w:t>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Dominio motor y corporal desde un planteamiento previo a la acción.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Acondicionamiento físico mejora</w:t>
      </w:r>
      <w:r w:rsidR="00B94E6E">
        <w:rPr>
          <w:rFonts w:ascii="Times New Roman" w:hAnsi="Times New Roman" w:cs="Times New Roman"/>
          <w:sz w:val="24"/>
          <w:szCs w:val="24"/>
        </w:rPr>
        <w:t xml:space="preserve">ndo </w:t>
      </w:r>
      <w:r w:rsidRPr="008E06B7">
        <w:rPr>
          <w:rFonts w:ascii="Times New Roman" w:hAnsi="Times New Roman" w:cs="Times New Roman"/>
          <w:sz w:val="24"/>
          <w:szCs w:val="24"/>
        </w:rPr>
        <w:t>las habilidades motrices.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Valoración del trabajo bien ejecutado desde el punto de vista motor.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B94E6E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C777F" w:rsidRPr="008E06B7">
        <w:rPr>
          <w:rFonts w:ascii="Times New Roman" w:hAnsi="Times New Roman" w:cs="Times New Roman"/>
          <w:sz w:val="24"/>
          <w:szCs w:val="24"/>
        </w:rPr>
        <w:t>articipar en actividades diversas aceptando diferencias en el nivel.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B7">
        <w:rPr>
          <w:rFonts w:ascii="Times New Roman" w:hAnsi="Times New Roman" w:cs="Times New Roman"/>
          <w:b/>
          <w:i/>
          <w:sz w:val="24"/>
          <w:szCs w:val="24"/>
        </w:rPr>
        <w:t>Bloque 3. Actividades físicas artístico-expresivas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B94E6E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77F" w:rsidRPr="008E06B7">
        <w:rPr>
          <w:rFonts w:ascii="Times New Roman" w:hAnsi="Times New Roman" w:cs="Times New Roman"/>
          <w:sz w:val="24"/>
          <w:szCs w:val="24"/>
        </w:rPr>
        <w:t>Exploración y conciencia de las posibilidades y recursos del lenguaje corporal.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Default="00B94E6E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ovimientos a partir de estímulos rítmicos y musicales.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C777F" w:rsidRPr="008E06B7">
        <w:rPr>
          <w:rFonts w:ascii="Times New Roman" w:hAnsi="Times New Roman" w:cs="Times New Roman"/>
          <w:sz w:val="24"/>
          <w:szCs w:val="24"/>
        </w:rPr>
        <w:t>ailes y coreografías.</w:t>
      </w:r>
    </w:p>
    <w:p w:rsidR="00B94E6E" w:rsidRPr="008E06B7" w:rsidRDefault="00B94E6E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Expresión y comunicación a través de gesto</w:t>
      </w:r>
      <w:r w:rsidR="00B94E6E">
        <w:rPr>
          <w:rFonts w:ascii="Times New Roman" w:hAnsi="Times New Roman" w:cs="Times New Roman"/>
          <w:sz w:val="24"/>
          <w:szCs w:val="24"/>
        </w:rPr>
        <w:t>s</w:t>
      </w:r>
      <w:r w:rsidRPr="008E06B7">
        <w:rPr>
          <w:rFonts w:ascii="Times New Roman" w:hAnsi="Times New Roman" w:cs="Times New Roman"/>
          <w:sz w:val="24"/>
          <w:szCs w:val="24"/>
        </w:rPr>
        <w:t xml:space="preserve"> y movimiento</w:t>
      </w:r>
      <w:r w:rsidR="00B94E6E">
        <w:rPr>
          <w:rFonts w:ascii="Times New Roman" w:hAnsi="Times New Roman" w:cs="Times New Roman"/>
          <w:sz w:val="24"/>
          <w:szCs w:val="24"/>
        </w:rPr>
        <w:t>s</w:t>
      </w:r>
      <w:r w:rsidRPr="008E06B7">
        <w:rPr>
          <w:rFonts w:ascii="Times New Roman" w:hAnsi="Times New Roman" w:cs="Times New Roman"/>
          <w:sz w:val="24"/>
          <w:szCs w:val="24"/>
        </w:rPr>
        <w:t>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Representaciones e improvisaciones artísticas</w:t>
      </w:r>
      <w:r w:rsidR="00B94E6E">
        <w:rPr>
          <w:rFonts w:ascii="Times New Roman" w:hAnsi="Times New Roman" w:cs="Times New Roman"/>
          <w:sz w:val="24"/>
          <w:szCs w:val="24"/>
        </w:rPr>
        <w:t xml:space="preserve"> </w:t>
      </w:r>
      <w:r w:rsidRPr="008E06B7">
        <w:rPr>
          <w:rFonts w:ascii="Times New Roman" w:hAnsi="Times New Roman" w:cs="Times New Roman"/>
          <w:sz w:val="24"/>
          <w:szCs w:val="24"/>
        </w:rPr>
        <w:t>corporal</w:t>
      </w:r>
      <w:r w:rsidR="00B94E6E">
        <w:rPr>
          <w:rFonts w:ascii="Times New Roman" w:hAnsi="Times New Roman" w:cs="Times New Roman"/>
          <w:sz w:val="24"/>
          <w:szCs w:val="24"/>
        </w:rPr>
        <w:t xml:space="preserve">es, </w:t>
      </w:r>
      <w:r w:rsidRPr="008E06B7">
        <w:rPr>
          <w:rFonts w:ascii="Times New Roman" w:hAnsi="Times New Roman" w:cs="Times New Roman"/>
          <w:sz w:val="24"/>
          <w:szCs w:val="24"/>
        </w:rPr>
        <w:t>con ayuda de materiales.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Valoración de los usos expresivos y comunicativos del cuerpo.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Participación y respeto ante situaciones que supongan comunicación corporal.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B7">
        <w:rPr>
          <w:rFonts w:ascii="Times New Roman" w:hAnsi="Times New Roman" w:cs="Times New Roman"/>
          <w:b/>
          <w:i/>
          <w:sz w:val="24"/>
          <w:szCs w:val="24"/>
        </w:rPr>
        <w:lastRenderedPageBreak/>
        <w:t>Bloque 4. Actividad física y salud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Adqu</w:t>
      </w:r>
      <w:r w:rsidR="00B94E6E">
        <w:rPr>
          <w:rFonts w:ascii="Times New Roman" w:hAnsi="Times New Roman" w:cs="Times New Roman"/>
          <w:sz w:val="24"/>
          <w:szCs w:val="24"/>
        </w:rPr>
        <w:t xml:space="preserve">isición de hábitos posturales, </w:t>
      </w:r>
      <w:r w:rsidRPr="008E06B7">
        <w:rPr>
          <w:rFonts w:ascii="Times New Roman" w:hAnsi="Times New Roman" w:cs="Times New Roman"/>
          <w:sz w:val="24"/>
          <w:szCs w:val="24"/>
        </w:rPr>
        <w:t xml:space="preserve">alimentarios saludables </w:t>
      </w:r>
      <w:r w:rsidR="00B94E6E">
        <w:rPr>
          <w:rFonts w:ascii="Times New Roman" w:hAnsi="Times New Roman" w:cs="Times New Roman"/>
          <w:sz w:val="24"/>
          <w:szCs w:val="24"/>
        </w:rPr>
        <w:t>e</w:t>
      </w:r>
      <w:r w:rsidRPr="008E06B7">
        <w:rPr>
          <w:rFonts w:ascii="Times New Roman" w:hAnsi="Times New Roman" w:cs="Times New Roman"/>
          <w:sz w:val="24"/>
          <w:szCs w:val="24"/>
        </w:rPr>
        <w:t xml:space="preserve"> higiene corporal.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B94E6E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eneficios de </w:t>
      </w:r>
      <w:r>
        <w:rPr>
          <w:rFonts w:ascii="Times New Roman" w:hAnsi="Times New Roman" w:cs="Times New Roman"/>
          <w:sz w:val="24"/>
          <w:szCs w:val="24"/>
        </w:rPr>
        <w:t>la actividad física en la salud.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dentificación de prácticas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C777F" w:rsidRPr="008E06B7">
        <w:rPr>
          <w:rFonts w:ascii="Times New Roman" w:hAnsi="Times New Roman" w:cs="Times New Roman"/>
          <w:sz w:val="24"/>
          <w:szCs w:val="24"/>
        </w:rPr>
        <w:t>o saludables.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Mejora de la condición física orientada a la salud.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Prevención de lesiones en la actividad física. Calentamiento.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Medidas de seguridad de la actividad física</w:t>
      </w:r>
      <w:r w:rsidR="00B94E6E">
        <w:rPr>
          <w:rFonts w:ascii="Times New Roman" w:hAnsi="Times New Roman" w:cs="Times New Roman"/>
          <w:sz w:val="24"/>
          <w:szCs w:val="24"/>
        </w:rPr>
        <w:t>. Uso correcto</w:t>
      </w:r>
      <w:r w:rsidRPr="008E06B7">
        <w:rPr>
          <w:rFonts w:ascii="Times New Roman" w:hAnsi="Times New Roman" w:cs="Times New Roman"/>
          <w:sz w:val="24"/>
          <w:szCs w:val="24"/>
        </w:rPr>
        <w:t xml:space="preserve"> de materiales y espacios.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Valoración de la actividad física para el mantenimiento y la mejora de la salud.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B7">
        <w:rPr>
          <w:rFonts w:ascii="Times New Roman" w:hAnsi="Times New Roman" w:cs="Times New Roman"/>
          <w:b/>
          <w:i/>
          <w:sz w:val="24"/>
          <w:szCs w:val="24"/>
        </w:rPr>
        <w:t>Bloque 5. Juegos y actividades deportivas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El juego y el deporte como fenómenos sociales y culturales.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6A5DCB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Juegos y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hAnsi="Times New Roman" w:cs="Times New Roman"/>
          <w:sz w:val="24"/>
          <w:szCs w:val="24"/>
        </w:rPr>
        <w:t>tividades deportivas de diversas modalidades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 y dificultad creciente.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6A5DCB" w:rsidP="006A5DC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Estrategias de juego relacionadas con </w:t>
      </w:r>
      <w:r w:rsidR="004C777F" w:rsidRPr="008E06B7">
        <w:rPr>
          <w:rFonts w:ascii="Times New Roman" w:hAnsi="Times New Roman" w:cs="Times New Roman"/>
          <w:sz w:val="24"/>
          <w:szCs w:val="24"/>
        </w:rPr>
        <w:t>cooperación</w:t>
      </w:r>
      <w:r>
        <w:rPr>
          <w:rFonts w:ascii="Times New Roman" w:hAnsi="Times New Roman" w:cs="Times New Roman"/>
          <w:sz w:val="24"/>
          <w:szCs w:val="24"/>
        </w:rPr>
        <w:t xml:space="preserve">, oposición y 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 cooperación/oposición.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Aceptación y respeto hacia las normas, re</w:t>
      </w:r>
      <w:r w:rsidR="006A5DCB">
        <w:rPr>
          <w:rFonts w:ascii="Times New Roman" w:hAnsi="Times New Roman" w:cs="Times New Roman"/>
          <w:sz w:val="24"/>
          <w:szCs w:val="24"/>
        </w:rPr>
        <w:t>glas, estrategias y</w:t>
      </w:r>
      <w:r w:rsidRPr="008E06B7">
        <w:rPr>
          <w:rFonts w:ascii="Times New Roman" w:hAnsi="Times New Roman" w:cs="Times New Roman"/>
          <w:sz w:val="24"/>
          <w:szCs w:val="24"/>
        </w:rPr>
        <w:t xml:space="preserve"> participan</w:t>
      </w:r>
      <w:r w:rsidR="006A5DCB">
        <w:rPr>
          <w:rFonts w:ascii="Times New Roman" w:hAnsi="Times New Roman" w:cs="Times New Roman"/>
          <w:sz w:val="24"/>
          <w:szCs w:val="24"/>
        </w:rPr>
        <w:t>tes</w:t>
      </w:r>
      <w:r w:rsidRPr="008E06B7">
        <w:rPr>
          <w:rFonts w:ascii="Times New Roman" w:hAnsi="Times New Roman" w:cs="Times New Roman"/>
          <w:sz w:val="24"/>
          <w:szCs w:val="24"/>
        </w:rPr>
        <w:t>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6A5DCB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Valoración de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 esfuerzo personal y colectivo</w:t>
      </w:r>
      <w:r>
        <w:rPr>
          <w:rFonts w:ascii="Times New Roman" w:hAnsi="Times New Roman" w:cs="Times New Roman"/>
          <w:sz w:val="24"/>
          <w:szCs w:val="24"/>
        </w:rPr>
        <w:t xml:space="preserve"> en los </w:t>
      </w:r>
      <w:r w:rsidR="004C777F" w:rsidRPr="008E06B7">
        <w:rPr>
          <w:rFonts w:ascii="Times New Roman" w:hAnsi="Times New Roman" w:cs="Times New Roman"/>
          <w:sz w:val="24"/>
          <w:szCs w:val="24"/>
        </w:rPr>
        <w:t>juegos y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 w:rsidR="004C777F" w:rsidRPr="008E06B7">
        <w:rPr>
          <w:rFonts w:ascii="Times New Roman" w:hAnsi="Times New Roman" w:cs="Times New Roman"/>
          <w:sz w:val="24"/>
          <w:szCs w:val="24"/>
        </w:rPr>
        <w:t xml:space="preserve"> actividades deportivas.</w:t>
      </w: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7F" w:rsidRPr="008E06B7" w:rsidRDefault="004C777F" w:rsidP="008E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B7">
        <w:rPr>
          <w:rFonts w:ascii="Times New Roman" w:hAnsi="Times New Roman" w:cs="Times New Roman"/>
          <w:sz w:val="24"/>
          <w:szCs w:val="24"/>
        </w:rPr>
        <w:t>- Aprecio del juego y las actividades deportivas.</w:t>
      </w:r>
    </w:p>
    <w:sectPr w:rsidR="004C777F" w:rsidRPr="008E06B7" w:rsidSect="00691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C81"/>
    <w:multiLevelType w:val="hybridMultilevel"/>
    <w:tmpl w:val="66B22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77F"/>
    <w:rsid w:val="004458AE"/>
    <w:rsid w:val="004C777F"/>
    <w:rsid w:val="00691E75"/>
    <w:rsid w:val="006A5DCB"/>
    <w:rsid w:val="008E06B7"/>
    <w:rsid w:val="00B94E6E"/>
    <w:rsid w:val="00E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2009-02-28T17:00:00Z</dcterms:created>
  <dcterms:modified xsi:type="dcterms:W3CDTF">2009-03-01T11:28:00Z</dcterms:modified>
</cp:coreProperties>
</file>