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10CA" w:rsidRPr="00CD10CA" w:rsidRDefault="00CD10CA" w:rsidP="00CD10CA">
      <w:pPr>
        <w:jc w:val="center"/>
        <w:rPr>
          <w:b/>
          <w:bCs/>
          <w:sz w:val="40"/>
          <w:szCs w:val="40"/>
        </w:rPr>
      </w:pPr>
      <w:r w:rsidRPr="00CD10CA">
        <w:rPr>
          <w:b/>
          <w:bCs/>
          <w:sz w:val="40"/>
          <w:szCs w:val="40"/>
        </w:rPr>
        <w:t>SULLA LETTERATURA</w:t>
      </w:r>
    </w:p>
    <w:p w:rsidR="00CD10CA" w:rsidRPr="00CD10CA" w:rsidRDefault="00CD10CA">
      <w:pPr>
        <w:rPr>
          <w:sz w:val="40"/>
          <w:szCs w:val="40"/>
        </w:rPr>
      </w:pPr>
    </w:p>
    <w:tbl>
      <w:tblPr>
        <w:tblStyle w:val="Grigliatabella"/>
        <w:tblW w:w="9207" w:type="dxa"/>
        <w:jc w:val="center"/>
        <w:tblLook w:val="0420" w:firstRow="1" w:lastRow="0" w:firstColumn="0" w:lastColumn="0" w:noHBand="0" w:noVBand="1"/>
      </w:tblPr>
      <w:tblGrid>
        <w:gridCol w:w="1067"/>
        <w:gridCol w:w="2047"/>
        <w:gridCol w:w="3583"/>
        <w:gridCol w:w="2510"/>
      </w:tblGrid>
      <w:tr w:rsidR="003F6825" w:rsidRPr="00CD10CA" w:rsidTr="00034066">
        <w:trPr>
          <w:trHeight w:val="510"/>
          <w:jc w:val="center"/>
        </w:trPr>
        <w:tc>
          <w:tcPr>
            <w:tcW w:w="1067" w:type="dxa"/>
          </w:tcPr>
          <w:p w:rsidR="003F6825" w:rsidRPr="00CD10CA" w:rsidRDefault="003F6825" w:rsidP="00CD10C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047" w:type="dxa"/>
            <w:hideMark/>
          </w:tcPr>
          <w:p w:rsidR="003F6825" w:rsidRPr="00CD10CA" w:rsidRDefault="003F6825" w:rsidP="00CD10CA">
            <w:pPr>
              <w:rPr>
                <w:rFonts w:cstheme="minorHAnsi"/>
                <w:b/>
                <w:bCs/>
              </w:rPr>
            </w:pPr>
            <w:r w:rsidRPr="00CD10CA">
              <w:rPr>
                <w:rFonts w:cstheme="minorHAnsi"/>
                <w:b/>
                <w:bCs/>
              </w:rPr>
              <w:t>AUTORE</w:t>
            </w:r>
          </w:p>
        </w:tc>
        <w:tc>
          <w:tcPr>
            <w:tcW w:w="3583" w:type="dxa"/>
            <w:hideMark/>
          </w:tcPr>
          <w:p w:rsidR="003F6825" w:rsidRPr="00CD10CA" w:rsidRDefault="003F6825" w:rsidP="00CD10CA">
            <w:pPr>
              <w:rPr>
                <w:rFonts w:cstheme="minorHAnsi"/>
                <w:b/>
                <w:bCs/>
              </w:rPr>
            </w:pPr>
            <w:r w:rsidRPr="00CD10CA">
              <w:rPr>
                <w:rFonts w:cstheme="minorHAnsi"/>
                <w:b/>
                <w:bCs/>
              </w:rPr>
              <w:t>TITOLO</w:t>
            </w:r>
          </w:p>
        </w:tc>
        <w:tc>
          <w:tcPr>
            <w:tcW w:w="2510" w:type="dxa"/>
            <w:hideMark/>
          </w:tcPr>
          <w:p w:rsidR="003F6825" w:rsidRPr="00CD10CA" w:rsidRDefault="003F6825" w:rsidP="00CD10CA">
            <w:pPr>
              <w:rPr>
                <w:rFonts w:cstheme="minorHAnsi"/>
                <w:b/>
                <w:bCs/>
              </w:rPr>
            </w:pPr>
            <w:r w:rsidRPr="00CD10CA">
              <w:rPr>
                <w:rFonts w:cstheme="minorHAnsi"/>
                <w:b/>
                <w:bCs/>
              </w:rPr>
              <w:t>CASA EDITRICE - ANNO</w:t>
            </w:r>
          </w:p>
        </w:tc>
      </w:tr>
      <w:tr w:rsidR="003F6825" w:rsidRPr="00CD10CA" w:rsidTr="003F6825">
        <w:trPr>
          <w:trHeight w:val="340"/>
          <w:jc w:val="center"/>
        </w:trPr>
        <w:tc>
          <w:tcPr>
            <w:tcW w:w="1067" w:type="dxa"/>
          </w:tcPr>
          <w:p w:rsidR="003F6825" w:rsidRPr="003F6825" w:rsidRDefault="003F6825" w:rsidP="003F6825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047" w:type="dxa"/>
            <w:hideMark/>
          </w:tcPr>
          <w:p w:rsidR="003F6825" w:rsidRPr="00CD10CA" w:rsidRDefault="003F6825" w:rsidP="00CD10CA">
            <w:pPr>
              <w:rPr>
                <w:rFonts w:cstheme="minorHAnsi"/>
              </w:rPr>
            </w:pPr>
            <w:r w:rsidRPr="00CD10CA">
              <w:rPr>
                <w:rFonts w:cstheme="minorHAnsi"/>
              </w:rPr>
              <w:t xml:space="preserve">D. </w:t>
            </w:r>
            <w:proofErr w:type="spellStart"/>
            <w:r w:rsidRPr="00CD10CA">
              <w:rPr>
                <w:rFonts w:cstheme="minorHAnsi"/>
              </w:rPr>
              <w:t>Daiches</w:t>
            </w:r>
            <w:proofErr w:type="spellEnd"/>
          </w:p>
        </w:tc>
        <w:tc>
          <w:tcPr>
            <w:tcW w:w="3583" w:type="dxa"/>
            <w:hideMark/>
          </w:tcPr>
          <w:p w:rsidR="003F6825" w:rsidRPr="00CD10CA" w:rsidRDefault="003F6825" w:rsidP="00CD10CA">
            <w:pPr>
              <w:rPr>
                <w:rFonts w:cstheme="minorHAnsi"/>
              </w:rPr>
            </w:pPr>
            <w:r w:rsidRPr="00CD10CA">
              <w:rPr>
                <w:rFonts w:cstheme="minorHAnsi"/>
              </w:rPr>
              <w:t>Storia della Letteratura Inglese I</w:t>
            </w:r>
          </w:p>
        </w:tc>
        <w:tc>
          <w:tcPr>
            <w:tcW w:w="2510" w:type="dxa"/>
            <w:hideMark/>
          </w:tcPr>
          <w:p w:rsidR="003F6825" w:rsidRPr="00CD10CA" w:rsidRDefault="003F6825" w:rsidP="00CD10CA">
            <w:pPr>
              <w:rPr>
                <w:rFonts w:cstheme="minorHAnsi"/>
              </w:rPr>
            </w:pPr>
            <w:r w:rsidRPr="00CD10CA">
              <w:rPr>
                <w:rFonts w:cstheme="minorHAnsi"/>
              </w:rPr>
              <w:t>Garzanti, 1970</w:t>
            </w:r>
          </w:p>
        </w:tc>
      </w:tr>
      <w:tr w:rsidR="003F6825" w:rsidRPr="00CD10CA" w:rsidTr="003F6825">
        <w:trPr>
          <w:trHeight w:val="340"/>
          <w:jc w:val="center"/>
        </w:trPr>
        <w:tc>
          <w:tcPr>
            <w:tcW w:w="1067" w:type="dxa"/>
          </w:tcPr>
          <w:p w:rsidR="003F6825" w:rsidRPr="003F6825" w:rsidRDefault="003F6825" w:rsidP="003F6825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047" w:type="dxa"/>
            <w:hideMark/>
          </w:tcPr>
          <w:p w:rsidR="003F6825" w:rsidRPr="00CD10CA" w:rsidRDefault="003F6825" w:rsidP="00CD10CA">
            <w:pPr>
              <w:rPr>
                <w:rFonts w:cstheme="minorHAnsi"/>
              </w:rPr>
            </w:pPr>
            <w:r w:rsidRPr="00CD10CA">
              <w:rPr>
                <w:rFonts w:cstheme="minorHAnsi"/>
              </w:rPr>
              <w:t xml:space="preserve">D. </w:t>
            </w:r>
            <w:proofErr w:type="spellStart"/>
            <w:r w:rsidRPr="00CD10CA">
              <w:rPr>
                <w:rFonts w:cstheme="minorHAnsi"/>
              </w:rPr>
              <w:t>Daiches</w:t>
            </w:r>
            <w:proofErr w:type="spellEnd"/>
          </w:p>
        </w:tc>
        <w:tc>
          <w:tcPr>
            <w:tcW w:w="3583" w:type="dxa"/>
            <w:hideMark/>
          </w:tcPr>
          <w:p w:rsidR="003F6825" w:rsidRPr="00CD10CA" w:rsidRDefault="003F6825" w:rsidP="00CD10CA">
            <w:pPr>
              <w:rPr>
                <w:rFonts w:cstheme="minorHAnsi"/>
              </w:rPr>
            </w:pPr>
            <w:r w:rsidRPr="00CD10CA">
              <w:rPr>
                <w:rFonts w:cstheme="minorHAnsi"/>
              </w:rPr>
              <w:t>Storia della Letteratura Inglese II</w:t>
            </w:r>
          </w:p>
        </w:tc>
        <w:tc>
          <w:tcPr>
            <w:tcW w:w="2510" w:type="dxa"/>
            <w:hideMark/>
          </w:tcPr>
          <w:p w:rsidR="003F6825" w:rsidRPr="00CD10CA" w:rsidRDefault="003F6825" w:rsidP="00CD10CA">
            <w:pPr>
              <w:rPr>
                <w:rFonts w:cstheme="minorHAnsi"/>
              </w:rPr>
            </w:pPr>
            <w:r w:rsidRPr="00CD10CA">
              <w:rPr>
                <w:rFonts w:cstheme="minorHAnsi"/>
              </w:rPr>
              <w:t>Garzanti, 1970</w:t>
            </w:r>
          </w:p>
        </w:tc>
      </w:tr>
      <w:tr w:rsidR="003F6825" w:rsidRPr="00CD10CA" w:rsidTr="003F6825">
        <w:trPr>
          <w:trHeight w:val="340"/>
          <w:jc w:val="center"/>
        </w:trPr>
        <w:tc>
          <w:tcPr>
            <w:tcW w:w="1067" w:type="dxa"/>
          </w:tcPr>
          <w:p w:rsidR="003F6825" w:rsidRPr="003F6825" w:rsidRDefault="003F6825" w:rsidP="003F6825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047" w:type="dxa"/>
            <w:hideMark/>
          </w:tcPr>
          <w:p w:rsidR="003F6825" w:rsidRPr="00CD10CA" w:rsidRDefault="003F6825" w:rsidP="00CD10CA">
            <w:pPr>
              <w:rPr>
                <w:rFonts w:cstheme="minorHAnsi"/>
              </w:rPr>
            </w:pPr>
            <w:r w:rsidRPr="00CD10CA">
              <w:rPr>
                <w:rFonts w:cstheme="minorHAnsi"/>
              </w:rPr>
              <w:t>C. Izzo</w:t>
            </w:r>
          </w:p>
        </w:tc>
        <w:tc>
          <w:tcPr>
            <w:tcW w:w="3583" w:type="dxa"/>
            <w:hideMark/>
          </w:tcPr>
          <w:p w:rsidR="003F6825" w:rsidRPr="00CD10CA" w:rsidRDefault="003F6825" w:rsidP="00CD10CA">
            <w:pPr>
              <w:rPr>
                <w:rFonts w:cstheme="minorHAnsi"/>
              </w:rPr>
            </w:pPr>
            <w:r w:rsidRPr="00CD10CA">
              <w:rPr>
                <w:rFonts w:cstheme="minorHAnsi"/>
              </w:rPr>
              <w:t>Storia della Letteratura Inglese</w:t>
            </w:r>
          </w:p>
        </w:tc>
        <w:tc>
          <w:tcPr>
            <w:tcW w:w="2510" w:type="dxa"/>
            <w:hideMark/>
          </w:tcPr>
          <w:p w:rsidR="003F6825" w:rsidRPr="00CD10CA" w:rsidRDefault="003F6825" w:rsidP="00CD10CA">
            <w:pPr>
              <w:rPr>
                <w:rFonts w:cstheme="minorHAnsi"/>
              </w:rPr>
            </w:pPr>
            <w:r w:rsidRPr="00CD10CA">
              <w:rPr>
                <w:rFonts w:cstheme="minorHAnsi"/>
              </w:rPr>
              <w:t>Sansoni, 1968</w:t>
            </w:r>
          </w:p>
        </w:tc>
      </w:tr>
      <w:tr w:rsidR="003F6825" w:rsidRPr="00CD10CA" w:rsidTr="003F6825">
        <w:trPr>
          <w:trHeight w:val="340"/>
          <w:jc w:val="center"/>
        </w:trPr>
        <w:tc>
          <w:tcPr>
            <w:tcW w:w="1067" w:type="dxa"/>
          </w:tcPr>
          <w:p w:rsidR="003F6825" w:rsidRPr="003F6825" w:rsidRDefault="003F6825" w:rsidP="003F6825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047" w:type="dxa"/>
            <w:hideMark/>
          </w:tcPr>
          <w:p w:rsidR="003F6825" w:rsidRPr="00CD10CA" w:rsidRDefault="003F6825" w:rsidP="00CD10CA">
            <w:pPr>
              <w:rPr>
                <w:rFonts w:cstheme="minorHAnsi"/>
              </w:rPr>
            </w:pPr>
            <w:r w:rsidRPr="00CD10CA">
              <w:rPr>
                <w:rFonts w:cstheme="minorHAnsi"/>
              </w:rPr>
              <w:t>V. Amoruso e</w:t>
            </w:r>
          </w:p>
          <w:p w:rsidR="003F6825" w:rsidRPr="00CD10CA" w:rsidRDefault="003F6825" w:rsidP="00CD10CA">
            <w:pPr>
              <w:rPr>
                <w:rFonts w:cstheme="minorHAnsi"/>
              </w:rPr>
            </w:pPr>
            <w:r w:rsidRPr="00CD10CA">
              <w:rPr>
                <w:rFonts w:cstheme="minorHAnsi"/>
              </w:rPr>
              <w:t>F. Binni (a cura di)</w:t>
            </w:r>
          </w:p>
        </w:tc>
        <w:tc>
          <w:tcPr>
            <w:tcW w:w="3583" w:type="dxa"/>
            <w:hideMark/>
          </w:tcPr>
          <w:p w:rsidR="003F6825" w:rsidRPr="00CD10CA" w:rsidRDefault="003F6825" w:rsidP="00CD10CA">
            <w:pPr>
              <w:rPr>
                <w:rFonts w:cstheme="minorHAnsi"/>
              </w:rPr>
            </w:pPr>
            <w:r w:rsidRPr="00CD10CA">
              <w:rPr>
                <w:rFonts w:cstheme="minorHAnsi"/>
              </w:rPr>
              <w:t>Letteratura Inglese – I contemporanei</w:t>
            </w:r>
          </w:p>
        </w:tc>
        <w:tc>
          <w:tcPr>
            <w:tcW w:w="2510" w:type="dxa"/>
            <w:hideMark/>
          </w:tcPr>
          <w:p w:rsidR="003F6825" w:rsidRPr="00CD10CA" w:rsidRDefault="003F6825" w:rsidP="00CD10CA">
            <w:pPr>
              <w:rPr>
                <w:rFonts w:cstheme="minorHAnsi"/>
              </w:rPr>
            </w:pPr>
            <w:r w:rsidRPr="00CD10CA">
              <w:rPr>
                <w:rFonts w:cstheme="minorHAnsi"/>
              </w:rPr>
              <w:t>Lucarini, 1977</w:t>
            </w:r>
          </w:p>
        </w:tc>
      </w:tr>
      <w:tr w:rsidR="003F6825" w:rsidRPr="00CD10CA" w:rsidTr="003F6825">
        <w:trPr>
          <w:trHeight w:val="340"/>
          <w:jc w:val="center"/>
        </w:trPr>
        <w:tc>
          <w:tcPr>
            <w:tcW w:w="1067" w:type="dxa"/>
          </w:tcPr>
          <w:p w:rsidR="003F6825" w:rsidRPr="003F6825" w:rsidRDefault="003F6825" w:rsidP="003F6825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047" w:type="dxa"/>
            <w:hideMark/>
          </w:tcPr>
          <w:p w:rsidR="003F6825" w:rsidRPr="00CD10CA" w:rsidRDefault="003F6825" w:rsidP="00CD10CA">
            <w:pPr>
              <w:rPr>
                <w:rFonts w:cstheme="minorHAnsi"/>
              </w:rPr>
            </w:pPr>
            <w:r w:rsidRPr="00CD10CA">
              <w:rPr>
                <w:rFonts w:cstheme="minorHAnsi"/>
              </w:rPr>
              <w:t>H. Bloom</w:t>
            </w:r>
          </w:p>
        </w:tc>
        <w:tc>
          <w:tcPr>
            <w:tcW w:w="3583" w:type="dxa"/>
            <w:hideMark/>
          </w:tcPr>
          <w:p w:rsidR="003F6825" w:rsidRPr="00CD10CA" w:rsidRDefault="003F6825" w:rsidP="00CD10CA">
            <w:pPr>
              <w:rPr>
                <w:rFonts w:cstheme="minorHAnsi"/>
              </w:rPr>
            </w:pPr>
            <w:r w:rsidRPr="00CD10CA">
              <w:rPr>
                <w:rFonts w:cstheme="minorHAnsi"/>
              </w:rPr>
              <w:t>Posseduto dalla memoria</w:t>
            </w:r>
          </w:p>
        </w:tc>
        <w:tc>
          <w:tcPr>
            <w:tcW w:w="2510" w:type="dxa"/>
            <w:hideMark/>
          </w:tcPr>
          <w:p w:rsidR="003F6825" w:rsidRPr="00CD10CA" w:rsidRDefault="003F6825" w:rsidP="00CD10CA">
            <w:pPr>
              <w:rPr>
                <w:rFonts w:cstheme="minorHAnsi"/>
              </w:rPr>
            </w:pPr>
            <w:r w:rsidRPr="00CD10CA">
              <w:rPr>
                <w:rFonts w:cstheme="minorHAnsi"/>
              </w:rPr>
              <w:t>Rizzoli, 2020</w:t>
            </w:r>
          </w:p>
        </w:tc>
      </w:tr>
      <w:tr w:rsidR="003F6825" w:rsidRPr="00CD10CA" w:rsidTr="003F6825">
        <w:trPr>
          <w:trHeight w:val="340"/>
          <w:jc w:val="center"/>
        </w:trPr>
        <w:tc>
          <w:tcPr>
            <w:tcW w:w="1067" w:type="dxa"/>
          </w:tcPr>
          <w:p w:rsidR="003F6825" w:rsidRPr="003F6825" w:rsidRDefault="003F6825" w:rsidP="003F6825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047" w:type="dxa"/>
            <w:hideMark/>
          </w:tcPr>
          <w:p w:rsidR="003F6825" w:rsidRPr="00CD10CA" w:rsidRDefault="003F6825" w:rsidP="00CD10CA">
            <w:pPr>
              <w:rPr>
                <w:rFonts w:cstheme="minorHAnsi"/>
              </w:rPr>
            </w:pPr>
            <w:r w:rsidRPr="00CD10CA">
              <w:rPr>
                <w:rFonts w:cstheme="minorHAnsi"/>
              </w:rPr>
              <w:t>H. Bloom</w:t>
            </w:r>
          </w:p>
        </w:tc>
        <w:tc>
          <w:tcPr>
            <w:tcW w:w="3583" w:type="dxa"/>
            <w:hideMark/>
          </w:tcPr>
          <w:p w:rsidR="003F6825" w:rsidRPr="00CD10CA" w:rsidRDefault="003F6825" w:rsidP="00CD10CA">
            <w:pPr>
              <w:rPr>
                <w:rFonts w:cstheme="minorHAnsi"/>
              </w:rPr>
            </w:pPr>
            <w:r w:rsidRPr="00CD10CA">
              <w:rPr>
                <w:rFonts w:cstheme="minorHAnsi"/>
              </w:rPr>
              <w:t>Il canone americano</w:t>
            </w:r>
          </w:p>
        </w:tc>
        <w:tc>
          <w:tcPr>
            <w:tcW w:w="2510" w:type="dxa"/>
            <w:hideMark/>
          </w:tcPr>
          <w:p w:rsidR="003F6825" w:rsidRPr="00CD10CA" w:rsidRDefault="003F6825" w:rsidP="00CD10CA">
            <w:pPr>
              <w:rPr>
                <w:rFonts w:cstheme="minorHAnsi"/>
              </w:rPr>
            </w:pPr>
            <w:r w:rsidRPr="00CD10CA">
              <w:rPr>
                <w:rFonts w:cstheme="minorHAnsi"/>
              </w:rPr>
              <w:t>Rizzoli, 2015</w:t>
            </w:r>
          </w:p>
        </w:tc>
      </w:tr>
      <w:tr w:rsidR="003F6825" w:rsidRPr="00CD10CA" w:rsidTr="003F6825">
        <w:trPr>
          <w:trHeight w:val="340"/>
          <w:jc w:val="center"/>
        </w:trPr>
        <w:tc>
          <w:tcPr>
            <w:tcW w:w="1067" w:type="dxa"/>
          </w:tcPr>
          <w:p w:rsidR="003F6825" w:rsidRPr="003F6825" w:rsidRDefault="003F6825" w:rsidP="003F6825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047" w:type="dxa"/>
            <w:hideMark/>
          </w:tcPr>
          <w:p w:rsidR="003F6825" w:rsidRPr="00CD10CA" w:rsidRDefault="003F6825" w:rsidP="00CD10CA">
            <w:pPr>
              <w:rPr>
                <w:rFonts w:cstheme="minorHAnsi"/>
              </w:rPr>
            </w:pPr>
            <w:r w:rsidRPr="00CD10CA">
              <w:rPr>
                <w:rFonts w:cstheme="minorHAnsi"/>
              </w:rPr>
              <w:t>H. Bloom</w:t>
            </w:r>
          </w:p>
        </w:tc>
        <w:tc>
          <w:tcPr>
            <w:tcW w:w="3583" w:type="dxa"/>
            <w:hideMark/>
          </w:tcPr>
          <w:p w:rsidR="003F6825" w:rsidRPr="00CD10CA" w:rsidRDefault="003F6825" w:rsidP="00CD10CA">
            <w:pPr>
              <w:rPr>
                <w:rFonts w:cstheme="minorHAnsi"/>
              </w:rPr>
            </w:pPr>
            <w:r w:rsidRPr="00CD10CA">
              <w:rPr>
                <w:rFonts w:cstheme="minorHAnsi"/>
              </w:rPr>
              <w:t>Il canone occidentale</w:t>
            </w:r>
          </w:p>
        </w:tc>
        <w:tc>
          <w:tcPr>
            <w:tcW w:w="2510" w:type="dxa"/>
            <w:hideMark/>
          </w:tcPr>
          <w:p w:rsidR="003F6825" w:rsidRPr="00CD10CA" w:rsidRDefault="003F6825" w:rsidP="00CD10CA">
            <w:pPr>
              <w:rPr>
                <w:rFonts w:cstheme="minorHAnsi"/>
              </w:rPr>
            </w:pPr>
            <w:r w:rsidRPr="00CD10CA">
              <w:rPr>
                <w:rFonts w:cstheme="minorHAnsi"/>
              </w:rPr>
              <w:t>BUR, 2016</w:t>
            </w:r>
          </w:p>
        </w:tc>
      </w:tr>
      <w:tr w:rsidR="003F6825" w:rsidRPr="00CD10CA" w:rsidTr="003F6825">
        <w:trPr>
          <w:trHeight w:val="340"/>
          <w:jc w:val="center"/>
        </w:trPr>
        <w:tc>
          <w:tcPr>
            <w:tcW w:w="1067" w:type="dxa"/>
          </w:tcPr>
          <w:p w:rsidR="003F6825" w:rsidRPr="003F6825" w:rsidRDefault="003F6825" w:rsidP="003F6825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047" w:type="dxa"/>
            <w:hideMark/>
          </w:tcPr>
          <w:p w:rsidR="003F6825" w:rsidRPr="00CD10CA" w:rsidRDefault="003F6825" w:rsidP="00CD10CA">
            <w:pPr>
              <w:rPr>
                <w:rFonts w:cstheme="minorHAnsi"/>
              </w:rPr>
            </w:pPr>
            <w:r w:rsidRPr="00CD10CA">
              <w:rPr>
                <w:rFonts w:cstheme="minorHAnsi"/>
              </w:rPr>
              <w:t>H. Bloom</w:t>
            </w:r>
          </w:p>
        </w:tc>
        <w:tc>
          <w:tcPr>
            <w:tcW w:w="3583" w:type="dxa"/>
            <w:hideMark/>
          </w:tcPr>
          <w:p w:rsidR="003F6825" w:rsidRPr="00CD10CA" w:rsidRDefault="003F6825" w:rsidP="00CD10CA">
            <w:pPr>
              <w:rPr>
                <w:rFonts w:cstheme="minorHAnsi"/>
              </w:rPr>
            </w:pPr>
            <w:r w:rsidRPr="00CD10CA">
              <w:rPr>
                <w:rFonts w:cstheme="minorHAnsi"/>
              </w:rPr>
              <w:t>Come si legge un libro (e perché)</w:t>
            </w:r>
          </w:p>
        </w:tc>
        <w:tc>
          <w:tcPr>
            <w:tcW w:w="2510" w:type="dxa"/>
            <w:hideMark/>
          </w:tcPr>
          <w:p w:rsidR="003F6825" w:rsidRPr="00CD10CA" w:rsidRDefault="003F6825" w:rsidP="00CD10CA">
            <w:pPr>
              <w:rPr>
                <w:rFonts w:cstheme="minorHAnsi"/>
              </w:rPr>
            </w:pPr>
            <w:proofErr w:type="spellStart"/>
            <w:r w:rsidRPr="00CD10CA">
              <w:rPr>
                <w:rFonts w:cstheme="minorHAnsi"/>
              </w:rPr>
              <w:t>Mondolibri</w:t>
            </w:r>
            <w:proofErr w:type="spellEnd"/>
            <w:r w:rsidRPr="00CD10CA">
              <w:rPr>
                <w:rFonts w:cstheme="minorHAnsi"/>
              </w:rPr>
              <w:t>, 2000</w:t>
            </w:r>
          </w:p>
        </w:tc>
      </w:tr>
      <w:tr w:rsidR="003F6825" w:rsidRPr="00CD10CA" w:rsidTr="003F6825">
        <w:trPr>
          <w:trHeight w:val="340"/>
          <w:jc w:val="center"/>
        </w:trPr>
        <w:tc>
          <w:tcPr>
            <w:tcW w:w="1067" w:type="dxa"/>
          </w:tcPr>
          <w:p w:rsidR="003F6825" w:rsidRPr="003F6825" w:rsidRDefault="003F6825" w:rsidP="003F6825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047" w:type="dxa"/>
            <w:hideMark/>
          </w:tcPr>
          <w:p w:rsidR="003F6825" w:rsidRPr="00CD10CA" w:rsidRDefault="003F6825" w:rsidP="00CD10CA">
            <w:pPr>
              <w:rPr>
                <w:rFonts w:cstheme="minorHAnsi"/>
              </w:rPr>
            </w:pPr>
            <w:r w:rsidRPr="00CD10CA">
              <w:rPr>
                <w:rFonts w:cstheme="minorHAnsi"/>
              </w:rPr>
              <w:t>H. Bloom</w:t>
            </w:r>
          </w:p>
        </w:tc>
        <w:tc>
          <w:tcPr>
            <w:tcW w:w="3583" w:type="dxa"/>
            <w:hideMark/>
          </w:tcPr>
          <w:p w:rsidR="003F6825" w:rsidRPr="00CD10CA" w:rsidRDefault="003F6825" w:rsidP="00CD10CA">
            <w:pPr>
              <w:rPr>
                <w:rFonts w:cstheme="minorHAnsi"/>
              </w:rPr>
            </w:pPr>
            <w:r w:rsidRPr="00CD10CA">
              <w:rPr>
                <w:rFonts w:cstheme="minorHAnsi"/>
              </w:rPr>
              <w:t>La saggezza dei libri</w:t>
            </w:r>
          </w:p>
        </w:tc>
        <w:tc>
          <w:tcPr>
            <w:tcW w:w="2510" w:type="dxa"/>
            <w:hideMark/>
          </w:tcPr>
          <w:p w:rsidR="003F6825" w:rsidRPr="00CD10CA" w:rsidRDefault="003F6825" w:rsidP="00CD10CA">
            <w:pPr>
              <w:rPr>
                <w:rFonts w:cstheme="minorHAnsi"/>
              </w:rPr>
            </w:pPr>
            <w:proofErr w:type="spellStart"/>
            <w:r w:rsidRPr="00CD10CA">
              <w:rPr>
                <w:rFonts w:cstheme="minorHAnsi"/>
              </w:rPr>
              <w:t>Mondolibri</w:t>
            </w:r>
            <w:proofErr w:type="spellEnd"/>
            <w:r w:rsidRPr="00CD10CA">
              <w:rPr>
                <w:rFonts w:cstheme="minorHAnsi"/>
              </w:rPr>
              <w:t>, 2004</w:t>
            </w:r>
          </w:p>
        </w:tc>
      </w:tr>
      <w:tr w:rsidR="003F6825" w:rsidRPr="00CD10CA" w:rsidTr="003F6825">
        <w:trPr>
          <w:trHeight w:val="340"/>
          <w:jc w:val="center"/>
        </w:trPr>
        <w:tc>
          <w:tcPr>
            <w:tcW w:w="1067" w:type="dxa"/>
          </w:tcPr>
          <w:p w:rsidR="003F6825" w:rsidRPr="003F6825" w:rsidRDefault="003F6825" w:rsidP="003F6825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047" w:type="dxa"/>
            <w:hideMark/>
          </w:tcPr>
          <w:p w:rsidR="003F6825" w:rsidRPr="00CD10CA" w:rsidRDefault="003F6825" w:rsidP="00CD10CA">
            <w:pPr>
              <w:rPr>
                <w:rFonts w:cstheme="minorHAnsi"/>
              </w:rPr>
            </w:pPr>
            <w:r w:rsidRPr="00CD10CA">
              <w:rPr>
                <w:rFonts w:cstheme="minorHAnsi"/>
              </w:rPr>
              <w:t>V. Coletti</w:t>
            </w:r>
          </w:p>
        </w:tc>
        <w:tc>
          <w:tcPr>
            <w:tcW w:w="3583" w:type="dxa"/>
            <w:hideMark/>
          </w:tcPr>
          <w:p w:rsidR="003F6825" w:rsidRPr="00CD10CA" w:rsidRDefault="003F6825" w:rsidP="00CD10CA">
            <w:pPr>
              <w:rPr>
                <w:rFonts w:cstheme="minorHAnsi"/>
              </w:rPr>
            </w:pPr>
            <w:r w:rsidRPr="00CD10CA">
              <w:rPr>
                <w:rFonts w:cstheme="minorHAnsi"/>
              </w:rPr>
              <w:t>Romanzo Mondo</w:t>
            </w:r>
          </w:p>
        </w:tc>
        <w:tc>
          <w:tcPr>
            <w:tcW w:w="2510" w:type="dxa"/>
            <w:hideMark/>
          </w:tcPr>
          <w:p w:rsidR="003F6825" w:rsidRPr="00CD10CA" w:rsidRDefault="003F6825" w:rsidP="00CD10CA">
            <w:pPr>
              <w:rPr>
                <w:rFonts w:cstheme="minorHAnsi"/>
              </w:rPr>
            </w:pPr>
            <w:r w:rsidRPr="00CD10CA">
              <w:rPr>
                <w:rFonts w:cstheme="minorHAnsi"/>
              </w:rPr>
              <w:t>Il Mulino, 2011</w:t>
            </w:r>
          </w:p>
        </w:tc>
      </w:tr>
      <w:tr w:rsidR="003F6825" w:rsidRPr="00CD10CA" w:rsidTr="003F6825">
        <w:trPr>
          <w:trHeight w:val="340"/>
          <w:jc w:val="center"/>
        </w:trPr>
        <w:tc>
          <w:tcPr>
            <w:tcW w:w="1067" w:type="dxa"/>
          </w:tcPr>
          <w:p w:rsidR="003F6825" w:rsidRPr="003F6825" w:rsidRDefault="003F6825" w:rsidP="003F6825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047" w:type="dxa"/>
            <w:hideMark/>
          </w:tcPr>
          <w:p w:rsidR="003F6825" w:rsidRPr="00CD10CA" w:rsidRDefault="003F6825" w:rsidP="00CD10CA">
            <w:pPr>
              <w:rPr>
                <w:rFonts w:cstheme="minorHAnsi"/>
              </w:rPr>
            </w:pPr>
            <w:r w:rsidRPr="00CD10CA">
              <w:rPr>
                <w:rFonts w:cstheme="minorHAnsi"/>
              </w:rPr>
              <w:t xml:space="preserve">P. </w:t>
            </w:r>
            <w:proofErr w:type="spellStart"/>
            <w:r w:rsidRPr="00CD10CA">
              <w:rPr>
                <w:rFonts w:cstheme="minorHAnsi"/>
              </w:rPr>
              <w:t>Matvejevic</w:t>
            </w:r>
            <w:proofErr w:type="spellEnd"/>
          </w:p>
        </w:tc>
        <w:tc>
          <w:tcPr>
            <w:tcW w:w="3583" w:type="dxa"/>
            <w:hideMark/>
          </w:tcPr>
          <w:p w:rsidR="003F6825" w:rsidRPr="00CD10CA" w:rsidRDefault="003F6825" w:rsidP="00CD10CA">
            <w:pPr>
              <w:rPr>
                <w:rFonts w:cstheme="minorHAnsi"/>
              </w:rPr>
            </w:pPr>
            <w:r w:rsidRPr="00CD10CA">
              <w:rPr>
                <w:rFonts w:cstheme="minorHAnsi"/>
              </w:rPr>
              <w:t>Breviario Mediterraneo</w:t>
            </w:r>
          </w:p>
        </w:tc>
        <w:tc>
          <w:tcPr>
            <w:tcW w:w="2510" w:type="dxa"/>
            <w:hideMark/>
          </w:tcPr>
          <w:p w:rsidR="003F6825" w:rsidRPr="00CD10CA" w:rsidRDefault="003F6825" w:rsidP="00CD10CA">
            <w:pPr>
              <w:rPr>
                <w:rFonts w:cstheme="minorHAnsi"/>
              </w:rPr>
            </w:pPr>
            <w:r w:rsidRPr="00CD10CA">
              <w:rPr>
                <w:rFonts w:cstheme="minorHAnsi"/>
              </w:rPr>
              <w:t>Garzanti, 2006</w:t>
            </w:r>
          </w:p>
        </w:tc>
      </w:tr>
      <w:tr w:rsidR="003F6825" w:rsidRPr="00CD10CA" w:rsidTr="003F6825">
        <w:trPr>
          <w:trHeight w:val="340"/>
          <w:jc w:val="center"/>
        </w:trPr>
        <w:tc>
          <w:tcPr>
            <w:tcW w:w="1067" w:type="dxa"/>
          </w:tcPr>
          <w:p w:rsidR="003F6825" w:rsidRPr="003F6825" w:rsidRDefault="003F6825" w:rsidP="003F6825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047" w:type="dxa"/>
            <w:hideMark/>
          </w:tcPr>
          <w:p w:rsidR="003F6825" w:rsidRPr="00CD10CA" w:rsidRDefault="003F6825" w:rsidP="00CD10CA">
            <w:pPr>
              <w:rPr>
                <w:rFonts w:cstheme="minorHAnsi"/>
              </w:rPr>
            </w:pPr>
            <w:r w:rsidRPr="00CD10CA">
              <w:rPr>
                <w:rFonts w:cstheme="minorHAnsi"/>
              </w:rPr>
              <w:t>V. Nabokov</w:t>
            </w:r>
          </w:p>
        </w:tc>
        <w:tc>
          <w:tcPr>
            <w:tcW w:w="3583" w:type="dxa"/>
            <w:hideMark/>
          </w:tcPr>
          <w:p w:rsidR="003F6825" w:rsidRPr="00CD10CA" w:rsidRDefault="003F6825" w:rsidP="00CD10CA">
            <w:pPr>
              <w:rPr>
                <w:rFonts w:cstheme="minorHAnsi"/>
              </w:rPr>
            </w:pPr>
            <w:r w:rsidRPr="00CD10CA">
              <w:rPr>
                <w:rFonts w:cstheme="minorHAnsi"/>
              </w:rPr>
              <w:t>Lezioni di letteratura</w:t>
            </w:r>
          </w:p>
        </w:tc>
        <w:tc>
          <w:tcPr>
            <w:tcW w:w="2510" w:type="dxa"/>
            <w:hideMark/>
          </w:tcPr>
          <w:p w:rsidR="003F6825" w:rsidRPr="00CD10CA" w:rsidRDefault="003F6825" w:rsidP="00CD10CA">
            <w:pPr>
              <w:rPr>
                <w:rFonts w:cstheme="minorHAnsi"/>
              </w:rPr>
            </w:pPr>
            <w:r w:rsidRPr="00CD10CA">
              <w:rPr>
                <w:rFonts w:cstheme="minorHAnsi"/>
              </w:rPr>
              <w:t>Adelphi, 2018</w:t>
            </w:r>
          </w:p>
        </w:tc>
      </w:tr>
      <w:tr w:rsidR="003F6825" w:rsidRPr="00CD10CA" w:rsidTr="003F6825">
        <w:trPr>
          <w:trHeight w:val="340"/>
          <w:jc w:val="center"/>
        </w:trPr>
        <w:tc>
          <w:tcPr>
            <w:tcW w:w="1067" w:type="dxa"/>
          </w:tcPr>
          <w:p w:rsidR="003F6825" w:rsidRPr="003F6825" w:rsidRDefault="003F6825" w:rsidP="003F6825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047" w:type="dxa"/>
            <w:hideMark/>
          </w:tcPr>
          <w:p w:rsidR="003F6825" w:rsidRPr="00CD10CA" w:rsidRDefault="003F6825" w:rsidP="00CD10CA">
            <w:pPr>
              <w:rPr>
                <w:rFonts w:cstheme="minorHAnsi"/>
              </w:rPr>
            </w:pPr>
            <w:r w:rsidRPr="00CD10CA">
              <w:rPr>
                <w:rFonts w:cstheme="minorHAnsi"/>
              </w:rPr>
              <w:t>F. Pivano</w:t>
            </w:r>
          </w:p>
        </w:tc>
        <w:tc>
          <w:tcPr>
            <w:tcW w:w="3583" w:type="dxa"/>
            <w:hideMark/>
          </w:tcPr>
          <w:p w:rsidR="003F6825" w:rsidRPr="00CD10CA" w:rsidRDefault="003F6825" w:rsidP="00CD10CA">
            <w:pPr>
              <w:rPr>
                <w:rFonts w:cstheme="minorHAnsi"/>
              </w:rPr>
            </w:pPr>
            <w:r w:rsidRPr="00CD10CA">
              <w:rPr>
                <w:rFonts w:cstheme="minorHAnsi"/>
              </w:rPr>
              <w:t>Leggende Americane</w:t>
            </w:r>
          </w:p>
        </w:tc>
        <w:tc>
          <w:tcPr>
            <w:tcW w:w="2510" w:type="dxa"/>
            <w:hideMark/>
          </w:tcPr>
          <w:p w:rsidR="003F6825" w:rsidRPr="00CD10CA" w:rsidRDefault="003F6825" w:rsidP="00CD10CA">
            <w:pPr>
              <w:rPr>
                <w:rFonts w:cstheme="minorHAnsi"/>
              </w:rPr>
            </w:pPr>
            <w:r w:rsidRPr="00CD10CA">
              <w:rPr>
                <w:rFonts w:cstheme="minorHAnsi"/>
              </w:rPr>
              <w:t>Bompiani, 2017</w:t>
            </w:r>
          </w:p>
        </w:tc>
      </w:tr>
      <w:tr w:rsidR="003F6825" w:rsidRPr="00CD10CA" w:rsidTr="003F6825">
        <w:tblPrEx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067" w:type="dxa"/>
          </w:tcPr>
          <w:p w:rsidR="003F6825" w:rsidRPr="00CD10CA" w:rsidRDefault="003F6825" w:rsidP="003F6825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047" w:type="dxa"/>
            <w:hideMark/>
          </w:tcPr>
          <w:p w:rsidR="003F6825" w:rsidRPr="00CD10CA" w:rsidRDefault="003F6825" w:rsidP="00CD10CA">
            <w:r w:rsidRPr="00CD10CA">
              <w:t>P. Citati</w:t>
            </w:r>
          </w:p>
        </w:tc>
        <w:tc>
          <w:tcPr>
            <w:tcW w:w="3583" w:type="dxa"/>
            <w:hideMark/>
          </w:tcPr>
          <w:p w:rsidR="003F6825" w:rsidRPr="00CD10CA" w:rsidRDefault="003F6825" w:rsidP="00CD10CA">
            <w:r w:rsidRPr="00CD10CA">
              <w:t>La malattia dell’infinito</w:t>
            </w:r>
          </w:p>
        </w:tc>
        <w:tc>
          <w:tcPr>
            <w:tcW w:w="2510" w:type="dxa"/>
            <w:hideMark/>
          </w:tcPr>
          <w:p w:rsidR="003F6825" w:rsidRPr="00CD10CA" w:rsidRDefault="003F6825" w:rsidP="00CD10CA">
            <w:r w:rsidRPr="00CD10CA">
              <w:t>Mondadori, 2015</w:t>
            </w:r>
          </w:p>
        </w:tc>
      </w:tr>
      <w:tr w:rsidR="003F6825" w:rsidRPr="00CD10CA" w:rsidTr="003F6825">
        <w:tblPrEx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067" w:type="dxa"/>
          </w:tcPr>
          <w:p w:rsidR="003F6825" w:rsidRPr="00CD10CA" w:rsidRDefault="003F6825" w:rsidP="003F6825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047" w:type="dxa"/>
            <w:hideMark/>
          </w:tcPr>
          <w:p w:rsidR="003F6825" w:rsidRPr="00CD10CA" w:rsidRDefault="003F6825" w:rsidP="00CD10CA">
            <w:r w:rsidRPr="00CD10CA">
              <w:t>P. Citati</w:t>
            </w:r>
          </w:p>
        </w:tc>
        <w:tc>
          <w:tcPr>
            <w:tcW w:w="3583" w:type="dxa"/>
            <w:hideMark/>
          </w:tcPr>
          <w:p w:rsidR="003F6825" w:rsidRPr="00CD10CA" w:rsidRDefault="003F6825" w:rsidP="00CD10CA">
            <w:r w:rsidRPr="00CD10CA">
              <w:t>La ragazza dagli occhi d’oro</w:t>
            </w:r>
          </w:p>
        </w:tc>
        <w:tc>
          <w:tcPr>
            <w:tcW w:w="2510" w:type="dxa"/>
            <w:hideMark/>
          </w:tcPr>
          <w:p w:rsidR="003F6825" w:rsidRPr="00CD10CA" w:rsidRDefault="003F6825" w:rsidP="00CD10CA">
            <w:r w:rsidRPr="00CD10CA">
              <w:t>Adelphi, 2022</w:t>
            </w:r>
          </w:p>
        </w:tc>
      </w:tr>
      <w:tr w:rsidR="003F6825" w:rsidRPr="00CD10CA" w:rsidTr="003F6825">
        <w:tblPrEx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067" w:type="dxa"/>
          </w:tcPr>
          <w:p w:rsidR="003F6825" w:rsidRPr="00CD10CA" w:rsidRDefault="003F6825" w:rsidP="003F6825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047" w:type="dxa"/>
            <w:hideMark/>
          </w:tcPr>
          <w:p w:rsidR="003F6825" w:rsidRPr="00CD10CA" w:rsidRDefault="003F6825" w:rsidP="00CD10CA">
            <w:r w:rsidRPr="00CD10CA">
              <w:t>E. Auerbach</w:t>
            </w:r>
          </w:p>
        </w:tc>
        <w:tc>
          <w:tcPr>
            <w:tcW w:w="3583" w:type="dxa"/>
            <w:hideMark/>
          </w:tcPr>
          <w:p w:rsidR="003F6825" w:rsidRPr="00CD10CA" w:rsidRDefault="003F6825" w:rsidP="00CD10CA">
            <w:proofErr w:type="spellStart"/>
            <w:r w:rsidRPr="00CD10CA">
              <w:t>Mimesis</w:t>
            </w:r>
            <w:proofErr w:type="spellEnd"/>
            <w:r w:rsidRPr="00CD10CA">
              <w:t xml:space="preserve"> voll. I-II</w:t>
            </w:r>
          </w:p>
        </w:tc>
        <w:tc>
          <w:tcPr>
            <w:tcW w:w="2510" w:type="dxa"/>
            <w:hideMark/>
          </w:tcPr>
          <w:p w:rsidR="003F6825" w:rsidRPr="00CD10CA" w:rsidRDefault="003F6825" w:rsidP="00CD10CA">
            <w:r w:rsidRPr="00CD10CA">
              <w:t>P. Biblioteca Einaudi, 2000</w:t>
            </w:r>
          </w:p>
        </w:tc>
      </w:tr>
      <w:tr w:rsidR="003F6825" w:rsidRPr="00CD10CA" w:rsidTr="003F6825">
        <w:tblPrEx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067" w:type="dxa"/>
          </w:tcPr>
          <w:p w:rsidR="003F6825" w:rsidRPr="00CD10CA" w:rsidRDefault="003F6825" w:rsidP="003F6825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047" w:type="dxa"/>
            <w:hideMark/>
          </w:tcPr>
          <w:p w:rsidR="003F6825" w:rsidRPr="00CD10CA" w:rsidRDefault="003F6825" w:rsidP="00CD10CA">
            <w:r w:rsidRPr="00CD10CA">
              <w:t>M. Kundera</w:t>
            </w:r>
          </w:p>
        </w:tc>
        <w:tc>
          <w:tcPr>
            <w:tcW w:w="3583" w:type="dxa"/>
            <w:hideMark/>
          </w:tcPr>
          <w:p w:rsidR="003F6825" w:rsidRPr="00CD10CA" w:rsidRDefault="003F6825" w:rsidP="00CD10CA">
            <w:r w:rsidRPr="00CD10CA">
              <w:t>Un occidente prigioniero</w:t>
            </w:r>
          </w:p>
        </w:tc>
        <w:tc>
          <w:tcPr>
            <w:tcW w:w="2510" w:type="dxa"/>
            <w:hideMark/>
          </w:tcPr>
          <w:p w:rsidR="003F6825" w:rsidRPr="00CD10CA" w:rsidRDefault="003F6825" w:rsidP="00CD10CA">
            <w:r w:rsidRPr="00CD10CA">
              <w:t>Adelphi, 2022</w:t>
            </w:r>
          </w:p>
        </w:tc>
      </w:tr>
      <w:tr w:rsidR="003F6825" w:rsidRPr="00CD10CA" w:rsidTr="003F6825">
        <w:tblPrEx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067" w:type="dxa"/>
          </w:tcPr>
          <w:p w:rsidR="003F6825" w:rsidRPr="00CD10CA" w:rsidRDefault="003F6825" w:rsidP="003F6825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047" w:type="dxa"/>
            <w:hideMark/>
          </w:tcPr>
          <w:p w:rsidR="003F6825" w:rsidRPr="00CD10CA" w:rsidRDefault="003F6825" w:rsidP="00CD10CA">
            <w:r w:rsidRPr="00CD10CA">
              <w:t xml:space="preserve">G.M. </w:t>
            </w:r>
            <w:proofErr w:type="spellStart"/>
            <w:r w:rsidRPr="00CD10CA">
              <w:t>Trevelyan</w:t>
            </w:r>
            <w:proofErr w:type="spellEnd"/>
          </w:p>
        </w:tc>
        <w:tc>
          <w:tcPr>
            <w:tcW w:w="3583" w:type="dxa"/>
            <w:hideMark/>
          </w:tcPr>
          <w:p w:rsidR="003F6825" w:rsidRPr="00CD10CA" w:rsidRDefault="003F6825" w:rsidP="00CD10CA">
            <w:pPr>
              <w:rPr>
                <w:lang w:val="en-US"/>
              </w:rPr>
            </w:pPr>
            <w:r w:rsidRPr="00CD10CA">
              <w:rPr>
                <w:lang w:val="en-US"/>
              </w:rPr>
              <w:t>A Shortened History of England</w:t>
            </w:r>
          </w:p>
        </w:tc>
        <w:tc>
          <w:tcPr>
            <w:tcW w:w="2510" w:type="dxa"/>
            <w:hideMark/>
          </w:tcPr>
          <w:p w:rsidR="003F6825" w:rsidRPr="00CD10CA" w:rsidRDefault="003F6825" w:rsidP="00CD10CA">
            <w:r w:rsidRPr="00CD10CA">
              <w:t>Penguin Books, 1942</w:t>
            </w:r>
          </w:p>
        </w:tc>
      </w:tr>
      <w:tr w:rsidR="003F6825" w:rsidRPr="00CD10CA" w:rsidTr="003F6825">
        <w:tblPrEx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067" w:type="dxa"/>
          </w:tcPr>
          <w:p w:rsidR="003F6825" w:rsidRPr="00CD10CA" w:rsidRDefault="003F6825" w:rsidP="003F6825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047" w:type="dxa"/>
            <w:hideMark/>
          </w:tcPr>
          <w:p w:rsidR="003F6825" w:rsidRPr="00CD10CA" w:rsidRDefault="003F6825" w:rsidP="00CD10CA">
            <w:r w:rsidRPr="00CD10CA">
              <w:t xml:space="preserve">G.M. </w:t>
            </w:r>
            <w:proofErr w:type="spellStart"/>
            <w:r w:rsidRPr="00CD10CA">
              <w:t>Trevelyan</w:t>
            </w:r>
            <w:proofErr w:type="spellEnd"/>
          </w:p>
        </w:tc>
        <w:tc>
          <w:tcPr>
            <w:tcW w:w="3583" w:type="dxa"/>
            <w:hideMark/>
          </w:tcPr>
          <w:p w:rsidR="003F6825" w:rsidRPr="00CD10CA" w:rsidRDefault="003F6825" w:rsidP="00CD10CA">
            <w:pPr>
              <w:rPr>
                <w:lang w:val="en-US"/>
              </w:rPr>
            </w:pPr>
            <w:r w:rsidRPr="00CD10CA">
              <w:rPr>
                <w:lang w:val="en-US"/>
              </w:rPr>
              <w:t>English Social History (A Survey of Six Centuries)</w:t>
            </w:r>
          </w:p>
        </w:tc>
        <w:tc>
          <w:tcPr>
            <w:tcW w:w="2510" w:type="dxa"/>
            <w:hideMark/>
          </w:tcPr>
          <w:p w:rsidR="003F6825" w:rsidRPr="00CD10CA" w:rsidRDefault="003F6825" w:rsidP="00CD10CA">
            <w:r w:rsidRPr="00CD10CA">
              <w:t>Penguin Books, 1942</w:t>
            </w:r>
          </w:p>
        </w:tc>
      </w:tr>
      <w:tr w:rsidR="003F6825" w:rsidRPr="00CD10CA" w:rsidTr="003F6825">
        <w:tblPrEx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067" w:type="dxa"/>
          </w:tcPr>
          <w:p w:rsidR="003F6825" w:rsidRPr="00CD10CA" w:rsidRDefault="003F6825" w:rsidP="003F6825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047" w:type="dxa"/>
            <w:hideMark/>
          </w:tcPr>
          <w:p w:rsidR="003F6825" w:rsidRPr="00CD10CA" w:rsidRDefault="003F6825" w:rsidP="00CD10CA">
            <w:r w:rsidRPr="00CD10CA">
              <w:t>B. Ford (a cura di)</w:t>
            </w:r>
          </w:p>
        </w:tc>
        <w:tc>
          <w:tcPr>
            <w:tcW w:w="3583" w:type="dxa"/>
            <w:hideMark/>
          </w:tcPr>
          <w:p w:rsidR="003F6825" w:rsidRPr="00CD10CA" w:rsidRDefault="003F6825" w:rsidP="00CD10CA">
            <w:r w:rsidRPr="00CD10CA">
              <w:rPr>
                <w:lang w:val="en-US"/>
              </w:rPr>
              <w:t xml:space="preserve">The New Pelican Guide to English Literature – 7. </w:t>
            </w:r>
            <w:r w:rsidRPr="00CD10CA">
              <w:t>From James to Eliot</w:t>
            </w:r>
          </w:p>
        </w:tc>
        <w:tc>
          <w:tcPr>
            <w:tcW w:w="2510" w:type="dxa"/>
            <w:hideMark/>
          </w:tcPr>
          <w:p w:rsidR="003F6825" w:rsidRPr="00CD10CA" w:rsidRDefault="003F6825" w:rsidP="00CD10CA">
            <w:r w:rsidRPr="00CD10CA">
              <w:t>Penguin Books, 1983</w:t>
            </w:r>
          </w:p>
        </w:tc>
      </w:tr>
      <w:tr w:rsidR="003F6825" w:rsidRPr="00CD10CA" w:rsidTr="003F6825">
        <w:tblPrEx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067" w:type="dxa"/>
          </w:tcPr>
          <w:p w:rsidR="003F6825" w:rsidRPr="00CD10CA" w:rsidRDefault="003F6825" w:rsidP="003F6825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047" w:type="dxa"/>
            <w:hideMark/>
          </w:tcPr>
          <w:p w:rsidR="003F6825" w:rsidRPr="00CD10CA" w:rsidRDefault="003F6825" w:rsidP="00CD10CA">
            <w:r w:rsidRPr="00CD10CA">
              <w:t>B. Ford (a cura di)</w:t>
            </w:r>
          </w:p>
        </w:tc>
        <w:tc>
          <w:tcPr>
            <w:tcW w:w="3583" w:type="dxa"/>
            <w:hideMark/>
          </w:tcPr>
          <w:p w:rsidR="003F6825" w:rsidRPr="00CD10CA" w:rsidRDefault="003F6825" w:rsidP="00CD10CA">
            <w:r w:rsidRPr="00CD10CA">
              <w:rPr>
                <w:lang w:val="en-US"/>
              </w:rPr>
              <w:t xml:space="preserve">The New Pelican Guide to English Literature – 8. </w:t>
            </w:r>
            <w:r w:rsidRPr="00CD10CA">
              <w:t xml:space="preserve">The </w:t>
            </w:r>
            <w:proofErr w:type="spellStart"/>
            <w:r w:rsidRPr="00CD10CA">
              <w:t>Present</w:t>
            </w:r>
            <w:proofErr w:type="spellEnd"/>
          </w:p>
        </w:tc>
        <w:tc>
          <w:tcPr>
            <w:tcW w:w="2510" w:type="dxa"/>
            <w:hideMark/>
          </w:tcPr>
          <w:p w:rsidR="003F6825" w:rsidRPr="00CD10CA" w:rsidRDefault="003F6825" w:rsidP="00CD10CA">
            <w:r w:rsidRPr="00CD10CA">
              <w:t>Penguin Books, 1983</w:t>
            </w:r>
          </w:p>
        </w:tc>
      </w:tr>
      <w:tr w:rsidR="003F6825" w:rsidRPr="00CD10CA" w:rsidTr="003F6825">
        <w:tblPrEx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067" w:type="dxa"/>
          </w:tcPr>
          <w:p w:rsidR="003F6825" w:rsidRPr="00CD10CA" w:rsidRDefault="003F6825" w:rsidP="003F6825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047" w:type="dxa"/>
            <w:hideMark/>
          </w:tcPr>
          <w:p w:rsidR="003F6825" w:rsidRPr="00CD10CA" w:rsidRDefault="003F6825" w:rsidP="00CD10CA">
            <w:r w:rsidRPr="00CD10CA">
              <w:t xml:space="preserve">A. </w:t>
            </w:r>
            <w:proofErr w:type="spellStart"/>
            <w:r w:rsidRPr="00CD10CA">
              <w:t>Nevins</w:t>
            </w:r>
            <w:proofErr w:type="spellEnd"/>
            <w:r w:rsidRPr="00CD10CA">
              <w:t xml:space="preserve"> e H. Steele </w:t>
            </w:r>
            <w:proofErr w:type="spellStart"/>
            <w:r w:rsidRPr="00CD10CA">
              <w:t>Commager</w:t>
            </w:r>
            <w:proofErr w:type="spellEnd"/>
          </w:p>
        </w:tc>
        <w:tc>
          <w:tcPr>
            <w:tcW w:w="3583" w:type="dxa"/>
            <w:hideMark/>
          </w:tcPr>
          <w:p w:rsidR="003F6825" w:rsidRPr="00CD10CA" w:rsidRDefault="003F6825" w:rsidP="00CD10CA">
            <w:r w:rsidRPr="00CD10CA">
              <w:t>Storia degli Stati Uniti</w:t>
            </w:r>
          </w:p>
        </w:tc>
        <w:tc>
          <w:tcPr>
            <w:tcW w:w="2510" w:type="dxa"/>
            <w:hideMark/>
          </w:tcPr>
          <w:p w:rsidR="003F6825" w:rsidRPr="00CD10CA" w:rsidRDefault="003F6825" w:rsidP="00CD10CA">
            <w:r w:rsidRPr="00CD10CA">
              <w:t>Piccola Biblioteca Einaudi, 1980</w:t>
            </w:r>
          </w:p>
        </w:tc>
      </w:tr>
      <w:tr w:rsidR="003F6825" w:rsidRPr="00CD10CA" w:rsidTr="003F6825">
        <w:tblPrEx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067" w:type="dxa"/>
          </w:tcPr>
          <w:p w:rsidR="003F6825" w:rsidRPr="00CD10CA" w:rsidRDefault="003F6825" w:rsidP="003F6825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047" w:type="dxa"/>
            <w:hideMark/>
          </w:tcPr>
          <w:p w:rsidR="003F6825" w:rsidRPr="00CD10CA" w:rsidRDefault="003F6825" w:rsidP="00CD10CA">
            <w:r w:rsidRPr="00CD10CA">
              <w:t xml:space="preserve">M. </w:t>
            </w:r>
            <w:proofErr w:type="spellStart"/>
            <w:r w:rsidRPr="00CD10CA">
              <w:t>Cunliffe</w:t>
            </w:r>
            <w:proofErr w:type="spellEnd"/>
          </w:p>
        </w:tc>
        <w:tc>
          <w:tcPr>
            <w:tcW w:w="3583" w:type="dxa"/>
            <w:hideMark/>
          </w:tcPr>
          <w:p w:rsidR="003F6825" w:rsidRPr="00CD10CA" w:rsidRDefault="003F6825" w:rsidP="00CD10CA">
            <w:r w:rsidRPr="00CD10CA">
              <w:t>Storia della Letteratura Americana</w:t>
            </w:r>
          </w:p>
        </w:tc>
        <w:tc>
          <w:tcPr>
            <w:tcW w:w="2510" w:type="dxa"/>
            <w:hideMark/>
          </w:tcPr>
          <w:p w:rsidR="003F6825" w:rsidRPr="00CD10CA" w:rsidRDefault="003F6825" w:rsidP="00CD10CA">
            <w:r w:rsidRPr="00CD10CA">
              <w:t>Piccola Biblioteca Einaudi, 1979</w:t>
            </w:r>
          </w:p>
        </w:tc>
      </w:tr>
      <w:tr w:rsidR="003F6825" w:rsidRPr="00CD10CA" w:rsidTr="003F6825">
        <w:tblPrEx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067" w:type="dxa"/>
          </w:tcPr>
          <w:p w:rsidR="003F6825" w:rsidRPr="00CD10CA" w:rsidRDefault="003F6825" w:rsidP="003F6825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047" w:type="dxa"/>
            <w:hideMark/>
          </w:tcPr>
          <w:p w:rsidR="003F6825" w:rsidRPr="00CD10CA" w:rsidRDefault="003F6825" w:rsidP="00CD10CA">
            <w:r w:rsidRPr="00CD10CA">
              <w:t>R.F. Foster</w:t>
            </w:r>
          </w:p>
        </w:tc>
        <w:tc>
          <w:tcPr>
            <w:tcW w:w="3583" w:type="dxa"/>
            <w:hideMark/>
          </w:tcPr>
          <w:p w:rsidR="003F6825" w:rsidRPr="00CD10CA" w:rsidRDefault="003F6825" w:rsidP="00CD10CA">
            <w:r w:rsidRPr="00CD10CA">
              <w:t xml:space="preserve">History of </w:t>
            </w:r>
            <w:proofErr w:type="spellStart"/>
            <w:r w:rsidRPr="00CD10CA">
              <w:t>Ireland</w:t>
            </w:r>
            <w:proofErr w:type="spellEnd"/>
          </w:p>
        </w:tc>
        <w:tc>
          <w:tcPr>
            <w:tcW w:w="2510" w:type="dxa"/>
            <w:hideMark/>
          </w:tcPr>
          <w:p w:rsidR="003F6825" w:rsidRPr="00CD10CA" w:rsidRDefault="003F6825" w:rsidP="00CD10CA">
            <w:r w:rsidRPr="00CD10CA">
              <w:t>OUP, 2001</w:t>
            </w:r>
          </w:p>
        </w:tc>
      </w:tr>
      <w:tr w:rsidR="003F6825" w:rsidRPr="00CD10CA" w:rsidTr="003F6825">
        <w:tblPrEx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067" w:type="dxa"/>
          </w:tcPr>
          <w:p w:rsidR="003F6825" w:rsidRPr="00CD10CA" w:rsidRDefault="003F6825" w:rsidP="003F6825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047" w:type="dxa"/>
            <w:hideMark/>
          </w:tcPr>
          <w:p w:rsidR="003F6825" w:rsidRPr="00CD10CA" w:rsidRDefault="003F6825" w:rsidP="00CD10CA">
            <w:r w:rsidRPr="00CD10CA">
              <w:t>M. Kundera</w:t>
            </w:r>
          </w:p>
        </w:tc>
        <w:tc>
          <w:tcPr>
            <w:tcW w:w="3583" w:type="dxa"/>
            <w:hideMark/>
          </w:tcPr>
          <w:p w:rsidR="003F6825" w:rsidRPr="00CD10CA" w:rsidRDefault="003F6825" w:rsidP="00CD10CA">
            <w:r w:rsidRPr="00CD10CA">
              <w:t>L’arte del romanzo</w:t>
            </w:r>
          </w:p>
        </w:tc>
        <w:tc>
          <w:tcPr>
            <w:tcW w:w="2510" w:type="dxa"/>
            <w:hideMark/>
          </w:tcPr>
          <w:p w:rsidR="003F6825" w:rsidRPr="00CD10CA" w:rsidRDefault="003F6825" w:rsidP="00CD10CA">
            <w:r w:rsidRPr="00CD10CA">
              <w:t>Adelphi, 1988</w:t>
            </w:r>
          </w:p>
        </w:tc>
      </w:tr>
      <w:tr w:rsidR="003F6825" w:rsidRPr="00CD10CA" w:rsidTr="003F6825">
        <w:tblPrEx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067" w:type="dxa"/>
          </w:tcPr>
          <w:p w:rsidR="003F6825" w:rsidRPr="00CD10CA" w:rsidRDefault="003F6825" w:rsidP="003F6825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047" w:type="dxa"/>
            <w:hideMark/>
          </w:tcPr>
          <w:p w:rsidR="003F6825" w:rsidRPr="00CD10CA" w:rsidRDefault="003F6825" w:rsidP="00CD10CA">
            <w:r w:rsidRPr="00CD10CA">
              <w:t>F. Gentilini</w:t>
            </w:r>
          </w:p>
        </w:tc>
        <w:tc>
          <w:tcPr>
            <w:tcW w:w="3583" w:type="dxa"/>
            <w:hideMark/>
          </w:tcPr>
          <w:p w:rsidR="003F6825" w:rsidRPr="00CD10CA" w:rsidRDefault="003F6825" w:rsidP="00CD10CA">
            <w:r w:rsidRPr="00CD10CA">
              <w:t>I demoni</w:t>
            </w:r>
          </w:p>
        </w:tc>
        <w:tc>
          <w:tcPr>
            <w:tcW w:w="2510" w:type="dxa"/>
            <w:hideMark/>
          </w:tcPr>
          <w:p w:rsidR="003F6825" w:rsidRPr="00CD10CA" w:rsidRDefault="003F6825" w:rsidP="00CD10CA">
            <w:proofErr w:type="spellStart"/>
            <w:r w:rsidRPr="00CD10CA">
              <w:t>Baldini+Castoldi</w:t>
            </w:r>
            <w:proofErr w:type="spellEnd"/>
            <w:r w:rsidRPr="00CD10CA">
              <w:t>, 2023</w:t>
            </w:r>
          </w:p>
        </w:tc>
      </w:tr>
      <w:tr w:rsidR="003F6825" w:rsidRPr="00CD10CA" w:rsidTr="003F6825">
        <w:tblPrEx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067" w:type="dxa"/>
          </w:tcPr>
          <w:p w:rsidR="003F6825" w:rsidRPr="00CD10CA" w:rsidRDefault="003F6825" w:rsidP="003F6825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047" w:type="dxa"/>
            <w:hideMark/>
          </w:tcPr>
          <w:p w:rsidR="003F6825" w:rsidRPr="00CD10CA" w:rsidRDefault="003F6825" w:rsidP="00CD10CA">
            <w:r w:rsidRPr="00CD10CA">
              <w:t>C. Benedetti</w:t>
            </w:r>
          </w:p>
        </w:tc>
        <w:tc>
          <w:tcPr>
            <w:tcW w:w="3583" w:type="dxa"/>
            <w:hideMark/>
          </w:tcPr>
          <w:p w:rsidR="003F6825" w:rsidRPr="00CD10CA" w:rsidRDefault="003F6825" w:rsidP="00CD10CA">
            <w:r w:rsidRPr="00CD10CA">
              <w:t>Disumane lettere</w:t>
            </w:r>
          </w:p>
        </w:tc>
        <w:tc>
          <w:tcPr>
            <w:tcW w:w="2510" w:type="dxa"/>
            <w:hideMark/>
          </w:tcPr>
          <w:p w:rsidR="003F6825" w:rsidRPr="00CD10CA" w:rsidRDefault="003F6825" w:rsidP="00CD10CA">
            <w:r w:rsidRPr="00CD10CA">
              <w:t>Laterza, 2011</w:t>
            </w:r>
          </w:p>
        </w:tc>
      </w:tr>
    </w:tbl>
    <w:p w:rsidR="00CD10CA" w:rsidRDefault="00CD10CA"/>
    <w:sectPr w:rsidR="00CD10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3384"/>
    <w:multiLevelType w:val="hybridMultilevel"/>
    <w:tmpl w:val="3334AF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5245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0CA"/>
    <w:rsid w:val="00034066"/>
    <w:rsid w:val="003F6825"/>
    <w:rsid w:val="00CD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62B844E-80BF-A040-BBDA-C4A521E6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D1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F6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Salerno</dc:creator>
  <cp:keywords/>
  <dc:description/>
  <cp:lastModifiedBy>Fabiola Salerno</cp:lastModifiedBy>
  <cp:revision>3</cp:revision>
  <dcterms:created xsi:type="dcterms:W3CDTF">2023-12-20T16:08:00Z</dcterms:created>
  <dcterms:modified xsi:type="dcterms:W3CDTF">2023-12-20T16:27:00Z</dcterms:modified>
</cp:coreProperties>
</file>