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6F" w:rsidRPr="00472D6F" w:rsidRDefault="00472D6F" w:rsidP="00472D6F">
      <w:pPr>
        <w:jc w:val="center"/>
        <w:rPr>
          <w:b/>
          <w:bCs/>
          <w:sz w:val="24"/>
        </w:rPr>
      </w:pPr>
      <w:r w:rsidRPr="00472D6F">
        <w:rPr>
          <w:b/>
          <w:bCs/>
          <w:sz w:val="24"/>
        </w:rPr>
        <w:t>QUÉ SON LOS NÚMEROS DECIMALES</w:t>
      </w:r>
      <w:proofErr w:type="gramStart"/>
      <w:r w:rsidRPr="00472D6F">
        <w:rPr>
          <w:b/>
          <w:bCs/>
          <w:sz w:val="24"/>
        </w:rPr>
        <w:t>?</w:t>
      </w:r>
      <w:proofErr w:type="gramEnd"/>
    </w:p>
    <w:p w:rsidR="00472D6F" w:rsidRPr="00472D6F" w:rsidRDefault="00472D6F" w:rsidP="00472D6F">
      <w:r w:rsidRPr="00472D6F">
        <w:t>Los </w:t>
      </w:r>
      <w:r w:rsidRPr="00472D6F">
        <w:rPr>
          <w:b/>
          <w:bCs/>
        </w:rPr>
        <w:t>números decimales</w:t>
      </w:r>
      <w:r w:rsidRPr="00472D6F">
        <w:t> se utilizan para representar números más pequeños que la unidad.</w:t>
      </w:r>
    </w:p>
    <w:p w:rsidR="00472D6F" w:rsidRPr="00472D6F" w:rsidRDefault="00472D6F" w:rsidP="00472D6F">
      <w:r w:rsidRPr="00472D6F">
        <w:t>Los números decimales se escriben a la derecha de las Unidades separados por una coma. Es decir:</w:t>
      </w:r>
    </w:p>
    <w:p w:rsidR="00472D6F" w:rsidRPr="00472D6F" w:rsidRDefault="00472D6F" w:rsidP="00472D6F">
      <w:r w:rsidRPr="00472D6F">
        <w:rPr>
          <w:b/>
          <w:bCs/>
        </w:rPr>
        <w:t xml:space="preserve">Centenas   Decenas   </w:t>
      </w:r>
      <w:proofErr w:type="gramStart"/>
      <w:r w:rsidRPr="00472D6F">
        <w:rPr>
          <w:b/>
          <w:bCs/>
        </w:rPr>
        <w:t>Unidades ,</w:t>
      </w:r>
      <w:proofErr w:type="gramEnd"/>
      <w:r w:rsidRPr="00472D6F">
        <w:rPr>
          <w:b/>
          <w:bCs/>
        </w:rPr>
        <w:t xml:space="preserve"> Décimas   Centésimas   Milésimas</w:t>
      </w:r>
    </w:p>
    <w:p w:rsidR="00472D6F" w:rsidRPr="00472D6F" w:rsidRDefault="00472D6F" w:rsidP="00472D6F">
      <w:r w:rsidRPr="00472D6F">
        <w:t>En la imagen que aparece a continuación, el primer cuadrado representa la </w:t>
      </w:r>
      <w:r w:rsidRPr="00472D6F">
        <w:rPr>
          <w:b/>
          <w:bCs/>
        </w:rPr>
        <w:t>Unidad</w:t>
      </w:r>
      <w:r w:rsidRPr="00472D6F">
        <w:t>. Si esta unidad la dividimos en 10 partes iguales (segundo cuadrado), representaremos las </w:t>
      </w:r>
      <w:r w:rsidRPr="00472D6F">
        <w:rPr>
          <w:b/>
          <w:bCs/>
        </w:rPr>
        <w:t>Décimas</w:t>
      </w:r>
      <w:r w:rsidRPr="00472D6F">
        <w:t>. Si las décimas las dividimos en 10 partes iguales o la unidad en 100 partes iguales (tercer cuadrado), representaremos las </w:t>
      </w:r>
      <w:r w:rsidRPr="00472D6F">
        <w:rPr>
          <w:b/>
          <w:bCs/>
        </w:rPr>
        <w:t>Centésimas</w:t>
      </w:r>
      <w:r w:rsidRPr="00472D6F">
        <w:t>.</w:t>
      </w:r>
      <w:bookmarkStart w:id="0" w:name="_GoBack"/>
      <w:bookmarkEnd w:id="0"/>
    </w:p>
    <w:p w:rsidR="00472D6F" w:rsidRPr="00472D6F" w:rsidRDefault="00472D6F" w:rsidP="00472D6F">
      <w:r w:rsidRPr="00472D6F">
        <w:drawing>
          <wp:inline distT="0" distB="0" distL="0" distR="0">
            <wp:extent cx="5610225" cy="1428750"/>
            <wp:effectExtent l="0" t="0" r="9525" b="0"/>
            <wp:docPr id="7" name="Imagen 7" descr="números dec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úmeros decima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D6F" w:rsidRPr="00472D6F" w:rsidRDefault="00472D6F" w:rsidP="00472D6F">
      <w:pPr>
        <w:rPr>
          <w:b/>
          <w:bCs/>
        </w:rPr>
      </w:pPr>
      <w:r w:rsidRPr="00472D6F">
        <w:rPr>
          <w:b/>
          <w:bCs/>
        </w:rPr>
        <w:t>Ejemplos de números decimales</w:t>
      </w:r>
    </w:p>
    <w:p w:rsidR="00472D6F" w:rsidRPr="00472D6F" w:rsidRDefault="00472D6F" w:rsidP="00472D6F">
      <w:r w:rsidRPr="00472D6F">
        <w:drawing>
          <wp:inline distT="0" distB="0" distL="0" distR="0">
            <wp:extent cx="5591175" cy="1581150"/>
            <wp:effectExtent l="0" t="0" r="9525" b="0"/>
            <wp:docPr id="6" name="Imagen 6" descr="ejemplos de números dec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mplos de números decima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D6F" w:rsidRPr="00472D6F" w:rsidRDefault="00472D6F" w:rsidP="00472D6F">
      <w:pPr>
        <w:numPr>
          <w:ilvl w:val="0"/>
          <w:numId w:val="1"/>
        </w:numPr>
      </w:pPr>
      <w:r w:rsidRPr="00472D6F">
        <w:rPr>
          <w:b/>
          <w:bCs/>
        </w:rPr>
        <w:t>Primer ejemplo:</w:t>
      </w:r>
      <w:r w:rsidRPr="00472D6F">
        <w:t> Si la unidad la dividimos en 10 partes iguales, tendremos décimas. Y hemos coloreado 7 de estas partes. La forma de escribirlo es 0 unidades, 7 décimas = 0,7</w:t>
      </w:r>
    </w:p>
    <w:p w:rsidR="00472D6F" w:rsidRPr="00472D6F" w:rsidRDefault="00472D6F" w:rsidP="00472D6F">
      <w:pPr>
        <w:numPr>
          <w:ilvl w:val="0"/>
          <w:numId w:val="1"/>
        </w:numPr>
      </w:pPr>
      <w:r w:rsidRPr="00472D6F">
        <w:rPr>
          <w:b/>
          <w:bCs/>
        </w:rPr>
        <w:t>Segundo ejemplo</w:t>
      </w:r>
      <w:r w:rsidRPr="00472D6F">
        <w:t>: En el segundo ejemplo también tenemos décimas y tenemos coloreadas 1. Se escribirá de la siguiente forma: 0 unidades, 1 décima = 0,1</w:t>
      </w:r>
    </w:p>
    <w:p w:rsidR="00472D6F" w:rsidRPr="00472D6F" w:rsidRDefault="00472D6F" w:rsidP="00472D6F">
      <w:pPr>
        <w:numPr>
          <w:ilvl w:val="0"/>
          <w:numId w:val="1"/>
        </w:numPr>
      </w:pPr>
      <w:r w:rsidRPr="00472D6F">
        <w:rPr>
          <w:b/>
          <w:bCs/>
        </w:rPr>
        <w:t>Tercer ejemplo</w:t>
      </w:r>
      <w:r w:rsidRPr="00472D6F">
        <w:t>: En el tercer ejemplo tenemos representadas centésimas, de las cuales tenemos coloreadas 6 décimas y 4 centésimas. Por lo tanto se escribirá: 0 unidades, 6 décimas 4 centésimas = 0,64</w:t>
      </w:r>
    </w:p>
    <w:p w:rsidR="00472D6F" w:rsidRPr="00472D6F" w:rsidRDefault="00472D6F" w:rsidP="00472D6F">
      <w:pPr>
        <w:numPr>
          <w:ilvl w:val="0"/>
          <w:numId w:val="1"/>
        </w:numPr>
      </w:pPr>
      <w:r w:rsidRPr="00472D6F">
        <w:rPr>
          <w:b/>
          <w:bCs/>
        </w:rPr>
        <w:t>Cuarto ejemplo:</w:t>
      </w:r>
      <w:r w:rsidRPr="00472D6F">
        <w:t> Tenemos centésimas (la unidad entre 100), de las cuales tenemos coloreadas 3 décimas y 5 centésimas. Lo escribiremos: 0 unidades, 3 décimas 5 centésimas = 0,35</w:t>
      </w:r>
    </w:p>
    <w:p w:rsidR="00472D6F" w:rsidRPr="00472D6F" w:rsidRDefault="00472D6F" w:rsidP="00472D6F">
      <w:r w:rsidRPr="00472D6F">
        <w:lastRenderedPageBreak/>
        <w:drawing>
          <wp:inline distT="0" distB="0" distL="0" distR="0">
            <wp:extent cx="5762625" cy="1390650"/>
            <wp:effectExtent l="0" t="0" r="9525" b="0"/>
            <wp:docPr id="5" name="Imagen 5" descr="más ejemplos de números dec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ás ejemplos de números decima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D6F" w:rsidRPr="00472D6F" w:rsidRDefault="00472D6F" w:rsidP="00472D6F">
      <w:pPr>
        <w:numPr>
          <w:ilvl w:val="0"/>
          <w:numId w:val="2"/>
        </w:numPr>
      </w:pPr>
      <w:r w:rsidRPr="00472D6F">
        <w:rPr>
          <w:b/>
          <w:bCs/>
        </w:rPr>
        <w:t>Quinto ejemplo</w:t>
      </w:r>
      <w:r w:rsidRPr="00472D6F">
        <w:t>: Tenemos dos unidades enteras coloreadas y de la tercera unidad, que está dividida en centésimas, tenemos 8 décimas coloreadas y una centésima coloreada. Por lo tanto, se escribirá: 2 unidades, 8 décimas 1 centésimas = 2,81</w:t>
      </w:r>
    </w:p>
    <w:p w:rsidR="00472D6F" w:rsidRPr="00472D6F" w:rsidRDefault="00472D6F" w:rsidP="00472D6F">
      <w:pPr>
        <w:rPr>
          <w:b/>
          <w:bCs/>
        </w:rPr>
      </w:pPr>
      <w:r w:rsidRPr="00472D6F">
        <w:rPr>
          <w:b/>
          <w:bCs/>
        </w:rPr>
        <w:t>¿</w:t>
      </w:r>
      <w:proofErr w:type="spellStart"/>
      <w:r w:rsidRPr="00472D6F">
        <w:rPr>
          <w:b/>
          <w:bCs/>
        </w:rPr>
        <w:t>Cual</w:t>
      </w:r>
      <w:proofErr w:type="spellEnd"/>
      <w:r w:rsidRPr="00472D6F">
        <w:rPr>
          <w:b/>
          <w:bCs/>
        </w:rPr>
        <w:t xml:space="preserve"> es la relación de los decimales con las fracciones?</w:t>
      </w:r>
    </w:p>
    <w:p w:rsidR="00472D6F" w:rsidRPr="00472D6F" w:rsidRDefault="00472D6F" w:rsidP="00472D6F">
      <w:pPr>
        <w:numPr>
          <w:ilvl w:val="0"/>
          <w:numId w:val="3"/>
        </w:numPr>
      </w:pPr>
      <w:r w:rsidRPr="00472D6F">
        <w:t>La Unidad se representa por 1</w:t>
      </w:r>
    </w:p>
    <w:p w:rsidR="00472D6F" w:rsidRPr="00472D6F" w:rsidRDefault="00472D6F" w:rsidP="00472D6F">
      <w:pPr>
        <w:numPr>
          <w:ilvl w:val="0"/>
          <w:numId w:val="3"/>
        </w:numPr>
      </w:pPr>
      <w:r w:rsidRPr="00472D6F">
        <w:t>La Décima es la unidad dividida en 10 partes iguales = 1/10 = 0,1</w:t>
      </w:r>
    </w:p>
    <w:p w:rsidR="00472D6F" w:rsidRPr="00472D6F" w:rsidRDefault="00472D6F" w:rsidP="00472D6F">
      <w:pPr>
        <w:numPr>
          <w:ilvl w:val="0"/>
          <w:numId w:val="3"/>
        </w:numPr>
      </w:pPr>
      <w:r w:rsidRPr="00472D6F">
        <w:t>La Centésima es la unidad dividida en 100 partes iguales = 1/100 = 0,01</w:t>
      </w:r>
    </w:p>
    <w:p w:rsidR="00472D6F" w:rsidRPr="00472D6F" w:rsidRDefault="00472D6F" w:rsidP="00472D6F">
      <w:pPr>
        <w:numPr>
          <w:ilvl w:val="0"/>
          <w:numId w:val="3"/>
        </w:numPr>
      </w:pPr>
      <w:r w:rsidRPr="00472D6F">
        <w:t>La Milésima es la unidad dividida en 1000 partes iguales = 1/1000 = 0,001</w:t>
      </w:r>
    </w:p>
    <w:p w:rsidR="00472D6F" w:rsidRPr="00472D6F" w:rsidRDefault="00472D6F" w:rsidP="00472D6F">
      <w:pPr>
        <w:rPr>
          <w:b/>
          <w:bCs/>
        </w:rPr>
      </w:pPr>
      <w:r w:rsidRPr="00472D6F">
        <w:rPr>
          <w:b/>
          <w:bCs/>
        </w:rPr>
        <w:t>Pasar de decimal a fracción</w:t>
      </w:r>
    </w:p>
    <w:p w:rsidR="00472D6F" w:rsidRPr="00472D6F" w:rsidRDefault="00472D6F" w:rsidP="00472D6F">
      <w:r w:rsidRPr="00472D6F">
        <w:rPr>
          <w:b/>
          <w:bCs/>
        </w:rPr>
        <w:t>7,508</w:t>
      </w:r>
    </w:p>
    <w:p w:rsidR="00472D6F" w:rsidRPr="00472D6F" w:rsidRDefault="00472D6F" w:rsidP="00472D6F">
      <w:r w:rsidRPr="00472D6F">
        <w:t>Nos fijamos en el último número, en el 8, que ocupa el lugar de las milésimas, por lo tanto el denominador tendrá que ser 1000. Y en el numerador escribiremos el número completo sin la coma. 7,508 = 7508/1000</w:t>
      </w:r>
    </w:p>
    <w:p w:rsidR="00472D6F" w:rsidRPr="00472D6F" w:rsidRDefault="00472D6F" w:rsidP="00472D6F">
      <w:pPr>
        <w:rPr>
          <w:b/>
          <w:bCs/>
        </w:rPr>
      </w:pPr>
      <w:r w:rsidRPr="00472D6F">
        <w:rPr>
          <w:b/>
          <w:bCs/>
        </w:rPr>
        <w:t>Pasar de fracción a decimal</w:t>
      </w:r>
    </w:p>
    <w:p w:rsidR="00472D6F" w:rsidRPr="00472D6F" w:rsidRDefault="00472D6F" w:rsidP="00472D6F">
      <w:r w:rsidRPr="00472D6F">
        <w:rPr>
          <w:b/>
          <w:bCs/>
        </w:rPr>
        <w:t>402/100</w:t>
      </w:r>
    </w:p>
    <w:p w:rsidR="00472D6F" w:rsidRPr="00472D6F" w:rsidRDefault="00472D6F" w:rsidP="00472D6F">
      <w:r w:rsidRPr="00472D6F">
        <w:t>Como el denominador es 100, el último número del numerador (el 2</w:t>
      </w:r>
      <w:proofErr w:type="gramStart"/>
      <w:r w:rsidRPr="00472D6F">
        <w:t>) ,</w:t>
      </w:r>
      <w:proofErr w:type="gramEnd"/>
      <w:r w:rsidRPr="00472D6F">
        <w:t xml:space="preserve"> tiene que ser las centésimas, el anterior (el 0) tienen que ser las décimas y el anterior a éste (el 4) tiene que ser las unidades, poniendo la coma detrás de las unidades. Por lo tanto, 402/100 = 4,02</w:t>
      </w:r>
    </w:p>
    <w:p w:rsidR="00472D6F" w:rsidRPr="00472D6F" w:rsidRDefault="00472D6F" w:rsidP="00472D6F">
      <w:pPr>
        <w:rPr>
          <w:b/>
          <w:bCs/>
        </w:rPr>
      </w:pPr>
      <w:r w:rsidRPr="00472D6F">
        <w:rPr>
          <w:b/>
          <w:bCs/>
        </w:rPr>
        <w:t>Vídeo tutorial de introducción a los números decimales</w:t>
      </w:r>
    </w:p>
    <w:p w:rsidR="00472D6F" w:rsidRPr="00472D6F" w:rsidRDefault="00472D6F" w:rsidP="00472D6F">
      <w:r w:rsidRPr="00472D6F">
        <w:t>Si quieres seguir aprendiendo sobre números decimales y matemáticas de primaria, adaptadas a tu nivel, </w:t>
      </w:r>
      <w:hyperlink r:id="rId9" w:history="1">
        <w:r w:rsidRPr="00472D6F">
          <w:rPr>
            <w:rStyle w:val="Hipervnculo"/>
          </w:rPr>
          <w:t xml:space="preserve">regístrate en </w:t>
        </w:r>
        <w:proofErr w:type="spellStart"/>
        <w:r w:rsidRPr="00472D6F">
          <w:rPr>
            <w:rStyle w:val="Hipervnculo"/>
          </w:rPr>
          <w:t>Smartick</w:t>
        </w:r>
        <w:proofErr w:type="spellEnd"/>
      </w:hyperlink>
      <w:r w:rsidRPr="00472D6F">
        <w:t> y pruébalo gratis.</w:t>
      </w:r>
    </w:p>
    <w:p w:rsidR="00472D6F" w:rsidRPr="00472D6F" w:rsidRDefault="00472D6F" w:rsidP="00472D6F">
      <w:pPr>
        <w:rPr>
          <w:b/>
          <w:bCs/>
        </w:rPr>
      </w:pPr>
      <w:r w:rsidRPr="00472D6F">
        <w:rPr>
          <w:b/>
          <w:bCs/>
        </w:rPr>
        <w:drawing>
          <wp:inline distT="0" distB="0" distL="0" distR="0">
            <wp:extent cx="609600" cy="609600"/>
            <wp:effectExtent l="0" t="0" r="0" b="0"/>
            <wp:docPr id="4" name="Imagen 4" descr="Share on Facebook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re on Facebook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D6F">
        <w:rPr>
          <w:b/>
          <w:bCs/>
        </w:rPr>
        <w:drawing>
          <wp:inline distT="0" distB="0" distL="0" distR="0">
            <wp:extent cx="609600" cy="609600"/>
            <wp:effectExtent l="0" t="0" r="0" b="0"/>
            <wp:docPr id="3" name="Imagen 3" descr="Tweet about this on Twitter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eet about this on Twitter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D6F">
        <w:rPr>
          <w:b/>
          <w:bCs/>
        </w:rPr>
        <w:drawing>
          <wp:inline distT="0" distB="0" distL="0" distR="0">
            <wp:extent cx="609600" cy="609600"/>
            <wp:effectExtent l="0" t="0" r="0" b="0"/>
            <wp:docPr id="2" name="Imagen 2" descr="Share on LinkedIn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are on LinkedIn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D6F" w:rsidRPr="00472D6F" w:rsidRDefault="00472D6F" w:rsidP="00472D6F">
      <w:r w:rsidRPr="00472D6F">
        <w:lastRenderedPageBreak/>
        <w:drawing>
          <wp:inline distT="0" distB="0" distL="0" distR="0">
            <wp:extent cx="2381250" cy="2381250"/>
            <wp:effectExtent l="0" t="0" r="0" b="0"/>
            <wp:docPr id="1" name="Imagen 1" descr="Daniel González de Vega">
              <a:hlinkClick xmlns:a="http://schemas.openxmlformats.org/drawingml/2006/main" r:id="rId16" tooltip="&quot;Daniel González de Veg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niel González de Vega">
                      <a:hlinkClick r:id="rId16" tooltip="&quot;Daniel González de Veg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D6F" w:rsidRPr="00472D6F" w:rsidRDefault="00472D6F" w:rsidP="00472D6F">
      <w:hyperlink r:id="rId18" w:history="1">
        <w:r w:rsidRPr="00472D6F">
          <w:rPr>
            <w:rStyle w:val="Hipervnculo"/>
            <w:b/>
            <w:bCs/>
          </w:rPr>
          <w:t>Daniel González De Vega</w:t>
        </w:r>
      </w:hyperlink>
    </w:p>
    <w:p w:rsidR="00472D6F" w:rsidRPr="00472D6F" w:rsidRDefault="00472D6F" w:rsidP="00472D6F">
      <w:r w:rsidRPr="00472D6F">
        <w:t xml:space="preserve">Cofundador de </w:t>
      </w:r>
      <w:proofErr w:type="spellStart"/>
      <w:r w:rsidRPr="00472D6F">
        <w:t>Smartick</w:t>
      </w:r>
      <w:proofErr w:type="spellEnd"/>
      <w:r w:rsidRPr="00472D6F">
        <w:t>.</w:t>
      </w:r>
      <w:r w:rsidRPr="00472D6F">
        <w:br/>
        <w:t xml:space="preserve">Malagueño, es ingeniero industrial por la Universidad de Málaga, tiene un MBA por </w:t>
      </w:r>
      <w:proofErr w:type="spellStart"/>
      <w:r w:rsidRPr="00472D6F">
        <w:t>Insead</w:t>
      </w:r>
      <w:proofErr w:type="spellEnd"/>
      <w:r w:rsidRPr="00472D6F">
        <w:t xml:space="preserve"> y es emprendedor </w:t>
      </w:r>
      <w:proofErr w:type="spellStart"/>
      <w:r w:rsidRPr="00472D6F">
        <w:t>Endeavor</w:t>
      </w:r>
      <w:proofErr w:type="spellEnd"/>
      <w:r w:rsidRPr="00472D6F">
        <w:t>.</w:t>
      </w:r>
      <w:r w:rsidRPr="00472D6F">
        <w:br/>
        <w:t xml:space="preserve">Es el responsable de desarrollo de producto y de que encajen todas las piezas del puzle de </w:t>
      </w:r>
      <w:proofErr w:type="spellStart"/>
      <w:r w:rsidRPr="00472D6F">
        <w:t>Smartick</w:t>
      </w:r>
      <w:proofErr w:type="spellEnd"/>
      <w:r w:rsidRPr="00472D6F">
        <w:t>.</w:t>
      </w:r>
      <w:r w:rsidRPr="00472D6F">
        <w:br/>
        <w:t>Su tiempo libre se lo dedica a sus dos hijas, estudiar, hacer deporte y escuchar flamenco.</w:t>
      </w:r>
    </w:p>
    <w:p w:rsidR="00472D6F" w:rsidRPr="00472D6F" w:rsidRDefault="00472D6F" w:rsidP="00472D6F">
      <w:pPr>
        <w:rPr>
          <w:b/>
          <w:bCs/>
        </w:rPr>
      </w:pPr>
      <w:r w:rsidRPr="00472D6F">
        <w:rPr>
          <w:b/>
          <w:bCs/>
        </w:rPr>
        <w:t>Para seguir aprendiendo:</w:t>
      </w:r>
    </w:p>
    <w:p w:rsidR="00472D6F" w:rsidRPr="00472D6F" w:rsidRDefault="00472D6F" w:rsidP="00472D6F">
      <w:pPr>
        <w:numPr>
          <w:ilvl w:val="0"/>
          <w:numId w:val="4"/>
        </w:numPr>
      </w:pPr>
      <w:hyperlink r:id="rId19" w:tooltip="Estimaciones: redondear números decimales" w:history="1">
        <w:r w:rsidRPr="00472D6F">
          <w:rPr>
            <w:rStyle w:val="Hipervnculo"/>
          </w:rPr>
          <w:t>Estimaciones: redondear números decimales</w:t>
        </w:r>
      </w:hyperlink>
    </w:p>
    <w:p w:rsidR="00472D6F" w:rsidRPr="00472D6F" w:rsidRDefault="00472D6F" w:rsidP="00472D6F">
      <w:pPr>
        <w:numPr>
          <w:ilvl w:val="0"/>
          <w:numId w:val="4"/>
        </w:numPr>
      </w:pPr>
      <w:hyperlink r:id="rId20" w:tooltip="Operaciones con decimales: la suma y la resta" w:history="1">
        <w:r w:rsidRPr="00472D6F">
          <w:rPr>
            <w:rStyle w:val="Hipervnculo"/>
          </w:rPr>
          <w:t>Operaciones con decimales: la suma y la resta</w:t>
        </w:r>
      </w:hyperlink>
    </w:p>
    <w:p w:rsidR="00472D6F" w:rsidRPr="00472D6F" w:rsidRDefault="00472D6F" w:rsidP="00472D6F">
      <w:pPr>
        <w:numPr>
          <w:ilvl w:val="0"/>
          <w:numId w:val="4"/>
        </w:numPr>
      </w:pPr>
      <w:hyperlink r:id="rId21" w:tooltip="Suma de números decimales" w:history="1">
        <w:r w:rsidRPr="00472D6F">
          <w:rPr>
            <w:rStyle w:val="Hipervnculo"/>
          </w:rPr>
          <w:t>Suma de números decimales</w:t>
        </w:r>
      </w:hyperlink>
    </w:p>
    <w:p w:rsidR="00472D6F" w:rsidRPr="00472D6F" w:rsidRDefault="00472D6F" w:rsidP="00472D6F">
      <w:pPr>
        <w:numPr>
          <w:ilvl w:val="0"/>
          <w:numId w:val="4"/>
        </w:numPr>
      </w:pPr>
      <w:hyperlink r:id="rId22" w:tooltip="Los números decimales y el uso del dinero" w:history="1">
        <w:r w:rsidRPr="00472D6F">
          <w:rPr>
            <w:rStyle w:val="Hipervnculo"/>
          </w:rPr>
          <w:t>Los números decimales y el uso del dinero</w:t>
        </w:r>
      </w:hyperlink>
    </w:p>
    <w:p w:rsidR="00472D6F" w:rsidRPr="00472D6F" w:rsidRDefault="00472D6F" w:rsidP="00472D6F">
      <w:pPr>
        <w:numPr>
          <w:ilvl w:val="0"/>
          <w:numId w:val="4"/>
        </w:numPr>
      </w:pPr>
      <w:hyperlink r:id="rId23" w:tooltip="Cómo resolver un ejercicio de división de decimales" w:history="1">
        <w:r w:rsidRPr="00472D6F">
          <w:rPr>
            <w:rStyle w:val="Hipervnculo"/>
          </w:rPr>
          <w:t>Cómo resolver un ejercicio de división de decimales</w:t>
        </w:r>
      </w:hyperlink>
    </w:p>
    <w:p w:rsidR="007F1B35" w:rsidRDefault="007F1B35"/>
    <w:sectPr w:rsidR="007F1B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2015"/>
    <w:multiLevelType w:val="multilevel"/>
    <w:tmpl w:val="ECFC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B6750"/>
    <w:multiLevelType w:val="multilevel"/>
    <w:tmpl w:val="816A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F27E4"/>
    <w:multiLevelType w:val="multilevel"/>
    <w:tmpl w:val="3934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B71047"/>
    <w:multiLevelType w:val="multilevel"/>
    <w:tmpl w:val="735E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10"/>
    <w:rsid w:val="00472D6F"/>
    <w:rsid w:val="007F1B35"/>
    <w:rsid w:val="00B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2D6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2D6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04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38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hyperlink" Target="https://www.smartick.es/blog/autor/danie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martick.es/blog/matematicas/sumas-y-restas/suma-de-numeros-decimales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twitter.com/share?url=https://www.smartick.es/blog/matematicas/numeros-decimales/los-numeros-decimales/&amp;text=%C2%BFQu%C3%A9+son+los+n%C3%BAmeros+decimales%3F&amp;via=Smartickmetodo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martick.es/blog/autor/daniel/" TargetMode="External"/><Relationship Id="rId20" Type="http://schemas.openxmlformats.org/officeDocument/2006/relationships/hyperlink" Target="https://www.smartick.es/blog/matematicas/recursos-didacticos/operaciones-con-decimales-la-suma-y-la-res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www.smartick.es/blog/matematicas/recursos-didacticos/como-resolver-un-ejercicio-de-division-de-decimales/" TargetMode="External"/><Relationship Id="rId10" Type="http://schemas.openxmlformats.org/officeDocument/2006/relationships/hyperlink" Target="https://www.facebook.com/sharer.php?u=https://www.smartick.es/blog/matematicas/numeros-decimales/los-numeros-decimales/" TargetMode="External"/><Relationship Id="rId19" Type="http://schemas.openxmlformats.org/officeDocument/2006/relationships/hyperlink" Target="https://www.smartick.es/blog/matematicas/numeros-decimales/estimaciones-redondear-numeros-decima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artick.es/register.html" TargetMode="External"/><Relationship Id="rId14" Type="http://schemas.openxmlformats.org/officeDocument/2006/relationships/hyperlink" Target="https://www.linkedin.com/shareArticle?mini=true&amp;url=https://www.smartick.es/blog/matematicas/numeros-decimales/los-numeros-decimales/" TargetMode="External"/><Relationship Id="rId22" Type="http://schemas.openxmlformats.org/officeDocument/2006/relationships/hyperlink" Target="https://www.smartick.es/blog/matematicas/numeros-decimales/numeros-decimales-diner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leytan.net</dc:creator>
  <cp:keywords/>
  <dc:description/>
  <cp:lastModifiedBy>leytan.net</cp:lastModifiedBy>
  <cp:revision>2</cp:revision>
  <dcterms:created xsi:type="dcterms:W3CDTF">2020-12-04T01:05:00Z</dcterms:created>
  <dcterms:modified xsi:type="dcterms:W3CDTF">2020-12-04T01:06:00Z</dcterms:modified>
</cp:coreProperties>
</file>