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23" w:rsidRPr="00F00F23" w:rsidRDefault="00895D23" w:rsidP="00F00F23">
      <w:pPr>
        <w:keepNext/>
        <w:keepLines/>
        <w:spacing w:after="0" w:line="240" w:lineRule="auto"/>
        <w:jc w:val="both"/>
        <w:outlineLvl w:val="0"/>
        <w:rPr>
          <w:rFonts w:ascii="Tahoma" w:eastAsia="Arial" w:hAnsi="Tahoma" w:cs="Tahoma"/>
          <w:b/>
          <w:color w:val="008E40"/>
          <w:lang w:val="es" w:eastAsia="es-MX"/>
        </w:rPr>
      </w:pPr>
      <w:bookmarkStart w:id="0" w:name="_Toc4508740"/>
      <w:r w:rsidRPr="00F00F23">
        <w:rPr>
          <w:rFonts w:ascii="Franklin Gothic Medium" w:eastAsia="Arial" w:hAnsi="Franklin Gothic Medium" w:cs="Arial"/>
          <w:b/>
          <w:color w:val="7030A0"/>
          <w:lang w:val="es" w:eastAsia="es-MX"/>
        </w:rPr>
        <w:t>BD DE RED /BD JERÁRQUICAS</w:t>
      </w:r>
      <w:bookmarkEnd w:id="0"/>
      <w:r w:rsidR="00F00F23">
        <w:rPr>
          <w:rFonts w:ascii="Franklin Gothic Medium" w:eastAsia="Arial" w:hAnsi="Franklin Gothic Medium" w:cs="Arial"/>
          <w:b/>
          <w:color w:val="7030A0"/>
          <w:lang w:val="es" w:eastAsia="es-MX"/>
        </w:rPr>
        <w:t xml:space="preserve">: </w:t>
      </w:r>
      <w:r w:rsidRPr="00F00F23">
        <w:rPr>
          <w:rFonts w:ascii="Tahoma" w:eastAsia="Arial" w:hAnsi="Tahoma" w:cs="Tahoma"/>
          <w:color w:val="008E40"/>
          <w:lang w:val="es" w:eastAsia="es-MX"/>
        </w:rPr>
        <w:t>Las primeras aplicaciones de bases de datos que utilizaron sistemas jerárquicos y de red. Muchas de las primeras aplicaciones de bases de datos almacenan registros en grandes organizaciones, como corporaciones, universidades, hospitales y bancos. En muchas de esas aplicaciones había muchos registros de estructura parecida. Por ejemplo, en una aplicación para universidades, era preciso mantener información parecida por cada estudiante, cada curso y cada especialidad, etcétera. También había muchos tipos de registros y muchas interrelaciones entre ellos.</w:t>
      </w:r>
    </w:p>
    <w:p w:rsidR="00895D23" w:rsidRPr="00895D23" w:rsidRDefault="00895D23" w:rsidP="00F00F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" w:eastAsia="es-MX"/>
        </w:rPr>
      </w:pPr>
    </w:p>
    <w:p w:rsidR="00895D23" w:rsidRPr="00F00F23" w:rsidRDefault="00F00F23" w:rsidP="00F00F23">
      <w:pPr>
        <w:spacing w:after="0" w:line="240" w:lineRule="auto"/>
        <w:jc w:val="center"/>
        <w:rPr>
          <w:rFonts w:ascii="Franklin Gothic Medium" w:eastAsia="Arial" w:hAnsi="Franklin Gothic Medium" w:cs="Arial"/>
          <w:b/>
          <w:color w:val="7030A0"/>
          <w:lang w:val="es" w:eastAsia="es-MX"/>
        </w:rPr>
      </w:pPr>
      <w:sdt>
        <w:sdtPr>
          <w:rPr>
            <w:rFonts w:ascii="Franklin Gothic Medium" w:eastAsia="Arial" w:hAnsi="Franklin Gothic Medium" w:cs="Arial"/>
            <w:b/>
            <w:color w:val="7030A0"/>
            <w:lang w:val="es" w:eastAsia="es-MX"/>
          </w:rPr>
          <w:id w:val="-802850195"/>
          <w:citation/>
        </w:sdtPr>
        <w:sdtEndPr/>
        <w:sdtContent>
          <w:r w:rsidR="00895D23" w:rsidRPr="00F00F23">
            <w:rPr>
              <w:rFonts w:ascii="Franklin Gothic Medium" w:eastAsia="Arial" w:hAnsi="Franklin Gothic Medium" w:cs="Arial"/>
              <w:b/>
              <w:color w:val="7030A0"/>
              <w:lang w:val="es" w:eastAsia="es-MX"/>
            </w:rPr>
            <w:fldChar w:fldCharType="begin"/>
          </w:r>
          <w:r w:rsidR="00895D23" w:rsidRPr="00F00F23">
            <w:rPr>
              <w:rFonts w:ascii="Franklin Gothic Medium" w:eastAsia="Arial" w:hAnsi="Franklin Gothic Medium" w:cs="Arial"/>
              <w:b/>
              <w:color w:val="7030A0"/>
              <w:lang w:eastAsia="es-MX"/>
            </w:rPr>
            <w:instrText xml:space="preserve">CITATION Bas \p 2 \l 2058 </w:instrText>
          </w:r>
          <w:r w:rsidR="00895D23" w:rsidRPr="00F00F23">
            <w:rPr>
              <w:rFonts w:ascii="Franklin Gothic Medium" w:eastAsia="Arial" w:hAnsi="Franklin Gothic Medium" w:cs="Arial"/>
              <w:b/>
              <w:color w:val="7030A0"/>
              <w:lang w:val="es" w:eastAsia="es-MX"/>
            </w:rPr>
            <w:fldChar w:fldCharType="separate"/>
          </w:r>
          <w:r w:rsidR="00895D23" w:rsidRPr="00F00F23">
            <w:rPr>
              <w:rFonts w:ascii="Franklin Gothic Medium" w:eastAsia="Arial" w:hAnsi="Franklin Gothic Medium" w:cs="Arial"/>
              <w:b/>
              <w:noProof/>
              <w:color w:val="7030A0"/>
              <w:lang w:eastAsia="es-MX"/>
            </w:rPr>
            <w:t>(Base de datos y usuarios de base de datos, pág. 2)</w:t>
          </w:r>
          <w:r w:rsidR="00895D23" w:rsidRPr="00F00F23">
            <w:rPr>
              <w:rFonts w:ascii="Franklin Gothic Medium" w:eastAsia="Arial" w:hAnsi="Franklin Gothic Medium" w:cs="Arial"/>
              <w:b/>
              <w:color w:val="7030A0"/>
              <w:lang w:val="es" w:eastAsia="es-MX"/>
            </w:rPr>
            <w:fldChar w:fldCharType="end"/>
          </w:r>
        </w:sdtContent>
      </w:sdt>
    </w:p>
    <w:p w:rsidR="00895D23" w:rsidRDefault="00895D23" w:rsidP="00F00F23">
      <w:pPr>
        <w:spacing w:after="0" w:line="240" w:lineRule="auto"/>
      </w:pPr>
      <w:bookmarkStart w:id="1" w:name="_GoBack"/>
      <w:bookmarkEnd w:id="1"/>
    </w:p>
    <w:sectPr w:rsidR="00895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23"/>
    <w:rsid w:val="00895D23"/>
    <w:rsid w:val="00F0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4F4EF-E826-4431-8ED5-53675A7B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Bas</b:Tag>
    <b:SourceType>BookSection</b:SourceType>
    <b:Guid>{A63276F5-3905-4FB8-A030-BEC35B48318C}</b:Guid>
    <b:Title>Base de datos y usuarios de base de datos</b:Title>
    <b:Pages>2</b:Pages>
    <b:RefOrder>2</b:RefOrder>
  </b:Source>
</b:Sources>
</file>

<file path=customXml/itemProps1.xml><?xml version="1.0" encoding="utf-8"?>
<ds:datastoreItem xmlns:ds="http://schemas.openxmlformats.org/officeDocument/2006/customXml" ds:itemID="{CA7C3680-C7AD-4FAC-9887-3E646BB8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illuminati 666</dc:creator>
  <cp:keywords/>
  <dc:description/>
  <cp:lastModifiedBy>Lanix</cp:lastModifiedBy>
  <cp:revision>2</cp:revision>
  <dcterms:created xsi:type="dcterms:W3CDTF">2019-03-26T23:36:00Z</dcterms:created>
  <dcterms:modified xsi:type="dcterms:W3CDTF">2019-05-30T14:49:00Z</dcterms:modified>
</cp:coreProperties>
</file>