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36" w:rsidRDefault="00D35977">
      <w:pPr>
        <w:rPr>
          <w:b/>
          <w:sz w:val="32"/>
          <w:szCs w:val="32"/>
        </w:rPr>
      </w:pPr>
      <w:r w:rsidRPr="00D35977">
        <w:rPr>
          <w:b/>
          <w:sz w:val="32"/>
          <w:szCs w:val="32"/>
        </w:rPr>
        <w:t>IN</w:t>
      </w:r>
      <w:r>
        <w:rPr>
          <w:b/>
          <w:sz w:val="32"/>
          <w:szCs w:val="32"/>
        </w:rPr>
        <w:t>TENSIDAD DE CORRIENTE ELECTRICA:</w:t>
      </w:r>
    </w:p>
    <w:p w:rsidR="00D35977" w:rsidRDefault="00D35977" w:rsidP="00D35977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D35977">
        <w:rPr>
          <w:sz w:val="26"/>
          <w:szCs w:val="26"/>
        </w:rPr>
        <w:t xml:space="preserve">Dicha carga siempre se considera positiva por convenio. La intensidad del campo eléctrico ( ) o simplemente campo eléctrico en un punto es una magnitud vectorial que representa la fuerza </w:t>
      </w:r>
      <w:proofErr w:type="gramStart"/>
      <w:r w:rsidRPr="00D35977">
        <w:rPr>
          <w:sz w:val="26"/>
          <w:szCs w:val="26"/>
        </w:rPr>
        <w:t>eléctrica(</w:t>
      </w:r>
      <w:proofErr w:type="gramEnd"/>
      <w:r w:rsidRPr="00D35977">
        <w:rPr>
          <w:sz w:val="26"/>
          <w:szCs w:val="26"/>
        </w:rPr>
        <w:t xml:space="preserve"> ) que actúa por unidad de carga testigo positiva, que, situada en dicho punto.</w:t>
      </w:r>
    </w:p>
    <w:p w:rsidR="00D35977" w:rsidRDefault="00D35977" w:rsidP="00D35977">
      <w:pPr>
        <w:pStyle w:val="Prrafodelista"/>
        <w:rPr>
          <w:sz w:val="26"/>
          <w:szCs w:val="26"/>
        </w:rPr>
      </w:pPr>
    </w:p>
    <w:p w:rsidR="00D35977" w:rsidRPr="00D35977" w:rsidRDefault="00D35977" w:rsidP="00D35977">
      <w:pPr>
        <w:pStyle w:val="Prrafodelista"/>
        <w:rPr>
          <w:sz w:val="26"/>
          <w:szCs w:val="26"/>
        </w:rPr>
      </w:pPr>
      <w:bookmarkStart w:id="0" w:name="_GoBack"/>
      <w:r>
        <w:rPr>
          <w:noProof/>
          <w:lang w:eastAsia="es-CO"/>
        </w:rPr>
        <w:drawing>
          <wp:inline distT="0" distB="0" distL="0" distR="0" wp14:anchorId="1916ABBF" wp14:editId="15C78B0B">
            <wp:extent cx="5612130" cy="2495239"/>
            <wp:effectExtent l="0" t="0" r="7620" b="635"/>
            <wp:docPr id="1" name="Imagen 1" descr="Image result for intensidad de campo elect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tensidad de campo elect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9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5977" w:rsidRPr="00D35977" w:rsidRDefault="00D35977">
      <w:pPr>
        <w:rPr>
          <w:sz w:val="26"/>
          <w:szCs w:val="26"/>
        </w:rPr>
      </w:pPr>
    </w:p>
    <w:p w:rsidR="00D35977" w:rsidRPr="00D35977" w:rsidRDefault="00D35977">
      <w:pPr>
        <w:rPr>
          <w:b/>
          <w:sz w:val="32"/>
          <w:szCs w:val="32"/>
        </w:rPr>
      </w:pPr>
    </w:p>
    <w:sectPr w:rsidR="00D35977" w:rsidRPr="00D359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1741"/>
    <w:multiLevelType w:val="hybridMultilevel"/>
    <w:tmpl w:val="A342A6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77"/>
    <w:rsid w:val="00470013"/>
    <w:rsid w:val="00D35977"/>
    <w:rsid w:val="00E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9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9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2018-02-27T05:15:00Z</dcterms:created>
  <dcterms:modified xsi:type="dcterms:W3CDTF">2018-02-27T05:17:00Z</dcterms:modified>
</cp:coreProperties>
</file>