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83" w:rsidRDefault="00A02983" w:rsidP="00A7491F">
      <w:pPr>
        <w:pStyle w:val="Titr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00"/>
          <w:lang w:eastAsia="fr-CA"/>
        </w:rPr>
        <w:drawing>
          <wp:anchor distT="0" distB="0" distL="114300" distR="114300" simplePos="0" relativeHeight="251658240" behindDoc="0" locked="0" layoutInCell="1" allowOverlap="1" wp14:anchorId="4BBA9482" wp14:editId="4FE02700">
            <wp:simplePos x="361950" y="771525"/>
            <wp:positionH relativeFrom="margin">
              <wp:align>left</wp:align>
            </wp:positionH>
            <wp:positionV relativeFrom="margin">
              <wp:align>top</wp:align>
            </wp:positionV>
            <wp:extent cx="2062480" cy="1200150"/>
            <wp:effectExtent l="0" t="0" r="0" b="0"/>
            <wp:wrapSquare wrapText="bothSides"/>
            <wp:docPr id="24" name="Image 24" descr="http://ts4.mm.bing.net/th?&amp;id=HN.60805053324460224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4.mm.bing.net/th?&amp;id=HN.60805053324460224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56" cy="12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983" w:rsidRDefault="00A02983" w:rsidP="00E049E3">
      <w:pPr>
        <w:pStyle w:val="Titre"/>
        <w:rPr>
          <w:rFonts w:ascii="Arial" w:hAnsi="Arial" w:cs="Arial"/>
          <w:sz w:val="32"/>
          <w:szCs w:val="32"/>
        </w:rPr>
      </w:pPr>
    </w:p>
    <w:p w:rsidR="00A02983" w:rsidRDefault="00A02983" w:rsidP="00E049E3">
      <w:pPr>
        <w:pStyle w:val="Titre"/>
        <w:rPr>
          <w:rFonts w:ascii="Arial" w:hAnsi="Arial" w:cs="Arial"/>
          <w:sz w:val="32"/>
          <w:szCs w:val="32"/>
        </w:rPr>
      </w:pPr>
    </w:p>
    <w:p w:rsidR="00E049E3" w:rsidRPr="00ED720A" w:rsidRDefault="00BF5FB9" w:rsidP="00A02983">
      <w:pPr>
        <w:pStyle w:val="Titr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LES </w:t>
      </w:r>
      <w:r w:rsidR="00E049E3" w:rsidRPr="00ED720A">
        <w:rPr>
          <w:rFonts w:ascii="Arial" w:hAnsi="Arial" w:cs="Arial"/>
          <w:sz w:val="32"/>
          <w:szCs w:val="32"/>
        </w:rPr>
        <w:t>EXPÉRIENCES CLÉS</w:t>
      </w:r>
    </w:p>
    <w:p w:rsidR="00E049E3" w:rsidRPr="00351DCC" w:rsidRDefault="00A02983" w:rsidP="00A02983">
      <w:pPr>
        <w:pStyle w:val="Sous-titre"/>
        <w:jc w:val="left"/>
        <w:rPr>
          <w:rFonts w:ascii="Arial" w:hAnsi="Arial" w:cs="Arial"/>
          <w:i/>
          <w:sz w:val="16"/>
          <w:u w:val="none"/>
        </w:rPr>
      </w:pPr>
      <w:r>
        <w:rPr>
          <w:rFonts w:ascii="Arial" w:hAnsi="Arial" w:cs="Arial"/>
          <w:i/>
          <w:sz w:val="16"/>
          <w:u w:val="none"/>
        </w:rPr>
        <w:t xml:space="preserve">               </w:t>
      </w:r>
      <w:r w:rsidR="00E049E3" w:rsidRPr="00351DCC">
        <w:rPr>
          <w:rFonts w:ascii="Arial" w:hAnsi="Arial" w:cs="Arial"/>
          <w:i/>
          <w:sz w:val="16"/>
          <w:u w:val="none"/>
        </w:rPr>
        <w:t>Po</w:t>
      </w:r>
      <w:r w:rsidR="00E049E3">
        <w:rPr>
          <w:rFonts w:ascii="Arial" w:hAnsi="Arial" w:cs="Arial"/>
          <w:i/>
          <w:sz w:val="16"/>
          <w:u w:val="none"/>
        </w:rPr>
        <w:t>ur les poupons et les trottineurs</w:t>
      </w:r>
    </w:p>
    <w:p w:rsidR="00E049E3" w:rsidRDefault="00E049E3" w:rsidP="00E049E3">
      <w:pPr>
        <w:pStyle w:val="Sous-titre"/>
        <w:rPr>
          <w:rFonts w:ascii="Arial" w:hAnsi="Arial" w:cs="Arial"/>
          <w:b/>
          <w:bCs/>
          <w:sz w:val="16"/>
        </w:rPr>
      </w:pPr>
    </w:p>
    <w:p w:rsidR="00BF5FB9" w:rsidRDefault="00BF5FB9" w:rsidP="00E049E3">
      <w:pPr>
        <w:pStyle w:val="Sous-titre"/>
        <w:rPr>
          <w:rFonts w:ascii="Arial" w:hAnsi="Arial" w:cs="Arial"/>
          <w:b/>
          <w:bCs/>
          <w:sz w:val="16"/>
        </w:rPr>
      </w:pPr>
      <w:bookmarkStart w:id="0" w:name="_GoBack"/>
      <w:bookmarkEnd w:id="0"/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613"/>
      </w:tblGrid>
      <w:tr w:rsidR="000D684B" w:rsidTr="006B3CA9">
        <w:tc>
          <w:tcPr>
            <w:tcW w:w="5621" w:type="dxa"/>
            <w:vAlign w:val="center"/>
          </w:tcPr>
          <w:p w:rsidR="000D684B" w:rsidRDefault="000D684B" w:rsidP="000763B5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La conscience de soi </w:t>
            </w:r>
            <w:r>
              <w:rPr>
                <w:rFonts w:ascii="Arial" w:hAnsi="Arial" w:cs="Arial"/>
                <w:noProof/>
                <w:sz w:val="16"/>
                <w:lang w:eastAsia="fr-CA"/>
              </w:rPr>
              <w:drawing>
                <wp:inline distT="0" distB="0" distL="0" distR="0" wp14:anchorId="6F33AC49" wp14:editId="2C656621">
                  <wp:extent cx="323850" cy="419100"/>
                  <wp:effectExtent l="0" t="0" r="0" b="0"/>
                  <wp:docPr id="14" name="Image 14" descr="C:\Users\Utilisateur\AppData\Local\Microsoft\Windows\Temporary Internet Files\Content.IE5\RB7U7KLH\MC9002909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tilisateur\AppData\Local\Microsoft\Windows\Temporary Internet Files\Content.IE5\RB7U7KLH\MC9002909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bottom"/>
          </w:tcPr>
          <w:p w:rsidR="000D684B" w:rsidRPr="007C2CDB" w:rsidRDefault="000D684B" w:rsidP="00227A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Dotum" w:hAnsi="Arial" w:cs="Arial"/>
                <w:b/>
                <w:bCs/>
                <w:sz w:val="18"/>
              </w:rPr>
              <w:t>La communication et le langage</w:t>
            </w:r>
            <w:r>
              <w:rPr>
                <w:rFonts w:ascii="Arial" w:eastAsia="Dotum" w:hAnsi="Arial" w:cs="Arial"/>
                <w:b/>
                <w:bCs/>
                <w:sz w:val="16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90BD256" wp14:editId="6590F89E">
                  <wp:extent cx="646981" cy="448572"/>
                  <wp:effectExtent l="0" t="0" r="1270" b="8890"/>
                  <wp:docPr id="15" name="Image 15" descr="http://www.larebellution.com/wp-content/uploads/2012/10/gepeto.wifeo_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arebellution.com/wp-content/uploads/2012/10/gepeto.wifeo_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5172" cy="44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84B" w:rsidTr="006B3CA9">
        <w:tc>
          <w:tcPr>
            <w:tcW w:w="5621" w:type="dxa"/>
          </w:tcPr>
          <w:p w:rsidR="000D684B" w:rsidRPr="000763B5" w:rsidRDefault="000D684B" w:rsidP="00C326BB">
            <w:pPr>
              <w:spacing w:after="30"/>
              <w:rPr>
                <w:rFonts w:ascii="Arial" w:eastAsia="Dotum" w:hAnsi="Arial" w:cs="Arial"/>
                <w:sz w:val="16"/>
              </w:rPr>
            </w:pPr>
            <w:r w:rsidRPr="003B4EBC">
              <w:rPr>
                <w:rFonts w:ascii="Arial" w:eastAsia="Dotum" w:hAnsi="Arial" w:cs="Arial"/>
                <w:sz w:val="18"/>
                <w:szCs w:val="18"/>
              </w:rPr>
              <w:sym w:font="Wingdings" w:char="F04A"/>
            </w:r>
            <w:r>
              <w:rPr>
                <w:rFonts w:ascii="Arial" w:eastAsia="Dotum" w:hAnsi="Arial" w:cs="Arial"/>
                <w:sz w:val="16"/>
              </w:rPr>
              <w:t xml:space="preserve"> </w:t>
            </w:r>
            <w:r w:rsidRPr="000763B5">
              <w:rPr>
                <w:rFonts w:ascii="Arial" w:eastAsia="Dotum" w:hAnsi="Arial" w:cs="Arial"/>
                <w:sz w:val="16"/>
              </w:rPr>
              <w:t>Faire preuve d’initiative</w:t>
            </w:r>
          </w:p>
          <w:p w:rsidR="000D684B" w:rsidRPr="000763B5" w:rsidRDefault="000D684B" w:rsidP="00C326BB">
            <w:pPr>
              <w:spacing w:after="30"/>
              <w:rPr>
                <w:rFonts w:ascii="Arial" w:eastAsia="Dotum" w:hAnsi="Arial" w:cs="Arial"/>
                <w:sz w:val="16"/>
              </w:rPr>
            </w:pPr>
            <w:r w:rsidRPr="003B4EBC">
              <w:rPr>
                <w:rFonts w:ascii="Arial" w:eastAsia="Dotum" w:hAnsi="Arial" w:cs="Arial"/>
                <w:sz w:val="18"/>
                <w:szCs w:val="18"/>
              </w:rPr>
              <w:sym w:font="Wingdings" w:char="F04A"/>
            </w:r>
            <w:r>
              <w:rPr>
                <w:rFonts w:ascii="Arial" w:eastAsia="Dotum" w:hAnsi="Arial" w:cs="Arial"/>
                <w:sz w:val="16"/>
              </w:rPr>
              <w:t xml:space="preserve"> </w:t>
            </w:r>
            <w:r w:rsidRPr="000763B5">
              <w:rPr>
                <w:rFonts w:ascii="Arial" w:eastAsia="Dotum" w:hAnsi="Arial" w:cs="Arial"/>
                <w:sz w:val="16"/>
              </w:rPr>
              <w:t>Distinguer le « moi » des autres</w:t>
            </w:r>
          </w:p>
          <w:p w:rsidR="000D684B" w:rsidRPr="000763B5" w:rsidRDefault="000D684B" w:rsidP="00C326BB">
            <w:pPr>
              <w:spacing w:after="30"/>
              <w:rPr>
                <w:rFonts w:ascii="Arial" w:eastAsia="Dotum" w:hAnsi="Arial" w:cs="Arial"/>
                <w:sz w:val="16"/>
              </w:rPr>
            </w:pPr>
            <w:r w:rsidRPr="003B4EBC">
              <w:rPr>
                <w:rFonts w:ascii="Arial" w:eastAsia="Dotum" w:hAnsi="Arial" w:cs="Arial"/>
                <w:sz w:val="18"/>
                <w:szCs w:val="18"/>
              </w:rPr>
              <w:sym w:font="Wingdings" w:char="F04A"/>
            </w:r>
            <w:r>
              <w:rPr>
                <w:rFonts w:ascii="Arial" w:eastAsia="Dotum" w:hAnsi="Arial" w:cs="Arial"/>
                <w:sz w:val="16"/>
              </w:rPr>
              <w:t xml:space="preserve"> </w:t>
            </w:r>
            <w:r w:rsidRPr="000763B5">
              <w:rPr>
                <w:rFonts w:ascii="Arial" w:eastAsia="Dotum" w:hAnsi="Arial" w:cs="Arial"/>
                <w:sz w:val="16"/>
              </w:rPr>
              <w:t>Résoudre les problèmes survenus lors d’exploration et de jeux</w:t>
            </w:r>
          </w:p>
          <w:p w:rsidR="000D684B" w:rsidRDefault="000D684B" w:rsidP="00C326BB">
            <w:pPr>
              <w:spacing w:after="30"/>
              <w:rPr>
                <w:rFonts w:ascii="Arial" w:eastAsia="Dotum" w:hAnsi="Arial" w:cs="Arial"/>
                <w:sz w:val="16"/>
              </w:rPr>
            </w:pPr>
            <w:r w:rsidRPr="003B4EBC">
              <w:rPr>
                <w:rFonts w:ascii="Arial" w:eastAsia="Dotum" w:hAnsi="Arial" w:cs="Arial"/>
                <w:sz w:val="18"/>
                <w:szCs w:val="18"/>
              </w:rPr>
              <w:sym w:font="Wingdings" w:char="F04A"/>
            </w:r>
            <w:r>
              <w:rPr>
                <w:rFonts w:ascii="Arial" w:eastAsia="Dotum" w:hAnsi="Arial" w:cs="Arial"/>
                <w:sz w:val="16"/>
              </w:rPr>
              <w:t xml:space="preserve"> Faire des choses pou</w:t>
            </w:r>
            <w:r w:rsidRPr="000763B5">
              <w:rPr>
                <w:rFonts w:ascii="Arial" w:eastAsia="Dotum" w:hAnsi="Arial" w:cs="Arial"/>
                <w:sz w:val="16"/>
              </w:rPr>
              <w:t>r soi-même</w:t>
            </w:r>
          </w:p>
        </w:tc>
        <w:tc>
          <w:tcPr>
            <w:tcW w:w="5613" w:type="dxa"/>
          </w:tcPr>
          <w:p w:rsidR="000D684B" w:rsidRDefault="000D684B" w:rsidP="00227A3D">
            <w:pPr>
              <w:rPr>
                <w:rFonts w:ascii="Arial" w:eastAsia="Dotum" w:hAnsi="Arial" w:cs="Arial"/>
                <w:sz w:val="16"/>
              </w:rPr>
            </w:pPr>
            <w:r w:rsidRPr="003B4EBC">
              <w:rPr>
                <w:rFonts w:ascii="Arial" w:eastAsia="Dotum" w:hAnsi="Arial" w:cs="Arial" w:hint="eastAsia"/>
                <w:sz w:val="18"/>
                <w:szCs w:val="18"/>
              </w:rPr>
              <w:t>☏</w:t>
            </w:r>
            <w:r w:rsidRPr="003B4EBC">
              <w:rPr>
                <w:rFonts w:ascii="Arial" w:eastAsia="Dotum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Dotum" w:hAnsi="Arial" w:cs="Arial"/>
                <w:sz w:val="16"/>
              </w:rPr>
              <w:t>Écouter et réagir</w:t>
            </w:r>
          </w:p>
          <w:p w:rsidR="000D684B" w:rsidRDefault="000D684B" w:rsidP="00227A3D">
            <w:pPr>
              <w:rPr>
                <w:rFonts w:ascii="Arial" w:eastAsia="Dotum" w:hAnsi="Arial" w:cs="Arial"/>
                <w:sz w:val="16"/>
              </w:rPr>
            </w:pPr>
            <w:r w:rsidRPr="004A2F48">
              <w:rPr>
                <w:rFonts w:ascii="Arial" w:eastAsia="Dotum" w:hAnsi="Arial" w:cs="Arial" w:hint="eastAsia"/>
                <w:sz w:val="18"/>
                <w:szCs w:val="18"/>
              </w:rPr>
              <w:t>☏</w:t>
            </w:r>
            <w:r>
              <w:rPr>
                <w:rFonts w:ascii="Arial" w:eastAsia="Dotum" w:hAnsi="Arial" w:cs="Arial"/>
                <w:sz w:val="16"/>
              </w:rPr>
              <w:t xml:space="preserve"> Communiquer de façon non verbale</w:t>
            </w:r>
          </w:p>
          <w:p w:rsidR="000D684B" w:rsidRDefault="000D684B" w:rsidP="00227A3D">
            <w:pPr>
              <w:rPr>
                <w:rFonts w:ascii="Arial" w:eastAsia="Dotum" w:hAnsi="Arial" w:cs="Arial"/>
                <w:sz w:val="16"/>
              </w:rPr>
            </w:pPr>
            <w:r w:rsidRPr="004A2F48">
              <w:rPr>
                <w:rFonts w:ascii="Arial" w:eastAsia="Dotum" w:hAnsi="Arial" w:cs="Arial" w:hint="eastAsia"/>
                <w:sz w:val="18"/>
                <w:szCs w:val="18"/>
              </w:rPr>
              <w:t>☏</w:t>
            </w:r>
            <w:r>
              <w:rPr>
                <w:rFonts w:ascii="Arial" w:eastAsia="Dotum" w:hAnsi="Arial" w:cs="Arial"/>
                <w:sz w:val="16"/>
              </w:rPr>
              <w:t xml:space="preserve"> Participer à des échanges</w:t>
            </w:r>
          </w:p>
          <w:p w:rsidR="000D684B" w:rsidRDefault="000D684B" w:rsidP="00227A3D">
            <w:pPr>
              <w:rPr>
                <w:rFonts w:ascii="Arial" w:eastAsia="Dotum" w:hAnsi="Arial" w:cs="Arial"/>
                <w:sz w:val="16"/>
              </w:rPr>
            </w:pPr>
            <w:r w:rsidRPr="004A2F48">
              <w:rPr>
                <w:rFonts w:ascii="Arial" w:eastAsia="Dotum" w:hAnsi="Arial" w:cs="Arial" w:hint="eastAsia"/>
                <w:sz w:val="18"/>
                <w:szCs w:val="18"/>
              </w:rPr>
              <w:t>☏</w:t>
            </w:r>
            <w:r>
              <w:rPr>
                <w:rFonts w:ascii="Arial" w:eastAsia="Dotum" w:hAnsi="Arial" w:cs="Arial"/>
                <w:sz w:val="16"/>
              </w:rPr>
              <w:t xml:space="preserve"> Communiquer verbalement</w:t>
            </w:r>
          </w:p>
          <w:p w:rsidR="000D684B" w:rsidRPr="00B00EE7" w:rsidRDefault="000D684B" w:rsidP="00227A3D">
            <w:pPr>
              <w:rPr>
                <w:rFonts w:ascii="Arial" w:eastAsia="Dotum" w:hAnsi="Arial" w:cs="Arial"/>
                <w:sz w:val="14"/>
                <w:szCs w:val="14"/>
              </w:rPr>
            </w:pPr>
            <w:r w:rsidRPr="004A2F48">
              <w:rPr>
                <w:rFonts w:ascii="Arial" w:eastAsia="Dotum" w:hAnsi="Arial" w:cs="Arial" w:hint="eastAsia"/>
                <w:sz w:val="18"/>
                <w:szCs w:val="18"/>
              </w:rPr>
              <w:t>☏</w:t>
            </w:r>
            <w:r>
              <w:rPr>
                <w:rFonts w:ascii="Arial" w:eastAsia="Dotum" w:hAnsi="Arial" w:cs="Arial"/>
                <w:sz w:val="16"/>
              </w:rPr>
              <w:t xml:space="preserve"> Explorer des livres et des illustrations provenant de sources diverses</w:t>
            </w:r>
          </w:p>
          <w:p w:rsidR="000D684B" w:rsidRPr="00E049E3" w:rsidRDefault="000D684B" w:rsidP="00227A3D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lang w:eastAsia="en-US"/>
              </w:rPr>
            </w:pPr>
            <w:r w:rsidRPr="004A2F48">
              <w:rPr>
                <w:rFonts w:ascii="Arial" w:eastAsia="Dotum" w:hAnsi="Arial" w:cs="Arial" w:hint="eastAsia"/>
                <w:sz w:val="18"/>
                <w:szCs w:val="18"/>
              </w:rPr>
              <w:t>☏</w:t>
            </w:r>
            <w:r>
              <w:rPr>
                <w:rFonts w:ascii="Arial" w:eastAsia="Dotum" w:hAnsi="Arial" w:cs="Arial"/>
                <w:sz w:val="16"/>
              </w:rPr>
              <w:t xml:space="preserve"> Écouter des histoires, des comptines et des chansons</w:t>
            </w:r>
          </w:p>
        </w:tc>
      </w:tr>
    </w:tbl>
    <w:p w:rsidR="00E049E3" w:rsidRDefault="00E049E3" w:rsidP="00E049E3">
      <w:pPr>
        <w:jc w:val="center"/>
        <w:rPr>
          <w:rFonts w:ascii="Arial" w:eastAsia="Dotum" w:hAnsi="Arial" w:cs="Arial"/>
          <w:b/>
          <w:bCs/>
          <w:sz w:val="16"/>
          <w:u w:val="single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5"/>
        <w:gridCol w:w="5613"/>
      </w:tblGrid>
      <w:tr w:rsidR="000D684B" w:rsidTr="00F57F30">
        <w:tc>
          <w:tcPr>
            <w:tcW w:w="5635" w:type="dxa"/>
            <w:vAlign w:val="bottom"/>
          </w:tcPr>
          <w:p w:rsidR="000D684B" w:rsidRDefault="000D684B" w:rsidP="007C2CDB">
            <w:pPr>
              <w:pStyle w:val="Titre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Les relations interpersonnelles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2B1B4540" wp14:editId="503C62EB">
                  <wp:extent cx="577970" cy="426179"/>
                  <wp:effectExtent l="0" t="0" r="0" b="0"/>
                  <wp:docPr id="16" name="Image 16" descr="http://mgl.nbed.nb.ca/aline/images/kids%20hugg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gl.nbed.nb.ca/aline/images/kids%20hugg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32" cy="42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:rsidR="000D684B" w:rsidRDefault="000D684B" w:rsidP="00227A3D">
            <w:pPr>
              <w:jc w:val="center"/>
              <w:rPr>
                <w:rFonts w:ascii="Arial" w:eastAsia="Dotum" w:hAnsi="Arial" w:cs="Arial"/>
                <w:b/>
                <w:bCs/>
                <w:sz w:val="16"/>
              </w:rPr>
            </w:pPr>
            <w:r w:rsidRPr="007C2CDB">
              <w:rPr>
                <w:rFonts w:ascii="Arial" w:hAnsi="Arial" w:cs="Arial"/>
                <w:b/>
                <w:sz w:val="18"/>
                <w:szCs w:val="18"/>
              </w:rPr>
              <w:t>L’exploration d’objets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511E996A" wp14:editId="1DF069B3">
                  <wp:extent cx="508000" cy="381000"/>
                  <wp:effectExtent l="0" t="0" r="6350" b="0"/>
                  <wp:docPr id="13" name="Image 13" descr="http://images.itnewsinfo.com/lmi/articles/originale/000000030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itnewsinfo.com/lmi/articles/originale/000000030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84B" w:rsidTr="00231779">
        <w:tc>
          <w:tcPr>
            <w:tcW w:w="5635" w:type="dxa"/>
          </w:tcPr>
          <w:p w:rsidR="000D684B" w:rsidRDefault="000D684B" w:rsidP="00C326BB">
            <w:pPr>
              <w:spacing w:after="30"/>
              <w:ind w:left="142" w:hanging="142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 w:hint="eastAsia"/>
                <w:sz w:val="16"/>
              </w:rPr>
              <w:t>♡</w:t>
            </w:r>
            <w:r>
              <w:rPr>
                <w:rFonts w:ascii="Arial" w:eastAsia="Dotum" w:hAnsi="Arial" w:cs="Arial"/>
                <w:sz w:val="16"/>
              </w:rPr>
              <w:t xml:space="preserve"> Établir un lien d’attachement avec son éducatrice</w:t>
            </w:r>
          </w:p>
          <w:p w:rsidR="000D684B" w:rsidRDefault="000D684B" w:rsidP="00C326BB">
            <w:pPr>
              <w:spacing w:after="30"/>
              <w:ind w:left="142" w:hanging="142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 w:hint="eastAsia"/>
                <w:sz w:val="16"/>
              </w:rPr>
              <w:t>♡</w:t>
            </w:r>
            <w:r>
              <w:rPr>
                <w:rFonts w:ascii="Arial" w:eastAsia="Dotum" w:hAnsi="Arial" w:cs="Arial"/>
                <w:sz w:val="16"/>
              </w:rPr>
              <w:t xml:space="preserve"> Établir des relations avec les adultes</w:t>
            </w:r>
          </w:p>
          <w:p w:rsidR="000D684B" w:rsidRDefault="000D684B" w:rsidP="00C326BB">
            <w:pPr>
              <w:spacing w:after="30"/>
              <w:ind w:left="142" w:hanging="142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 w:hint="eastAsia"/>
                <w:sz w:val="16"/>
              </w:rPr>
              <w:t>♡</w:t>
            </w:r>
            <w:r>
              <w:rPr>
                <w:rFonts w:ascii="Arial" w:eastAsia="Dotum" w:hAnsi="Arial" w:cs="Arial"/>
                <w:sz w:val="16"/>
              </w:rPr>
              <w:t xml:space="preserve"> Établir des relations avec les pairs</w:t>
            </w:r>
          </w:p>
          <w:p w:rsidR="000D684B" w:rsidRDefault="000D684B" w:rsidP="00C326BB">
            <w:pPr>
              <w:spacing w:after="30"/>
              <w:ind w:left="142" w:hanging="142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 w:hint="eastAsia"/>
                <w:sz w:val="16"/>
              </w:rPr>
              <w:t>♡</w:t>
            </w:r>
            <w:r>
              <w:rPr>
                <w:rFonts w:ascii="Arial" w:eastAsia="Dotum" w:hAnsi="Arial" w:cs="Arial"/>
                <w:sz w:val="16"/>
              </w:rPr>
              <w:t xml:space="preserve"> Exprimer des émotions</w:t>
            </w:r>
          </w:p>
          <w:p w:rsidR="000D684B" w:rsidRDefault="000D684B" w:rsidP="00C326BB">
            <w:pPr>
              <w:spacing w:after="30"/>
              <w:ind w:left="142" w:hanging="142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 w:hint="eastAsia"/>
                <w:sz w:val="16"/>
              </w:rPr>
              <w:t>♡</w:t>
            </w:r>
            <w:r>
              <w:rPr>
                <w:rFonts w:ascii="Arial" w:eastAsia="Dotum" w:hAnsi="Arial" w:cs="Arial"/>
                <w:sz w:val="16"/>
              </w:rPr>
              <w:t xml:space="preserve"> Démontrer de l’empathie envers les sentiments et les besoins des autres</w:t>
            </w:r>
          </w:p>
          <w:p w:rsidR="000D684B" w:rsidRDefault="000D684B" w:rsidP="00C326BB">
            <w:pPr>
              <w:spacing w:after="30"/>
              <w:ind w:left="142" w:hanging="142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 w:hint="eastAsia"/>
                <w:sz w:val="16"/>
              </w:rPr>
              <w:t>♡</w:t>
            </w:r>
            <w:r>
              <w:rPr>
                <w:rFonts w:ascii="Arial" w:eastAsia="Dotum" w:hAnsi="Arial" w:cs="Arial"/>
                <w:sz w:val="16"/>
              </w:rPr>
              <w:t xml:space="preserve"> Développer des jeux interactifs</w:t>
            </w:r>
          </w:p>
        </w:tc>
        <w:tc>
          <w:tcPr>
            <w:tcW w:w="5613" w:type="dxa"/>
          </w:tcPr>
          <w:p w:rsidR="000D684B" w:rsidRPr="00E049E3" w:rsidRDefault="000D684B" w:rsidP="00227A3D">
            <w:pPr>
              <w:autoSpaceDE w:val="0"/>
              <w:autoSpaceDN w:val="0"/>
              <w:adjustRightInd w:val="0"/>
              <w:ind w:left="333" w:hanging="27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B4EB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Wingdings" w:char="F049"/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0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Explorer les objets avec les mains, les pieds, la bouche, les yeux, les oreilles, le nez </w:t>
            </w:r>
          </w:p>
          <w:p w:rsidR="000D684B" w:rsidRPr="00E049E3" w:rsidRDefault="000D684B" w:rsidP="00227A3D">
            <w:pPr>
              <w:autoSpaceDE w:val="0"/>
              <w:autoSpaceDN w:val="0"/>
              <w:adjustRightInd w:val="0"/>
              <w:ind w:left="55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B4EB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Wingdings" w:char="F049"/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0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Découvrir la permanence de l’objet </w:t>
            </w:r>
          </w:p>
          <w:p w:rsidR="000D684B" w:rsidRPr="00C326BB" w:rsidRDefault="000D684B" w:rsidP="00227A3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55" w:hanging="709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lang w:eastAsia="en-US"/>
              </w:rPr>
            </w:pPr>
            <w:r w:rsidRPr="003B4EB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sym w:font="Wingdings" w:char="F049"/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049E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Explorer et comprendre les</w:t>
            </w:r>
            <w:r w:rsidRPr="007C2CD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similitudes et les différences</w:t>
            </w:r>
          </w:p>
        </w:tc>
      </w:tr>
    </w:tbl>
    <w:p w:rsidR="00E049E3" w:rsidRDefault="00E049E3" w:rsidP="00E049E3">
      <w:pPr>
        <w:jc w:val="center"/>
        <w:rPr>
          <w:rFonts w:ascii="Arial" w:eastAsia="Dotum" w:hAnsi="Arial" w:cs="Arial"/>
          <w:b/>
          <w:bCs/>
          <w:sz w:val="16"/>
          <w:u w:val="single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3"/>
        <w:gridCol w:w="5625"/>
      </w:tblGrid>
      <w:tr w:rsidR="00E049E3" w:rsidTr="004A2F48">
        <w:tc>
          <w:tcPr>
            <w:tcW w:w="5831" w:type="dxa"/>
          </w:tcPr>
          <w:p w:rsidR="00E049E3" w:rsidRDefault="007C2CDB" w:rsidP="00E049E3">
            <w:pPr>
              <w:pStyle w:val="Titre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 représentation créative </w:t>
            </w:r>
            <w:r w:rsidR="004A2F48">
              <w:rPr>
                <w:rFonts w:ascii="Arial" w:hAnsi="Arial" w:cs="Arial"/>
                <w:noProof/>
                <w:color w:val="000000"/>
                <w:lang w:eastAsia="fr-CA"/>
              </w:rPr>
              <w:drawing>
                <wp:inline distT="0" distB="0" distL="0" distR="0" wp14:anchorId="7C5E58E2" wp14:editId="4A84C3CC">
                  <wp:extent cx="619125" cy="447675"/>
                  <wp:effectExtent l="0" t="0" r="9525" b="9525"/>
                  <wp:docPr id="17" name="Image 17" descr="http://amandalemming226.files.wordpress.com/2014/04/creative-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mandalemming226.files.wordpress.com/2014/04/creative-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060" cy="44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  <w:vAlign w:val="bottom"/>
          </w:tcPr>
          <w:p w:rsidR="00E049E3" w:rsidRDefault="00E049E3" w:rsidP="004A2F48">
            <w:pPr>
              <w:pStyle w:val="Titre2"/>
              <w:rPr>
                <w:b w:val="0"/>
                <w:bCs w:val="0"/>
                <w:sz w:val="16"/>
              </w:rPr>
            </w:pPr>
            <w:r>
              <w:t xml:space="preserve">Les concepts de nombre et de quantité  </w:t>
            </w:r>
            <w:r w:rsidR="004A2F48">
              <w:rPr>
                <w:noProof/>
                <w:lang w:eastAsia="fr-CA"/>
              </w:rPr>
              <w:drawing>
                <wp:inline distT="0" distB="0" distL="0" distR="0" wp14:anchorId="4F4BC07E" wp14:editId="77960F5F">
                  <wp:extent cx="409575" cy="414695"/>
                  <wp:effectExtent l="0" t="0" r="0" b="4445"/>
                  <wp:docPr id="18" name="Image 18" descr="http://www.alternativasostenibile.it/archivio/2010/11/27/images/bibe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ternativasostenibile.it/archivio/2010/11/27/images/bibe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33" cy="41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9E3" w:rsidTr="00231779">
        <w:tc>
          <w:tcPr>
            <w:tcW w:w="5831" w:type="dxa"/>
          </w:tcPr>
          <w:p w:rsidR="003B4EBC" w:rsidRDefault="003B4EBC" w:rsidP="003B4EBC">
            <w:pPr>
              <w:spacing w:after="40"/>
              <w:rPr>
                <w:rFonts w:ascii="Arial" w:eastAsia="Dotum" w:hAnsi="Arial" w:cs="Arial"/>
                <w:sz w:val="16"/>
              </w:rPr>
            </w:pPr>
            <w:r w:rsidRPr="00C326BB">
              <w:rPr>
                <w:rFonts w:ascii="Arial" w:eastAsia="Dotum" w:hAnsi="Arial" w:cs="Arial"/>
                <w:sz w:val="22"/>
                <w:szCs w:val="22"/>
              </w:rPr>
              <w:sym w:font="Webdings" w:char="F0AE"/>
            </w:r>
            <w:r w:rsidR="00C326BB">
              <w:rPr>
                <w:rFonts w:ascii="Arial" w:eastAsia="Dotum" w:hAnsi="Arial" w:cs="Arial"/>
                <w:sz w:val="22"/>
                <w:szCs w:val="22"/>
              </w:rPr>
              <w:t xml:space="preserve"> </w:t>
            </w:r>
            <w:r w:rsidR="00E049E3" w:rsidRPr="003B4EBC">
              <w:rPr>
                <w:rFonts w:ascii="Arial" w:eastAsia="Dotum" w:hAnsi="Arial" w:cs="Arial"/>
                <w:sz w:val="16"/>
              </w:rPr>
              <w:t>Imiter et faire semblant</w:t>
            </w:r>
          </w:p>
          <w:p w:rsidR="00E049E3" w:rsidRPr="003B4EBC" w:rsidRDefault="00C326BB" w:rsidP="003B4EBC">
            <w:pPr>
              <w:spacing w:after="40"/>
              <w:rPr>
                <w:rFonts w:ascii="Arial" w:eastAsia="Dotum" w:hAnsi="Arial" w:cs="Arial"/>
                <w:sz w:val="16"/>
              </w:rPr>
            </w:pPr>
            <w:r w:rsidRPr="00C326BB">
              <w:rPr>
                <w:rFonts w:ascii="Arial" w:eastAsia="Dotum" w:hAnsi="Arial" w:cs="Arial"/>
                <w:sz w:val="22"/>
                <w:szCs w:val="22"/>
              </w:rPr>
              <w:sym w:font="Webdings" w:char="F0AE"/>
            </w:r>
            <w:r>
              <w:rPr>
                <w:rFonts w:ascii="Arial" w:eastAsia="Dotum" w:hAnsi="Arial" w:cs="Arial"/>
                <w:sz w:val="22"/>
                <w:szCs w:val="22"/>
              </w:rPr>
              <w:t xml:space="preserve"> </w:t>
            </w:r>
            <w:r w:rsidR="00E049E3" w:rsidRPr="003B4EBC">
              <w:rPr>
                <w:rFonts w:ascii="Arial" w:eastAsia="Dotum" w:hAnsi="Arial" w:cs="Arial"/>
                <w:sz w:val="16"/>
              </w:rPr>
              <w:t>Explorer du matériel d’art et de construction</w:t>
            </w:r>
          </w:p>
          <w:p w:rsidR="00E049E3" w:rsidRPr="003B4EBC" w:rsidRDefault="00C326BB" w:rsidP="003B4EBC">
            <w:pPr>
              <w:spacing w:after="40"/>
              <w:rPr>
                <w:rFonts w:ascii="Arial" w:eastAsia="Dotum" w:hAnsi="Arial" w:cs="Arial"/>
                <w:sz w:val="16"/>
              </w:rPr>
            </w:pPr>
            <w:r w:rsidRPr="00C326BB">
              <w:rPr>
                <w:rFonts w:ascii="Arial" w:eastAsia="Dotum" w:hAnsi="Arial" w:cs="Arial"/>
                <w:sz w:val="22"/>
                <w:szCs w:val="22"/>
              </w:rPr>
              <w:sym w:font="Webdings" w:char="F0AE"/>
            </w:r>
            <w:r>
              <w:rPr>
                <w:rFonts w:ascii="Arial" w:eastAsia="Dotum" w:hAnsi="Arial" w:cs="Arial"/>
                <w:sz w:val="22"/>
                <w:szCs w:val="22"/>
              </w:rPr>
              <w:t xml:space="preserve"> </w:t>
            </w:r>
            <w:r w:rsidR="00E049E3" w:rsidRPr="003B4EBC">
              <w:rPr>
                <w:rFonts w:ascii="Arial" w:eastAsia="Dotum" w:hAnsi="Arial" w:cs="Arial"/>
                <w:sz w:val="16"/>
              </w:rPr>
              <w:t>Réagir à des images et des photographies et reconnaître leur contenu</w:t>
            </w:r>
          </w:p>
        </w:tc>
        <w:tc>
          <w:tcPr>
            <w:tcW w:w="5831" w:type="dxa"/>
          </w:tcPr>
          <w:p w:rsidR="00E049E3" w:rsidRDefault="00E049E3" w:rsidP="00C326BB">
            <w:pPr>
              <w:spacing w:after="60"/>
              <w:ind w:left="193" w:hanging="193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/>
                <w:sz w:val="16"/>
              </w:rPr>
              <w:t xml:space="preserve"># </w:t>
            </w:r>
            <w:r w:rsidR="00C326BB">
              <w:rPr>
                <w:rFonts w:ascii="Arial" w:eastAsia="Dotum" w:hAnsi="Arial" w:cs="Arial"/>
                <w:sz w:val="16"/>
              </w:rPr>
              <w:t xml:space="preserve"> </w:t>
            </w:r>
            <w:r>
              <w:rPr>
                <w:rFonts w:ascii="Arial" w:eastAsia="Dotum" w:hAnsi="Arial" w:cs="Arial"/>
                <w:sz w:val="16"/>
              </w:rPr>
              <w:t>Exprimer la notion de « plus »</w:t>
            </w:r>
          </w:p>
          <w:p w:rsidR="00E049E3" w:rsidRDefault="00E049E3" w:rsidP="00C326BB">
            <w:pPr>
              <w:spacing w:after="60"/>
              <w:ind w:left="193" w:hanging="193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/>
                <w:sz w:val="16"/>
              </w:rPr>
              <w:t>#</w:t>
            </w:r>
            <w:r w:rsidR="00C326BB">
              <w:rPr>
                <w:rFonts w:ascii="Arial" w:eastAsia="Dotum" w:hAnsi="Arial" w:cs="Arial"/>
                <w:sz w:val="16"/>
              </w:rPr>
              <w:t xml:space="preserve"> </w:t>
            </w:r>
            <w:r>
              <w:rPr>
                <w:rFonts w:ascii="Arial" w:eastAsia="Dotum" w:hAnsi="Arial" w:cs="Arial"/>
                <w:sz w:val="16"/>
              </w:rPr>
              <w:t xml:space="preserve"> Expérimenter la correspondance de un à un</w:t>
            </w:r>
          </w:p>
          <w:p w:rsidR="00E049E3" w:rsidRDefault="00E049E3" w:rsidP="00C326BB">
            <w:pPr>
              <w:spacing w:after="60"/>
              <w:ind w:left="193" w:hanging="193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/>
                <w:sz w:val="16"/>
              </w:rPr>
              <w:t xml:space="preserve"># </w:t>
            </w:r>
            <w:r w:rsidR="00C326BB">
              <w:rPr>
                <w:rFonts w:ascii="Arial" w:eastAsia="Dotum" w:hAnsi="Arial" w:cs="Arial"/>
                <w:sz w:val="16"/>
              </w:rPr>
              <w:t xml:space="preserve"> </w:t>
            </w:r>
            <w:r>
              <w:rPr>
                <w:rFonts w:ascii="Arial" w:eastAsia="Dotum" w:hAnsi="Arial" w:cs="Arial"/>
                <w:sz w:val="16"/>
              </w:rPr>
              <w:t>Explorer le nombre d’objets, d’animaux ou de personnes</w:t>
            </w:r>
          </w:p>
        </w:tc>
      </w:tr>
    </w:tbl>
    <w:p w:rsidR="00E049E3" w:rsidRDefault="00E049E3" w:rsidP="00E049E3">
      <w:pPr>
        <w:jc w:val="center"/>
        <w:rPr>
          <w:rFonts w:ascii="Arial" w:eastAsia="Dotum" w:hAnsi="Arial" w:cs="Arial"/>
          <w:b/>
          <w:bCs/>
          <w:sz w:val="16"/>
          <w:u w:val="single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3"/>
        <w:gridCol w:w="5625"/>
      </w:tblGrid>
      <w:tr w:rsidR="00C326BB" w:rsidTr="00C326BB">
        <w:tc>
          <w:tcPr>
            <w:tcW w:w="5831" w:type="dxa"/>
            <w:vAlign w:val="bottom"/>
          </w:tcPr>
          <w:p w:rsidR="00E049E3" w:rsidRPr="00E049E3" w:rsidRDefault="00E049E3" w:rsidP="00C326BB">
            <w:pPr>
              <w:pStyle w:val="Titre1"/>
              <w:rPr>
                <w:rFonts w:ascii="Arial" w:hAnsi="Arial" w:cs="Arial"/>
                <w:sz w:val="16"/>
              </w:rPr>
            </w:pPr>
            <w:r>
              <w:rPr>
                <w:sz w:val="18"/>
                <w:szCs w:val="18"/>
              </w:rPr>
              <w:t>Le m</w:t>
            </w:r>
            <w:r w:rsidRPr="00E049E3">
              <w:rPr>
                <w:sz w:val="18"/>
                <w:szCs w:val="18"/>
              </w:rPr>
              <w:t xml:space="preserve">ouvement </w:t>
            </w:r>
            <w:r w:rsidR="00C326BB">
              <w:rPr>
                <w:rFonts w:ascii="Arial" w:hAnsi="Arial" w:cs="Arial"/>
                <w:noProof/>
                <w:color w:val="000000"/>
                <w:lang w:eastAsia="fr-CA"/>
              </w:rPr>
              <w:drawing>
                <wp:inline distT="0" distB="0" distL="0" distR="0" wp14:anchorId="4B92300B" wp14:editId="4249E785">
                  <wp:extent cx="364868" cy="456162"/>
                  <wp:effectExtent l="0" t="7620" r="8890" b="8890"/>
                  <wp:docPr id="20" name="Image 20" descr="http://www.mddep.gouv.qc.ca/jeunesse/chronique/2002/0203_virev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ddep.gouv.qc.ca/jeunesse/chronique/2002/0203_virev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67694" cy="45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  <w:vAlign w:val="bottom"/>
          </w:tcPr>
          <w:p w:rsidR="00E049E3" w:rsidRDefault="00E049E3" w:rsidP="00C326BB">
            <w:pPr>
              <w:pStyle w:val="Titre2"/>
              <w:rPr>
                <w:b w:val="0"/>
                <w:bCs w:val="0"/>
                <w:sz w:val="16"/>
              </w:rPr>
            </w:pPr>
            <w:r>
              <w:t>L’espace</w:t>
            </w:r>
            <w:r w:rsidR="00C326BB">
              <w:t xml:space="preserve"> </w:t>
            </w:r>
            <w:r w:rsidR="00C326BB">
              <w:rPr>
                <w:noProof/>
                <w:color w:val="000000"/>
                <w:lang w:eastAsia="fr-CA"/>
              </w:rPr>
              <w:drawing>
                <wp:inline distT="0" distB="0" distL="0" distR="0" wp14:anchorId="2C495446" wp14:editId="1432D474">
                  <wp:extent cx="500332" cy="375926"/>
                  <wp:effectExtent l="0" t="0" r="0" b="5080"/>
                  <wp:docPr id="21" name="Image 21" descr="http://www2.csenergie.qc.ca/st-sauveur/Lucie/Applets/s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csenergie.qc.ca/st-sauveur/Lucie/Applets/sa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13" cy="37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6BB" w:rsidTr="00231779">
        <w:tc>
          <w:tcPr>
            <w:tcW w:w="5831" w:type="dxa"/>
          </w:tcPr>
          <w:p w:rsidR="00E049E3" w:rsidRPr="00B00EE7" w:rsidRDefault="00E049E3" w:rsidP="00E049E3">
            <w:pPr>
              <w:ind w:left="319" w:hanging="319"/>
              <w:rPr>
                <w:rFonts w:ascii="Arial" w:eastAsia="Dotum" w:hAnsi="Arial" w:cs="Arial"/>
                <w:sz w:val="14"/>
                <w:szCs w:val="14"/>
              </w:rPr>
            </w:pPr>
            <w:r w:rsidRPr="000C7C17">
              <w:rPr>
                <w:rFonts w:ascii="Arial" w:eastAsia="Dotum" w:hAnsi="Arial" w:cs="Arial" w:hint="eastAsia"/>
                <w:sz w:val="20"/>
                <w:szCs w:val="20"/>
              </w:rPr>
              <w:sym w:font="Wingdings" w:char="F050"/>
            </w:r>
            <w:r>
              <w:rPr>
                <w:rFonts w:ascii="Arial" w:eastAsia="Dotum" w:hAnsi="Arial" w:cs="Arial"/>
                <w:sz w:val="16"/>
              </w:rPr>
              <w:t>Bouger les parties du corps</w:t>
            </w:r>
          </w:p>
          <w:p w:rsidR="00E049E3" w:rsidRPr="00B00EE7" w:rsidRDefault="00E049E3" w:rsidP="00E049E3">
            <w:pPr>
              <w:ind w:left="319" w:hanging="319"/>
              <w:rPr>
                <w:rFonts w:ascii="Arial" w:eastAsia="Dotum" w:hAnsi="Arial" w:cs="Arial"/>
                <w:sz w:val="14"/>
                <w:szCs w:val="14"/>
              </w:rPr>
            </w:pPr>
            <w:r w:rsidRPr="000C7C17">
              <w:rPr>
                <w:rFonts w:ascii="Arial" w:eastAsia="Dotum" w:hAnsi="Arial" w:cs="Arial" w:hint="eastAsia"/>
                <w:sz w:val="20"/>
                <w:szCs w:val="20"/>
              </w:rPr>
              <w:sym w:font="Wingdings" w:char="F050"/>
            </w:r>
            <w:r>
              <w:rPr>
                <w:rFonts w:ascii="Arial" w:eastAsia="Dotum" w:hAnsi="Arial" w:cs="Arial"/>
                <w:sz w:val="16"/>
              </w:rPr>
              <w:t>Bouger tout le corps</w:t>
            </w:r>
          </w:p>
          <w:p w:rsidR="00E049E3" w:rsidRDefault="00E049E3" w:rsidP="00E049E3">
            <w:pPr>
              <w:rPr>
                <w:rFonts w:ascii="Arial" w:eastAsia="Dotum" w:hAnsi="Arial" w:cs="Arial"/>
                <w:sz w:val="16"/>
              </w:rPr>
            </w:pPr>
            <w:r w:rsidRPr="000C7C17">
              <w:rPr>
                <w:rFonts w:ascii="Arial" w:eastAsia="Dotum" w:hAnsi="Arial" w:cs="Arial" w:hint="eastAsia"/>
                <w:sz w:val="20"/>
                <w:szCs w:val="20"/>
              </w:rPr>
              <w:sym w:font="Wingdings" w:char="F050"/>
            </w:r>
            <w:r>
              <w:rPr>
                <w:rFonts w:ascii="Arial" w:eastAsia="Dotum" w:hAnsi="Arial" w:cs="Arial"/>
                <w:sz w:val="16"/>
              </w:rPr>
              <w:t>Bouger avec des objets</w:t>
            </w:r>
          </w:p>
          <w:p w:rsidR="00E049E3" w:rsidRPr="00B00EE7" w:rsidRDefault="00E049E3" w:rsidP="00E049E3">
            <w:pPr>
              <w:rPr>
                <w:rFonts w:ascii="Arial" w:eastAsia="Dotum" w:hAnsi="Arial" w:cs="Arial"/>
                <w:sz w:val="14"/>
                <w:szCs w:val="14"/>
              </w:rPr>
            </w:pPr>
            <w:r w:rsidRPr="000C7C17">
              <w:rPr>
                <w:rFonts w:ascii="Arial" w:eastAsia="Dotum" w:hAnsi="Arial" w:cs="Arial" w:hint="eastAsia"/>
                <w:sz w:val="20"/>
                <w:szCs w:val="20"/>
              </w:rPr>
              <w:sym w:font="Wingdings" w:char="F050"/>
            </w:r>
            <w:r>
              <w:rPr>
                <w:rFonts w:ascii="Arial" w:eastAsia="Dotum" w:hAnsi="Arial" w:cs="Arial"/>
                <w:sz w:val="16"/>
              </w:rPr>
              <w:t>Sentir et expérimenter un tempo régulier</w:t>
            </w:r>
          </w:p>
        </w:tc>
        <w:tc>
          <w:tcPr>
            <w:tcW w:w="5831" w:type="dxa"/>
          </w:tcPr>
          <w:p w:rsidR="00E049E3" w:rsidRPr="007C2CDB" w:rsidRDefault="00E049E3" w:rsidP="00C32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901">
              <w:rPr>
                <w:rFonts w:ascii="Arial" w:eastAsia="Dotum" w:hAnsi="Arial" w:cs="Arial" w:hint="eastAsia"/>
                <w:sz w:val="20"/>
                <w:szCs w:val="20"/>
              </w:rPr>
              <w:sym w:font="Webdings" w:char="F04E"/>
            </w:r>
            <w:r w:rsidR="00C326BB">
              <w:rPr>
                <w:rFonts w:ascii="Arial" w:eastAsia="Dotum" w:hAnsi="Arial" w:cs="Arial"/>
                <w:sz w:val="16"/>
                <w:szCs w:val="16"/>
              </w:rPr>
              <w:t xml:space="preserve"> </w:t>
            </w:r>
            <w:r w:rsidRPr="007C2CDB">
              <w:rPr>
                <w:rFonts w:ascii="Arial" w:hAnsi="Arial" w:cs="Arial"/>
                <w:color w:val="000000"/>
                <w:sz w:val="16"/>
                <w:szCs w:val="16"/>
              </w:rPr>
              <w:t xml:space="preserve">Explorer et remarquer l’emplacement des objets </w:t>
            </w:r>
          </w:p>
          <w:p w:rsidR="00E049E3" w:rsidRPr="007C2CDB" w:rsidRDefault="00C326BB" w:rsidP="00C326BB">
            <w:pPr>
              <w:autoSpaceDE w:val="0"/>
              <w:autoSpaceDN w:val="0"/>
              <w:adjustRightInd w:val="0"/>
              <w:ind w:left="331" w:hanging="33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901">
              <w:rPr>
                <w:rFonts w:ascii="Arial" w:eastAsia="Dotum" w:hAnsi="Arial" w:cs="Arial" w:hint="eastAsia"/>
                <w:sz w:val="20"/>
                <w:szCs w:val="20"/>
              </w:rPr>
              <w:sym w:font="Webdings" w:char="F04E"/>
            </w:r>
            <w:r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="00E049E3" w:rsidRPr="007C2CDB">
              <w:rPr>
                <w:rFonts w:ascii="Arial" w:hAnsi="Arial" w:cs="Arial"/>
                <w:color w:val="000000"/>
                <w:sz w:val="16"/>
                <w:szCs w:val="16"/>
              </w:rPr>
              <w:t>Observer les personnes et les objet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à partir de différents points       </w:t>
            </w:r>
            <w:r w:rsidR="00E049E3" w:rsidRPr="007C2CDB">
              <w:rPr>
                <w:rFonts w:ascii="Arial" w:hAnsi="Arial" w:cs="Arial"/>
                <w:color w:val="000000"/>
                <w:sz w:val="16"/>
                <w:szCs w:val="16"/>
              </w:rPr>
              <w:t xml:space="preserve">d’observation </w:t>
            </w:r>
          </w:p>
          <w:p w:rsidR="00E049E3" w:rsidRPr="007C2CDB" w:rsidRDefault="00C326BB" w:rsidP="00C32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901">
              <w:rPr>
                <w:rFonts w:ascii="Arial" w:eastAsia="Dotum" w:hAnsi="Arial" w:cs="Arial" w:hint="eastAsia"/>
                <w:sz w:val="20"/>
                <w:szCs w:val="20"/>
              </w:rPr>
              <w:sym w:font="Webdings" w:char="F04E"/>
            </w:r>
            <w:r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="00E049E3" w:rsidRPr="007C2CDB">
              <w:rPr>
                <w:rFonts w:ascii="Arial" w:hAnsi="Arial" w:cs="Arial"/>
                <w:color w:val="000000"/>
                <w:sz w:val="16"/>
                <w:szCs w:val="16"/>
              </w:rPr>
              <w:t xml:space="preserve">Emplir et transvider, mettre dedans et dehors </w:t>
            </w:r>
          </w:p>
          <w:p w:rsidR="00E049E3" w:rsidRPr="00C326BB" w:rsidRDefault="00C326BB" w:rsidP="00C32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901">
              <w:rPr>
                <w:rFonts w:ascii="Arial" w:eastAsia="Dotum" w:hAnsi="Arial" w:cs="Arial" w:hint="eastAsia"/>
                <w:sz w:val="20"/>
                <w:szCs w:val="20"/>
              </w:rPr>
              <w:sym w:font="Webdings" w:char="F04E"/>
            </w:r>
            <w:r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="00E049E3" w:rsidRPr="007C2CDB">
              <w:rPr>
                <w:rFonts w:ascii="Arial" w:hAnsi="Arial" w:cs="Arial"/>
                <w:color w:val="000000"/>
                <w:sz w:val="16"/>
                <w:szCs w:val="16"/>
              </w:rPr>
              <w:t xml:space="preserve">Démonter des objets et les remonter </w:t>
            </w:r>
          </w:p>
        </w:tc>
      </w:tr>
    </w:tbl>
    <w:p w:rsidR="00E049E3" w:rsidRDefault="00E049E3" w:rsidP="00E049E3">
      <w:pPr>
        <w:jc w:val="center"/>
        <w:rPr>
          <w:rFonts w:ascii="Arial" w:eastAsia="Dotum" w:hAnsi="Arial" w:cs="Arial"/>
          <w:b/>
          <w:bCs/>
          <w:sz w:val="16"/>
          <w:u w:val="single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5"/>
        <w:gridCol w:w="5633"/>
      </w:tblGrid>
      <w:tr w:rsidR="000C7C17" w:rsidTr="000C7C17">
        <w:tc>
          <w:tcPr>
            <w:tcW w:w="5831" w:type="dxa"/>
            <w:vAlign w:val="bottom"/>
          </w:tcPr>
          <w:p w:rsidR="00E049E3" w:rsidRDefault="00E049E3" w:rsidP="000C7C17">
            <w:pPr>
              <w:pStyle w:val="Titre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La musique</w:t>
            </w:r>
            <w:r>
              <w:rPr>
                <w:rFonts w:ascii="Arial" w:hAnsi="Arial" w:cs="Arial"/>
                <w:noProof/>
                <w:sz w:val="16"/>
                <w:lang w:eastAsia="fr-CA"/>
              </w:rPr>
              <w:t xml:space="preserve">  </w:t>
            </w:r>
            <w:r w:rsidR="000C7C17">
              <w:rPr>
                <w:rFonts w:ascii="Arial" w:hAnsi="Arial" w:cs="Arial"/>
                <w:noProof/>
                <w:color w:val="000000"/>
                <w:lang w:eastAsia="fr-CA"/>
              </w:rPr>
              <w:drawing>
                <wp:inline distT="0" distB="0" distL="0" distR="0" wp14:anchorId="3F39E457" wp14:editId="2AF9A311">
                  <wp:extent cx="306558" cy="301924"/>
                  <wp:effectExtent l="0" t="0" r="0" b="3175"/>
                  <wp:docPr id="22" name="Image 22" descr="http://ts3.mm.bing.net/th?&amp;id=HN.60805118177994586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s3.mm.bing.net/th?&amp;id=HN.60805118177994586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96" cy="30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  <w:vAlign w:val="bottom"/>
          </w:tcPr>
          <w:p w:rsidR="00E049E3" w:rsidRDefault="00E049E3" w:rsidP="000C7C17">
            <w:pPr>
              <w:jc w:val="center"/>
              <w:rPr>
                <w:rFonts w:ascii="Arial" w:eastAsia="Dotum" w:hAnsi="Arial" w:cs="Arial"/>
                <w:b/>
                <w:bCs/>
                <w:sz w:val="16"/>
              </w:rPr>
            </w:pPr>
            <w:r>
              <w:rPr>
                <w:rFonts w:ascii="Arial" w:eastAsia="Dotum" w:hAnsi="Arial" w:cs="Arial"/>
                <w:b/>
                <w:bCs/>
                <w:sz w:val="18"/>
              </w:rPr>
              <w:t xml:space="preserve">Temps </w:t>
            </w:r>
            <w:r w:rsidR="000C7C17">
              <w:rPr>
                <w:rFonts w:ascii="Arial" w:hAnsi="Arial" w:cs="Arial"/>
                <w:noProof/>
                <w:color w:val="000000"/>
                <w:lang w:eastAsia="fr-CA"/>
              </w:rPr>
              <w:drawing>
                <wp:inline distT="0" distB="0" distL="0" distR="0" wp14:anchorId="45F18543" wp14:editId="5D923D1F">
                  <wp:extent cx="250166" cy="300193"/>
                  <wp:effectExtent l="0" t="0" r="0" b="5080"/>
                  <wp:docPr id="23" name="Image 23" descr="http://sr.photos3.fotosearch.com/bthumb/IMZ/IMZ007/pix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r.photos3.fotosearch.com/bthumb/IMZ/IMZ007/pix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50" cy="30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C17" w:rsidTr="00231779">
        <w:tc>
          <w:tcPr>
            <w:tcW w:w="5831" w:type="dxa"/>
          </w:tcPr>
          <w:p w:rsidR="00E049E3" w:rsidRDefault="00E049E3" w:rsidP="00E049E3">
            <w:pPr>
              <w:spacing w:after="40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 w:hint="eastAsia"/>
                <w:sz w:val="16"/>
              </w:rPr>
              <w:t>♬</w:t>
            </w:r>
            <w:r>
              <w:rPr>
                <w:rFonts w:ascii="Arial" w:eastAsia="Dotum" w:hAnsi="Arial" w:cs="Arial"/>
                <w:sz w:val="16"/>
              </w:rPr>
              <w:t xml:space="preserve"> Écouter de la musique</w:t>
            </w:r>
          </w:p>
          <w:p w:rsidR="00E049E3" w:rsidRDefault="00E049E3" w:rsidP="00E049E3">
            <w:pPr>
              <w:spacing w:after="40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 w:hint="eastAsia"/>
                <w:sz w:val="16"/>
              </w:rPr>
              <w:t>♬</w:t>
            </w:r>
            <w:r>
              <w:rPr>
                <w:rFonts w:ascii="Arial" w:eastAsia="Dotum" w:hAnsi="Arial" w:cs="Arial"/>
                <w:sz w:val="16"/>
              </w:rPr>
              <w:t xml:space="preserve"> Réagir au son de la musique</w:t>
            </w:r>
          </w:p>
          <w:p w:rsidR="00E049E3" w:rsidRDefault="00E049E3" w:rsidP="00E049E3">
            <w:pPr>
              <w:spacing w:after="40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 w:hint="eastAsia"/>
                <w:sz w:val="16"/>
              </w:rPr>
              <w:t>♬</w:t>
            </w:r>
            <w:r>
              <w:rPr>
                <w:rFonts w:ascii="Arial" w:eastAsia="Dotum" w:hAnsi="Arial" w:cs="Arial"/>
                <w:sz w:val="16"/>
              </w:rPr>
              <w:t xml:space="preserve"> Explorer et imiter des sons</w:t>
            </w:r>
          </w:p>
          <w:p w:rsidR="00E049E3" w:rsidRDefault="00E049E3" w:rsidP="00E049E3">
            <w:pPr>
              <w:spacing w:after="40"/>
              <w:rPr>
                <w:rFonts w:ascii="Arial" w:eastAsia="Dotum" w:hAnsi="Arial" w:cs="Arial"/>
                <w:sz w:val="16"/>
              </w:rPr>
            </w:pPr>
            <w:r>
              <w:rPr>
                <w:rFonts w:ascii="Arial" w:eastAsia="Dotum" w:hAnsi="Arial" w:cs="Arial" w:hint="eastAsia"/>
                <w:sz w:val="16"/>
              </w:rPr>
              <w:t>♬</w:t>
            </w:r>
            <w:r>
              <w:rPr>
                <w:rFonts w:ascii="Arial" w:eastAsia="Dotum" w:hAnsi="Arial" w:cs="Arial"/>
                <w:sz w:val="16"/>
              </w:rPr>
              <w:t xml:space="preserve"> Explorer les sons possibles à produire avec la voix</w:t>
            </w:r>
          </w:p>
        </w:tc>
        <w:tc>
          <w:tcPr>
            <w:tcW w:w="5831" w:type="dxa"/>
          </w:tcPr>
          <w:p w:rsidR="00E049E3" w:rsidRDefault="00E049E3" w:rsidP="00231779">
            <w:pPr>
              <w:spacing w:after="40"/>
              <w:rPr>
                <w:rFonts w:ascii="Arial" w:eastAsia="Dotum" w:hAnsi="Arial" w:cs="Arial"/>
                <w:sz w:val="16"/>
              </w:rPr>
            </w:pPr>
            <w:r w:rsidRPr="00670901">
              <w:rPr>
                <w:rFonts w:ascii="Arial" w:eastAsia="Dotum" w:hAnsi="Arial" w:cs="Arial" w:hint="eastAsia"/>
                <w:b/>
                <w:sz w:val="20"/>
                <w:szCs w:val="20"/>
              </w:rPr>
              <w:sym w:font="Wingdings" w:char="F0C0"/>
            </w:r>
            <w:r>
              <w:rPr>
                <w:rFonts w:ascii="Arial" w:eastAsia="Dotum" w:hAnsi="Arial" w:cs="Arial"/>
                <w:sz w:val="16"/>
              </w:rPr>
              <w:t xml:space="preserve"> Prévoir des événements familiers</w:t>
            </w:r>
          </w:p>
          <w:p w:rsidR="00E049E3" w:rsidRDefault="00E049E3" w:rsidP="00231779">
            <w:pPr>
              <w:spacing w:after="40"/>
              <w:rPr>
                <w:rFonts w:ascii="Arial" w:eastAsia="Dotum" w:hAnsi="Arial" w:cs="Arial"/>
                <w:sz w:val="16"/>
              </w:rPr>
            </w:pPr>
            <w:r w:rsidRPr="00670901">
              <w:rPr>
                <w:rFonts w:ascii="Arial" w:eastAsia="Dotum" w:hAnsi="Arial" w:cs="Arial" w:hint="eastAsia"/>
                <w:b/>
                <w:sz w:val="20"/>
                <w:szCs w:val="20"/>
              </w:rPr>
              <w:sym w:font="Wingdings" w:char="F0C0"/>
            </w:r>
            <w:r>
              <w:rPr>
                <w:rFonts w:ascii="Arial" w:eastAsia="Dotum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Dotum" w:hAnsi="Arial" w:cs="Arial"/>
                <w:sz w:val="16"/>
              </w:rPr>
              <w:t>Remarquer le commencement et la fin d’un intervalle de temps</w:t>
            </w:r>
          </w:p>
          <w:p w:rsidR="00E049E3" w:rsidRDefault="00E049E3" w:rsidP="00231779">
            <w:pPr>
              <w:spacing w:after="40"/>
              <w:rPr>
                <w:rFonts w:ascii="Arial" w:eastAsia="Dotum" w:hAnsi="Arial" w:cs="Arial"/>
                <w:sz w:val="16"/>
              </w:rPr>
            </w:pPr>
            <w:r w:rsidRPr="00670901">
              <w:rPr>
                <w:rFonts w:ascii="Arial" w:eastAsia="Dotum" w:hAnsi="Arial" w:cs="Arial" w:hint="eastAsia"/>
                <w:b/>
                <w:sz w:val="20"/>
                <w:szCs w:val="20"/>
              </w:rPr>
              <w:sym w:font="Wingdings" w:char="F0C0"/>
            </w:r>
            <w:r>
              <w:rPr>
                <w:rFonts w:ascii="Arial" w:eastAsia="Dotum" w:hAnsi="Arial" w:cs="Arial"/>
                <w:sz w:val="16"/>
              </w:rPr>
              <w:t xml:space="preserve"> Expérimenter les notions de vite et lent</w:t>
            </w:r>
          </w:p>
          <w:p w:rsidR="00E049E3" w:rsidRDefault="00E049E3" w:rsidP="000C7C17">
            <w:pPr>
              <w:spacing w:after="40"/>
              <w:ind w:left="339" w:hanging="339"/>
              <w:rPr>
                <w:rFonts w:ascii="Arial" w:eastAsia="Dotum" w:hAnsi="Arial" w:cs="Arial"/>
                <w:sz w:val="16"/>
              </w:rPr>
            </w:pPr>
            <w:r w:rsidRPr="00670901">
              <w:rPr>
                <w:rFonts w:ascii="Arial" w:eastAsia="Dotum" w:hAnsi="Arial" w:cs="Arial" w:hint="eastAsia"/>
                <w:b/>
                <w:sz w:val="20"/>
                <w:szCs w:val="20"/>
              </w:rPr>
              <w:sym w:font="Wingdings" w:char="F0C0"/>
            </w:r>
            <w:r>
              <w:rPr>
                <w:rFonts w:ascii="Arial" w:eastAsia="Dotum" w:hAnsi="Arial" w:cs="Arial"/>
                <w:sz w:val="16"/>
              </w:rPr>
              <w:t xml:space="preserve"> Répéter une action pour qu’une réaction se produise à nouveau (liens de cause à effet)</w:t>
            </w:r>
          </w:p>
        </w:tc>
      </w:tr>
    </w:tbl>
    <w:p w:rsidR="00A90EE1" w:rsidRDefault="00A90EE1" w:rsidP="00A7491F"/>
    <w:sectPr w:rsidR="00A90EE1" w:rsidSect="00ED720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2" w:h="15842" w:code="1"/>
      <w:pgMar w:top="851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14" w:rsidRDefault="00610E14" w:rsidP="00BF5FB9">
      <w:r>
        <w:separator/>
      </w:r>
    </w:p>
  </w:endnote>
  <w:endnote w:type="continuationSeparator" w:id="0">
    <w:p w:rsidR="00610E14" w:rsidRDefault="00610E14" w:rsidP="00BF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1A" w:rsidRDefault="003D16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B9" w:rsidRPr="001E4DE8" w:rsidRDefault="00BF5FB9" w:rsidP="00BF5FB9">
    <w:pPr>
      <w:rPr>
        <w:rFonts w:eastAsia="Dotum"/>
        <w:sz w:val="16"/>
        <w:szCs w:val="16"/>
      </w:rPr>
    </w:pPr>
    <w:r>
      <w:rPr>
        <w:sz w:val="16"/>
        <w:szCs w:val="16"/>
      </w:rPr>
      <w:t>Tableau</w:t>
    </w:r>
    <w:r w:rsidRPr="001E4DE8">
      <w:rPr>
        <w:sz w:val="16"/>
        <w:szCs w:val="16"/>
      </w:rPr>
      <w:t xml:space="preserve"> </w:t>
    </w:r>
    <w:r>
      <w:rPr>
        <w:rFonts w:eastAsia="Dotum"/>
        <w:sz w:val="16"/>
        <w:szCs w:val="16"/>
      </w:rPr>
      <w:t>adapté de</w:t>
    </w:r>
    <w:r w:rsidRPr="001E4DE8">
      <w:rPr>
        <w:rFonts w:eastAsia="Dotum"/>
        <w:sz w:val="16"/>
        <w:szCs w:val="16"/>
      </w:rPr>
      <w:t xml:space="preserve"> </w:t>
    </w:r>
    <w:r w:rsidR="003D161A">
      <w:rPr>
        <w:rFonts w:eastAsia="Dotum"/>
        <w:i/>
        <w:sz w:val="16"/>
        <w:szCs w:val="16"/>
      </w:rPr>
      <w:t>PRENDRE PLAISIR À DÉCOUVRIR</w:t>
    </w:r>
    <w:r>
      <w:rPr>
        <w:rFonts w:eastAsia="Dotum"/>
        <w:sz w:val="16"/>
        <w:szCs w:val="16"/>
      </w:rPr>
      <w:t xml:space="preserve">, </w:t>
    </w:r>
    <w:proofErr w:type="spellStart"/>
    <w:r w:rsidRPr="001E4DE8">
      <w:rPr>
        <w:rFonts w:eastAsia="Dotum"/>
        <w:sz w:val="16"/>
        <w:szCs w:val="16"/>
      </w:rPr>
      <w:t>Hohmann</w:t>
    </w:r>
    <w:proofErr w:type="spellEnd"/>
    <w:r w:rsidRPr="001E4DE8">
      <w:rPr>
        <w:rFonts w:eastAsia="Dotum"/>
        <w:sz w:val="16"/>
        <w:szCs w:val="16"/>
      </w:rPr>
      <w:t xml:space="preserve"> et </w:t>
    </w:r>
    <w:proofErr w:type="spellStart"/>
    <w:proofErr w:type="gramStart"/>
    <w:r w:rsidRPr="001E4DE8">
      <w:rPr>
        <w:rFonts w:eastAsia="Dotum"/>
        <w:sz w:val="16"/>
        <w:szCs w:val="16"/>
      </w:rPr>
      <w:t>colla</w:t>
    </w:r>
    <w:r>
      <w:rPr>
        <w:rFonts w:eastAsia="Dotum"/>
        <w:sz w:val="16"/>
        <w:szCs w:val="16"/>
      </w:rPr>
      <w:t>b</w:t>
    </w:r>
    <w:proofErr w:type="spellEnd"/>
    <w:r>
      <w:rPr>
        <w:rFonts w:eastAsia="Dotum"/>
        <w:sz w:val="16"/>
        <w:szCs w:val="16"/>
      </w:rPr>
      <w:t>.,</w:t>
    </w:r>
    <w:proofErr w:type="gramEnd"/>
    <w:r>
      <w:rPr>
        <w:rFonts w:eastAsia="Dotum"/>
        <w:sz w:val="16"/>
        <w:szCs w:val="16"/>
      </w:rPr>
      <w:t xml:space="preserve"> Geneviève Brunet 2014</w:t>
    </w:r>
  </w:p>
  <w:p w:rsidR="00BF5FB9" w:rsidRDefault="00BF5FB9">
    <w:pPr>
      <w:pStyle w:val="Pieddepage"/>
    </w:pPr>
  </w:p>
  <w:p w:rsidR="001E4DE8" w:rsidRDefault="00610E1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1A" w:rsidRDefault="003D16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14" w:rsidRDefault="00610E14" w:rsidP="00BF5FB9">
      <w:r>
        <w:separator/>
      </w:r>
    </w:p>
  </w:footnote>
  <w:footnote w:type="continuationSeparator" w:id="0">
    <w:p w:rsidR="00610E14" w:rsidRDefault="00610E14" w:rsidP="00BF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1A" w:rsidRDefault="003D16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1A" w:rsidRDefault="003D161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1A" w:rsidRDefault="003D16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2B7"/>
    <w:multiLevelType w:val="hybridMultilevel"/>
    <w:tmpl w:val="609A87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F3F8F"/>
    <w:multiLevelType w:val="hybridMultilevel"/>
    <w:tmpl w:val="4294A6E6"/>
    <w:lvl w:ilvl="0" w:tplc="5A587CC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82CAC"/>
    <w:multiLevelType w:val="hybridMultilevel"/>
    <w:tmpl w:val="F13C17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55051"/>
    <w:multiLevelType w:val="hybridMultilevel"/>
    <w:tmpl w:val="70F4D300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7D9E61D8"/>
    <w:multiLevelType w:val="hybridMultilevel"/>
    <w:tmpl w:val="BBF6543A"/>
    <w:lvl w:ilvl="0" w:tplc="5A587CC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E3"/>
    <w:rsid w:val="000763B5"/>
    <w:rsid w:val="000C7C17"/>
    <w:rsid w:val="000D684B"/>
    <w:rsid w:val="00222658"/>
    <w:rsid w:val="003B4EBC"/>
    <w:rsid w:val="003D161A"/>
    <w:rsid w:val="004A2F48"/>
    <w:rsid w:val="004F26DA"/>
    <w:rsid w:val="00596FB6"/>
    <w:rsid w:val="00610E14"/>
    <w:rsid w:val="007C2CDB"/>
    <w:rsid w:val="008F4956"/>
    <w:rsid w:val="00A02983"/>
    <w:rsid w:val="00A7491F"/>
    <w:rsid w:val="00A90EE1"/>
    <w:rsid w:val="00BF5FB9"/>
    <w:rsid w:val="00C326BB"/>
    <w:rsid w:val="00E049E3"/>
    <w:rsid w:val="00E31747"/>
    <w:rsid w:val="00E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49E3"/>
    <w:pPr>
      <w:keepNext/>
      <w:jc w:val="center"/>
      <w:outlineLvl w:val="0"/>
    </w:pPr>
    <w:rPr>
      <w:rFonts w:ascii="Dotum" w:eastAsia="Dotum" w:hAnsi="Dotum"/>
      <w:b/>
      <w:bCs/>
    </w:rPr>
  </w:style>
  <w:style w:type="paragraph" w:styleId="Titre2">
    <w:name w:val="heading 2"/>
    <w:basedOn w:val="Normal"/>
    <w:next w:val="Normal"/>
    <w:link w:val="Titre2Car"/>
    <w:qFormat/>
    <w:rsid w:val="00E049E3"/>
    <w:pPr>
      <w:keepNext/>
      <w:jc w:val="center"/>
      <w:outlineLvl w:val="1"/>
    </w:pPr>
    <w:rPr>
      <w:rFonts w:ascii="Arial" w:eastAsia="Dotum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9E3"/>
    <w:rPr>
      <w:rFonts w:ascii="Dotum" w:eastAsia="Dotum" w:hAnsi="Dotum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049E3"/>
    <w:rPr>
      <w:rFonts w:ascii="Arial" w:eastAsia="Dotum" w:hAnsi="Arial" w:cs="Arial"/>
      <w:b/>
      <w:bCs/>
      <w:sz w:val="18"/>
      <w:szCs w:val="24"/>
      <w:lang w:eastAsia="fr-FR"/>
    </w:rPr>
  </w:style>
  <w:style w:type="paragraph" w:styleId="Titre">
    <w:name w:val="Title"/>
    <w:basedOn w:val="Normal"/>
    <w:link w:val="TitreCar"/>
    <w:qFormat/>
    <w:rsid w:val="00E049E3"/>
    <w:pPr>
      <w:jc w:val="center"/>
    </w:pPr>
    <w:rPr>
      <w:rFonts w:ascii="Dotum" w:eastAsia="Dotum" w:hAnsi="Dotum"/>
      <w:b/>
      <w:bCs/>
      <w:u w:val="single"/>
    </w:rPr>
  </w:style>
  <w:style w:type="character" w:customStyle="1" w:styleId="TitreCar">
    <w:name w:val="Titre Car"/>
    <w:basedOn w:val="Policepardfaut"/>
    <w:link w:val="Titre"/>
    <w:rsid w:val="00E049E3"/>
    <w:rPr>
      <w:rFonts w:ascii="Dotum" w:eastAsia="Dotum" w:hAnsi="Dotum" w:cs="Times New Roman"/>
      <w:b/>
      <w:bCs/>
      <w:sz w:val="24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E049E3"/>
    <w:pPr>
      <w:jc w:val="center"/>
    </w:pPr>
    <w:rPr>
      <w:rFonts w:ascii="Dotum" w:eastAsia="Dotum" w:hAnsi="Dotum"/>
      <w:u w:val="single"/>
    </w:rPr>
  </w:style>
  <w:style w:type="character" w:customStyle="1" w:styleId="Sous-titreCar">
    <w:name w:val="Sous-titre Car"/>
    <w:basedOn w:val="Policepardfaut"/>
    <w:link w:val="Sous-titre"/>
    <w:rsid w:val="00E049E3"/>
    <w:rPr>
      <w:rFonts w:ascii="Dotum" w:eastAsia="Dotum" w:hAnsi="Dotum" w:cs="Times New Roman"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49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9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9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9E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049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5F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5FB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49E3"/>
    <w:pPr>
      <w:keepNext/>
      <w:jc w:val="center"/>
      <w:outlineLvl w:val="0"/>
    </w:pPr>
    <w:rPr>
      <w:rFonts w:ascii="Dotum" w:eastAsia="Dotum" w:hAnsi="Dotum"/>
      <w:b/>
      <w:bCs/>
    </w:rPr>
  </w:style>
  <w:style w:type="paragraph" w:styleId="Titre2">
    <w:name w:val="heading 2"/>
    <w:basedOn w:val="Normal"/>
    <w:next w:val="Normal"/>
    <w:link w:val="Titre2Car"/>
    <w:qFormat/>
    <w:rsid w:val="00E049E3"/>
    <w:pPr>
      <w:keepNext/>
      <w:jc w:val="center"/>
      <w:outlineLvl w:val="1"/>
    </w:pPr>
    <w:rPr>
      <w:rFonts w:ascii="Arial" w:eastAsia="Dotum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9E3"/>
    <w:rPr>
      <w:rFonts w:ascii="Dotum" w:eastAsia="Dotum" w:hAnsi="Dotum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049E3"/>
    <w:rPr>
      <w:rFonts w:ascii="Arial" w:eastAsia="Dotum" w:hAnsi="Arial" w:cs="Arial"/>
      <w:b/>
      <w:bCs/>
      <w:sz w:val="18"/>
      <w:szCs w:val="24"/>
      <w:lang w:eastAsia="fr-FR"/>
    </w:rPr>
  </w:style>
  <w:style w:type="paragraph" w:styleId="Titre">
    <w:name w:val="Title"/>
    <w:basedOn w:val="Normal"/>
    <w:link w:val="TitreCar"/>
    <w:qFormat/>
    <w:rsid w:val="00E049E3"/>
    <w:pPr>
      <w:jc w:val="center"/>
    </w:pPr>
    <w:rPr>
      <w:rFonts w:ascii="Dotum" w:eastAsia="Dotum" w:hAnsi="Dotum"/>
      <w:b/>
      <w:bCs/>
      <w:u w:val="single"/>
    </w:rPr>
  </w:style>
  <w:style w:type="character" w:customStyle="1" w:styleId="TitreCar">
    <w:name w:val="Titre Car"/>
    <w:basedOn w:val="Policepardfaut"/>
    <w:link w:val="Titre"/>
    <w:rsid w:val="00E049E3"/>
    <w:rPr>
      <w:rFonts w:ascii="Dotum" w:eastAsia="Dotum" w:hAnsi="Dotum" w:cs="Times New Roman"/>
      <w:b/>
      <w:bCs/>
      <w:sz w:val="24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E049E3"/>
    <w:pPr>
      <w:jc w:val="center"/>
    </w:pPr>
    <w:rPr>
      <w:rFonts w:ascii="Dotum" w:eastAsia="Dotum" w:hAnsi="Dotum"/>
      <w:u w:val="single"/>
    </w:rPr>
  </w:style>
  <w:style w:type="character" w:customStyle="1" w:styleId="Sous-titreCar">
    <w:name w:val="Sous-titre Car"/>
    <w:basedOn w:val="Policepardfaut"/>
    <w:link w:val="Sous-titre"/>
    <w:rsid w:val="00E049E3"/>
    <w:rPr>
      <w:rFonts w:ascii="Dotum" w:eastAsia="Dotum" w:hAnsi="Dotum" w:cs="Times New Roman"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49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9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9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9E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049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5F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5FB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2014-04-25T12:29:00Z</dcterms:created>
  <dcterms:modified xsi:type="dcterms:W3CDTF">2014-11-30T16:29:00Z</dcterms:modified>
</cp:coreProperties>
</file>