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93" w:rsidRPr="003D2196" w:rsidRDefault="003D2196">
      <w:pPr>
        <w:rPr>
          <w:rFonts w:ascii="Comic Sans MS" w:hAnsi="Comic Sans MS"/>
          <w:szCs w:val="28"/>
        </w:rPr>
      </w:pPr>
      <w:r w:rsidRPr="003D2196">
        <w:rPr>
          <w:rFonts w:ascii="Comic Sans MS" w:hAnsi="Comic Sans MS"/>
          <w:szCs w:val="28"/>
        </w:rPr>
        <w:t>Los encabezados de las filas se identifican a través de números.</w:t>
      </w:r>
      <w:r w:rsidRPr="003D2196">
        <w:rPr>
          <w:rFonts w:ascii="Comic Sans MS" w:hAnsi="Comic Sans MS"/>
          <w:szCs w:val="28"/>
        </w:rPr>
        <w:t xml:space="preserve"> (1</w:t>
      </w:r>
      <w:proofErr w:type="gramStart"/>
      <w:r w:rsidRPr="003D2196">
        <w:rPr>
          <w:rFonts w:ascii="Comic Sans MS" w:hAnsi="Comic Sans MS"/>
          <w:szCs w:val="28"/>
        </w:rPr>
        <w:t>,2,3</w:t>
      </w:r>
      <w:proofErr w:type="gramEnd"/>
      <w:r w:rsidRPr="003D2196">
        <w:rPr>
          <w:rFonts w:ascii="Comic Sans MS" w:hAnsi="Comic Sans MS"/>
          <w:szCs w:val="28"/>
        </w:rPr>
        <w:t>)</w:t>
      </w: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  <w:r w:rsidRPr="003D2196">
        <w:rPr>
          <w:rFonts w:ascii="Comic Sans MS" w:hAnsi="Comic Sans MS"/>
          <w:sz w:val="22"/>
          <w:szCs w:val="28"/>
        </w:rPr>
        <w:t>Los encabezados de columnas se identifican,</w:t>
      </w:r>
      <w:r w:rsidRPr="003D2196">
        <w:rPr>
          <w:rFonts w:ascii="Comic Sans MS" w:hAnsi="Comic Sans MS"/>
          <w:sz w:val="22"/>
          <w:szCs w:val="28"/>
        </w:rPr>
        <w:t xml:space="preserve"> en cambio, a través de letras. </w:t>
      </w:r>
      <w:r w:rsidRPr="003D2196">
        <w:rPr>
          <w:rFonts w:ascii="Comic Sans MS" w:hAnsi="Comic Sans MS"/>
          <w:sz w:val="22"/>
          <w:szCs w:val="28"/>
        </w:rPr>
        <w:t xml:space="preserve">Para seleccionar una columna o </w:t>
      </w:r>
      <w:bookmarkStart w:id="0" w:name="_GoBack"/>
      <w:bookmarkEnd w:id="0"/>
      <w:r w:rsidRPr="003D2196">
        <w:rPr>
          <w:rFonts w:ascii="Comic Sans MS" w:hAnsi="Comic Sans MS"/>
          <w:sz w:val="22"/>
          <w:szCs w:val="28"/>
        </w:rPr>
        <w:t xml:space="preserve">una fila hacemos clic en su encabezado. </w:t>
      </w:r>
      <w:r w:rsidRPr="003D2196">
        <w:rPr>
          <w:rFonts w:ascii="Comic Sans MS" w:hAnsi="Comic Sans MS"/>
          <w:sz w:val="22"/>
          <w:szCs w:val="28"/>
        </w:rPr>
        <w:t xml:space="preserve"> (A</w:t>
      </w:r>
      <w:proofErr w:type="gramStart"/>
      <w:r w:rsidRPr="003D2196">
        <w:rPr>
          <w:rFonts w:ascii="Comic Sans MS" w:hAnsi="Comic Sans MS"/>
          <w:sz w:val="22"/>
          <w:szCs w:val="28"/>
        </w:rPr>
        <w:t>,B,C</w:t>
      </w:r>
      <w:proofErr w:type="gramEnd"/>
      <w:r w:rsidRPr="003D2196">
        <w:rPr>
          <w:rFonts w:ascii="Comic Sans MS" w:hAnsi="Comic Sans MS"/>
          <w:sz w:val="22"/>
          <w:szCs w:val="28"/>
        </w:rPr>
        <w:t>)</w:t>
      </w: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  <w:r w:rsidRPr="003D2196">
        <w:rPr>
          <w:rFonts w:ascii="Comic Sans MS" w:hAnsi="Comic Sans MS"/>
          <w:sz w:val="22"/>
          <w:szCs w:val="28"/>
        </w:rPr>
        <w:t xml:space="preserve">Las PESTAÑAS o ETIQUETAS muestran el nombre de la hoja de cálculo. Para activar una hoja, hacemos clic sobre la etiqueta correspondiente. </w:t>
      </w: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  <w:r w:rsidRPr="003D2196">
        <w:rPr>
          <w:rFonts w:ascii="Comic Sans MS" w:hAnsi="Comic Sans MS"/>
          <w:sz w:val="22"/>
          <w:szCs w:val="28"/>
        </w:rPr>
        <w:t xml:space="preserve">Al hacer clic con el botón derecho del mouse sobre la etiqueta, se desplegará un menú con la opción </w:t>
      </w:r>
      <w:r w:rsidRPr="003D2196">
        <w:rPr>
          <w:rFonts w:ascii="Comic Sans MS" w:hAnsi="Comic Sans MS"/>
          <w:bCs/>
          <w:sz w:val="22"/>
          <w:szCs w:val="28"/>
        </w:rPr>
        <w:t>Cambiar nombre</w:t>
      </w:r>
      <w:r w:rsidRPr="003D2196">
        <w:rPr>
          <w:rFonts w:ascii="Comic Sans MS" w:hAnsi="Comic Sans MS"/>
          <w:sz w:val="22"/>
          <w:szCs w:val="28"/>
        </w:rPr>
        <w:t xml:space="preserve">, el cual nos permite personalizar la etiqueta. </w:t>
      </w:r>
    </w:p>
    <w:p w:rsidR="003D2196" w:rsidRPr="003D2196" w:rsidRDefault="003D2196" w:rsidP="003D2196">
      <w:pPr>
        <w:pStyle w:val="Default"/>
        <w:rPr>
          <w:rFonts w:ascii="Comic Sans MS" w:hAnsi="Comic Sans MS"/>
          <w:sz w:val="22"/>
          <w:szCs w:val="28"/>
        </w:rPr>
      </w:pPr>
    </w:p>
    <w:p w:rsidR="003D2196" w:rsidRPr="003D2196" w:rsidRDefault="003D2196" w:rsidP="003D2196">
      <w:pPr>
        <w:rPr>
          <w:rFonts w:ascii="Comic Sans MS" w:hAnsi="Comic Sans MS"/>
          <w:sz w:val="20"/>
        </w:rPr>
      </w:pPr>
      <w:r w:rsidRPr="003D2196">
        <w:rPr>
          <w:rFonts w:ascii="Comic Sans MS" w:hAnsi="Comic Sans MS"/>
          <w:szCs w:val="28"/>
        </w:rPr>
        <w:t xml:space="preserve">La intersección de una columna con una fila, conforma una celda, la cual se denomina por su columna y su fila correspondiente. Por ejemplo: </w:t>
      </w:r>
      <w:r w:rsidRPr="003D2196">
        <w:rPr>
          <w:rFonts w:ascii="Comic Sans MS" w:hAnsi="Comic Sans MS"/>
          <w:bCs/>
          <w:szCs w:val="28"/>
        </w:rPr>
        <w:t>A4.</w:t>
      </w:r>
    </w:p>
    <w:sectPr w:rsidR="003D2196" w:rsidRPr="003D2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6"/>
    <w:rsid w:val="003D2196"/>
    <w:rsid w:val="003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21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21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1</cp:revision>
  <dcterms:created xsi:type="dcterms:W3CDTF">2014-10-16T16:01:00Z</dcterms:created>
  <dcterms:modified xsi:type="dcterms:W3CDTF">2014-10-16T16:03:00Z</dcterms:modified>
</cp:coreProperties>
</file>