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B1" w:rsidRDefault="00E13CE4" w:rsidP="00E13CE4">
      <w:pPr>
        <w:jc w:val="both"/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252525"/>
          <w:sz w:val="21"/>
          <w:szCs w:val="21"/>
          <w:shd w:val="clear" w:color="auto" w:fill="FFFFFF"/>
        </w:rPr>
        <w:t>Tecnología</w:t>
      </w:r>
      <w:r>
        <w:rPr>
          <w:rStyle w:val="apple-converted-space"/>
          <w:rFonts w:ascii="Helvetica" w:hAnsi="Helvetica" w:cs="Helvetica"/>
          <w:color w:val="252525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es el conjunto de conocimientos</w:t>
      </w:r>
      <w:r>
        <w:rPr>
          <w:rStyle w:val="apple-converted-space"/>
          <w:rFonts w:ascii="Helvetica" w:hAnsi="Helvetica" w:cs="Helvetica"/>
          <w:color w:val="252525"/>
          <w:sz w:val="21"/>
          <w:szCs w:val="21"/>
          <w:shd w:val="clear" w:color="auto" w:fill="FFFFFF"/>
        </w:rPr>
        <w:t> </w:t>
      </w:r>
      <w:hyperlink r:id="rId5" w:tooltip="Técnica" w:history="1">
        <w:r>
          <w:rPr>
            <w:rStyle w:val="Hipervnculo"/>
            <w:rFonts w:ascii="Helvetica" w:hAnsi="Helvetica" w:cs="Helvetica"/>
            <w:color w:val="0B0080"/>
            <w:sz w:val="21"/>
            <w:szCs w:val="21"/>
            <w:u w:val="none"/>
            <w:shd w:val="clear" w:color="auto" w:fill="FFFFFF"/>
          </w:rPr>
          <w:t>técnicos</w:t>
        </w:r>
      </w:hyperlink>
      <w:r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252525"/>
          <w:sz w:val="21"/>
          <w:szCs w:val="21"/>
          <w:shd w:val="clear" w:color="auto" w:fill="FFFFFF"/>
        </w:rPr>
        <w:t> </w:t>
      </w:r>
      <w:hyperlink r:id="rId6" w:tooltip="Método científico" w:history="1">
        <w:r>
          <w:rPr>
            <w:rStyle w:val="Hipervnculo"/>
            <w:rFonts w:ascii="Helvetica" w:hAnsi="Helvetica" w:cs="Helvetica"/>
            <w:color w:val="0B0080"/>
            <w:sz w:val="21"/>
            <w:szCs w:val="21"/>
            <w:u w:val="none"/>
            <w:shd w:val="clear" w:color="auto" w:fill="FFFFFF"/>
          </w:rPr>
          <w:t>científicamente</w:t>
        </w:r>
      </w:hyperlink>
      <w:r>
        <w:t xml:space="preserve"> </w:t>
      </w:r>
      <w:r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ordenados, que permiten diseñar y crear bienes y servicios que facilitan la adaptación al medio ambiente y satisfacer tanto las necesidades esenciales como los deseos de la humanidad</w:t>
      </w:r>
      <w:r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  <w:t>.</w:t>
      </w:r>
    </w:p>
    <w:p w:rsidR="00E13CE4" w:rsidRDefault="00E13CE4" w:rsidP="00E13CE4">
      <w:pPr>
        <w:jc w:val="both"/>
        <w:rPr>
          <w:rFonts w:ascii="Helvetica" w:hAnsi="Helvetica" w:cs="Helvetica"/>
          <w:color w:val="252525"/>
          <w:sz w:val="21"/>
          <w:szCs w:val="21"/>
          <w:shd w:val="clear" w:color="auto" w:fill="FFFFFF"/>
        </w:rPr>
      </w:pPr>
    </w:p>
    <w:p w:rsidR="00E13CE4" w:rsidRDefault="00E13CE4" w:rsidP="00E13CE4">
      <w:pPr>
        <w:jc w:val="both"/>
      </w:pPr>
      <w:bookmarkStart w:id="0" w:name="_GoBack"/>
      <w:bookmarkEnd w:id="0"/>
    </w:p>
    <w:sectPr w:rsidR="00E13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E4"/>
    <w:rsid w:val="00836527"/>
    <w:rsid w:val="008C29D3"/>
    <w:rsid w:val="00BC14B1"/>
    <w:rsid w:val="00E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3CE4"/>
  </w:style>
  <w:style w:type="character" w:styleId="Hipervnculo">
    <w:name w:val="Hyperlink"/>
    <w:basedOn w:val="Fuentedeprrafopredeter"/>
    <w:uiPriority w:val="99"/>
    <w:semiHidden/>
    <w:unhideWhenUsed/>
    <w:rsid w:val="00E1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3CE4"/>
  </w:style>
  <w:style w:type="character" w:styleId="Hipervnculo">
    <w:name w:val="Hyperlink"/>
    <w:basedOn w:val="Fuentedeprrafopredeter"/>
    <w:uiPriority w:val="99"/>
    <w:semiHidden/>
    <w:unhideWhenUsed/>
    <w:rsid w:val="00E1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%C3%A9todo_cient%C3%ADfico" TargetMode="External"/><Relationship Id="rId5" Type="http://schemas.openxmlformats.org/officeDocument/2006/relationships/hyperlink" Target="http://es.wikipedia.org/wiki/T%C3%A9cn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2014-04-17T15:29:00Z</dcterms:created>
  <dcterms:modified xsi:type="dcterms:W3CDTF">2014-04-17T15:33:00Z</dcterms:modified>
</cp:coreProperties>
</file>