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A043F" w:rsidRPr="00FA043F" w:rsidRDefault="00FA043F" w:rsidP="00FA043F">
      <w:pPr>
        <w:jc w:val="center"/>
        <w:rPr>
          <w:rFonts w:ascii="Snap ITC" w:hAnsi="Snap ITC"/>
          <w:b/>
          <w:bCs/>
          <w:color w:val="4F6228" w:themeColor="accent3" w:themeShade="80"/>
          <w:sz w:val="40"/>
          <w:szCs w:val="18"/>
        </w:rPr>
      </w:pPr>
      <w:r w:rsidRPr="00FA043F">
        <w:rPr>
          <w:rFonts w:ascii="Snap ITC" w:hAnsi="Snap ITC"/>
          <w:color w:val="4F6228" w:themeColor="accent3" w:themeShade="80"/>
          <w:sz w:val="48"/>
          <w:lang w:val="es-ES"/>
        </w:rPr>
        <w:t>Antes de iniciar el mantenimiento preventivo</w:t>
      </w:r>
    </w:p>
    <w:p w:rsidR="00FA043F" w:rsidRDefault="00FA043F" w:rsidP="00FA043F">
      <w:pPr>
        <w:rPr>
          <w:rFonts w:ascii="Verdana" w:hAnsi="Verdana"/>
          <w:b/>
          <w:bCs/>
          <w:sz w:val="24"/>
          <w:szCs w:val="18"/>
        </w:rPr>
      </w:pPr>
      <w:r w:rsidRPr="00FA043F">
        <w:rPr>
          <w:rFonts w:ascii="Verdana" w:hAnsi="Verdana"/>
          <w:b/>
          <w:bCs/>
          <w:sz w:val="24"/>
          <w:szCs w:val="18"/>
        </w:rPr>
        <w:t>Existen varios procesos que se deben realizar ante de iniciar un mantenimiento preventivo para determinar el correcto funcionamiento de los</w:t>
      </w:r>
      <w:r>
        <w:rPr>
          <w:rFonts w:ascii="Verdana" w:hAnsi="Verdana"/>
          <w:b/>
          <w:bCs/>
          <w:sz w:val="24"/>
          <w:szCs w:val="18"/>
        </w:rPr>
        <w:t xml:space="preserve"> </w:t>
      </w:r>
      <w:r w:rsidRPr="00FA043F">
        <w:rPr>
          <w:rFonts w:ascii="Verdana" w:hAnsi="Verdana"/>
          <w:b/>
          <w:bCs/>
          <w:sz w:val="24"/>
          <w:szCs w:val="18"/>
        </w:rPr>
        <w:t>componentes.</w:t>
      </w:r>
    </w:p>
    <w:p w:rsidR="00977BA2" w:rsidRPr="00977BA2" w:rsidRDefault="00977BA2" w:rsidP="00977BA2">
      <w:pPr>
        <w:rPr>
          <w:sz w:val="32"/>
          <w:lang w:val="es-ES"/>
        </w:rPr>
      </w:pPr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 wp14:anchorId="0D6F0460" wp14:editId="77077C69">
            <wp:simplePos x="0" y="0"/>
            <wp:positionH relativeFrom="column">
              <wp:posOffset>4653915</wp:posOffset>
            </wp:positionH>
            <wp:positionV relativeFrom="paragraph">
              <wp:posOffset>363855</wp:posOffset>
            </wp:positionV>
            <wp:extent cx="771525" cy="771525"/>
            <wp:effectExtent l="133350" t="133350" r="123825" b="142875"/>
            <wp:wrapThrough wrapText="bothSides">
              <wp:wrapPolygon edited="0">
                <wp:start x="-1411" y="563"/>
                <wp:lineTo x="-4771" y="2189"/>
                <wp:lineTo x="-1055" y="9870"/>
                <wp:lineTo x="-4896" y="11728"/>
                <wp:lineTo x="-715" y="20370"/>
                <wp:lineTo x="13099" y="21981"/>
                <wp:lineTo x="19774" y="22307"/>
                <wp:lineTo x="20254" y="22075"/>
                <wp:lineTo x="22174" y="21146"/>
                <wp:lineTo x="22654" y="20913"/>
                <wp:lineTo x="22345" y="8029"/>
                <wp:lineTo x="20782" y="-102"/>
                <wp:lineTo x="19853" y="-2022"/>
                <wp:lineTo x="4351" y="-2225"/>
                <wp:lineTo x="990" y="-599"/>
                <wp:lineTo x="-1411" y="563"/>
              </wp:wrapPolygon>
            </wp:wrapThrough>
            <wp:docPr id="1" name="Imagen 1" descr="http://t3.gstatic.com/images?q=tbn:ANd9GcTGAc7Z8qJHu8AHuxDcPmMV7AiPbcmLqK4aykWc0Ytp4pjC4fpwQy43f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GAc7Z8qJHu8AHuxDcPmMV7AiPbcmLqK4aykWc0Ytp4pjC4fpwQy43f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9057"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bCs/>
          <w:sz w:val="24"/>
          <w:szCs w:val="18"/>
        </w:rPr>
        <w:t>Estos son:</w:t>
      </w:r>
    </w:p>
    <w:p w:rsidR="00FA043F" w:rsidRPr="00977BA2" w:rsidRDefault="00FA043F" w:rsidP="00FA043F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977BA2">
        <w:rPr>
          <w:rFonts w:ascii="Verdana" w:hAnsi="Verdana"/>
          <w:bCs/>
          <w:sz w:val="24"/>
          <w:szCs w:val="18"/>
        </w:rPr>
        <w:t>Probar la unidad de disco flexible. Por ejemplo tener un disco antivirus lo más actualizado posible y ejecutar el programa. Esto determina el buen funcionamiento de la unidad y a la vez se verifica que no haya virus en el sistema.</w:t>
      </w:r>
    </w:p>
    <w:p w:rsidR="00FA043F" w:rsidRPr="00977BA2" w:rsidRDefault="00FA043F" w:rsidP="00FA043F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977BA2">
        <w:rPr>
          <w:rFonts w:ascii="Verdana" w:hAnsi="Verdana"/>
          <w:bCs/>
          <w:sz w:val="24"/>
          <w:szCs w:val="18"/>
        </w:rPr>
        <w:t>Si tiene multimedia instalada, puede probarse con un CD de música, esto determina que los altavoces y la unidad estén bien.</w:t>
      </w:r>
    </w:p>
    <w:p w:rsidR="00FA043F" w:rsidRPr="00977BA2" w:rsidRDefault="00FA043F" w:rsidP="00FA043F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977BA2">
        <w:rPr>
          <w:rFonts w:ascii="Verdana" w:hAnsi="Verdana"/>
          <w:bCs/>
          <w:sz w:val="24"/>
          <w:szCs w:val="18"/>
        </w:rPr>
        <w:t xml:space="preserve">Realice una prueba a todos los periféricos instalados. </w:t>
      </w:r>
    </w:p>
    <w:p w:rsidR="00FA043F" w:rsidRPr="00977BA2" w:rsidRDefault="00FA043F" w:rsidP="00FA043F">
      <w:pPr>
        <w:pStyle w:val="Prrafodelista"/>
        <w:numPr>
          <w:ilvl w:val="0"/>
          <w:numId w:val="1"/>
        </w:numPr>
        <w:rPr>
          <w:sz w:val="32"/>
          <w:lang w:val="es-ES"/>
        </w:rPr>
      </w:pPr>
      <w:r w:rsidRPr="00977BA2">
        <w:rPr>
          <w:rFonts w:ascii="Verdana" w:hAnsi="Verdana"/>
          <w:bCs/>
          <w:sz w:val="24"/>
          <w:szCs w:val="18"/>
        </w:rPr>
        <w:t xml:space="preserve">Para cualquier labor de mantenimiento se debe utilizar la herramienta adecuada. </w:t>
      </w:r>
      <w:r w:rsidR="00977BA2">
        <w:rPr>
          <w:rFonts w:ascii="Verdana" w:hAnsi="Verdana"/>
          <w:bCs/>
          <w:sz w:val="24"/>
          <w:szCs w:val="18"/>
        </w:rPr>
        <w:t>(investiga la que es necesaria)</w:t>
      </w:r>
      <w:r w:rsidR="00977BA2" w:rsidRPr="00977BA2">
        <w:rPr>
          <w:rFonts w:ascii="Arial" w:hAnsi="Arial" w:cs="Arial"/>
          <w:sz w:val="20"/>
          <w:szCs w:val="20"/>
        </w:rPr>
        <w:t xml:space="preserve"> </w:t>
      </w:r>
    </w:p>
    <w:p w:rsidR="00FA043F" w:rsidRPr="00977BA2" w:rsidRDefault="00977BA2" w:rsidP="00FA043F">
      <w:pPr>
        <w:pStyle w:val="Prrafodelista"/>
        <w:numPr>
          <w:ilvl w:val="0"/>
          <w:numId w:val="1"/>
        </w:numPr>
        <w:rPr>
          <w:sz w:val="32"/>
          <w:lang w:val="es-ES"/>
        </w:rPr>
      </w:pPr>
      <w:bookmarkStart w:id="0" w:name="_GoBack"/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 wp14:anchorId="19264E09" wp14:editId="6D8C6956">
            <wp:simplePos x="0" y="0"/>
            <wp:positionH relativeFrom="column">
              <wp:posOffset>4234815</wp:posOffset>
            </wp:positionH>
            <wp:positionV relativeFrom="paragraph">
              <wp:posOffset>2489200</wp:posOffset>
            </wp:positionV>
            <wp:extent cx="915670" cy="723900"/>
            <wp:effectExtent l="114300" t="152400" r="93980" b="152400"/>
            <wp:wrapThrough wrapText="bothSides">
              <wp:wrapPolygon edited="0">
                <wp:start x="-864" y="236"/>
                <wp:lineTo x="-3777" y="1736"/>
                <wp:lineTo x="-1067" y="10159"/>
                <wp:lineTo x="-3564" y="11445"/>
                <wp:lineTo x="-684" y="20395"/>
                <wp:lineTo x="13512" y="22292"/>
                <wp:lineTo x="19769" y="22138"/>
                <wp:lineTo x="20186" y="21924"/>
                <wp:lineTo x="22267" y="20852"/>
                <wp:lineTo x="22039" y="8082"/>
                <wp:lineTo x="20330" y="-244"/>
                <wp:lineTo x="19729" y="-3617"/>
                <wp:lineTo x="6628" y="-3622"/>
                <wp:lineTo x="801" y="-622"/>
                <wp:lineTo x="-864" y="236"/>
              </wp:wrapPolygon>
            </wp:wrapThrough>
            <wp:docPr id="3" name="Imagen 3" descr="http://t1.gstatic.com/images?q=tbn:ANd9GcSAE1CNsIDBCarq_3PlJCCUIuGbslZdh1GWj-LcBLPj-eapOfxSELEd4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AE1CNsIDBCarq_3PlJCCUIuGbslZdh1GWj-LcBLPj-eapOfxSELEd4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8956">
                      <a:off x="0" y="0"/>
                      <a:ext cx="91567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1122CC"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 wp14:anchorId="5B7D5836" wp14:editId="72AE05ED">
            <wp:simplePos x="0" y="0"/>
            <wp:positionH relativeFrom="column">
              <wp:posOffset>348615</wp:posOffset>
            </wp:positionH>
            <wp:positionV relativeFrom="paragraph">
              <wp:posOffset>924560</wp:posOffset>
            </wp:positionV>
            <wp:extent cx="960755" cy="793750"/>
            <wp:effectExtent l="57150" t="76200" r="67945" b="63500"/>
            <wp:wrapThrough wrapText="bothSides">
              <wp:wrapPolygon edited="0">
                <wp:start x="20680" y="-509"/>
                <wp:lineTo x="326" y="-3997"/>
                <wp:lineTo x="-1476" y="11401"/>
                <wp:lineTo x="-860" y="20931"/>
                <wp:lineTo x="3380" y="21658"/>
                <wp:lineTo x="8469" y="22530"/>
                <wp:lineTo x="21851" y="19064"/>
                <wp:lineTo x="22151" y="16498"/>
                <wp:lineTo x="22377" y="-218"/>
                <wp:lineTo x="20680" y="-509"/>
              </wp:wrapPolygon>
            </wp:wrapThrough>
            <wp:docPr id="2" name="Imagen 2" descr="http://t3.gstatic.com/images?q=tbn:ANd9GcS9Tyolh6t8edUdcWvUWrqERWMgjIm503LaK_lpcxtpxSEL2EzqSK7VMx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9Tyolh6t8edUdcWvUWrqERWMgjIm503LaK_lpcxtpxSEL2EzqSK7VMx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6438">
                      <a:off x="0" y="0"/>
                      <a:ext cx="96075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43F" w:rsidRPr="00977BA2">
        <w:rPr>
          <w:rFonts w:ascii="Verdana" w:hAnsi="Verdana"/>
          <w:bCs/>
          <w:sz w:val="24"/>
          <w:szCs w:val="18"/>
        </w:rPr>
        <w:t>En cuanto al mantenimiento preventivo: Un juego de atornilladores, una pulsera antiestática, una brocha pequeña suave, copitos de algodón, un soplador o browser, trozos de tela secos, un disquete de limpieza, alcohol isopropílico, limpia contactos en aerosol, silicona lubricante o grasa blanca, un borrador...</w:t>
      </w:r>
      <w:r w:rsidR="00FA043F" w:rsidRPr="00977BA2">
        <w:rPr>
          <w:rFonts w:ascii="Verdana" w:hAnsi="Verdana"/>
          <w:bCs/>
          <w:sz w:val="24"/>
          <w:szCs w:val="18"/>
        </w:rPr>
        <w:br/>
        <w:t>Recomendaciones: descarga la corriente electrostática del cuerpo antes de manipular el hardware de la PC.</w:t>
      </w:r>
      <w:r w:rsidR="00FA043F" w:rsidRPr="00977BA2">
        <w:rPr>
          <w:rFonts w:ascii="Verdana" w:hAnsi="Verdana"/>
          <w:bCs/>
          <w:sz w:val="24"/>
          <w:szCs w:val="18"/>
        </w:rPr>
        <w:br/>
        <w:t xml:space="preserve">1. Desconexión de los cables externos. El cable de entrada de energía eléctrica de ser desconectada del PC. </w:t>
      </w:r>
    </w:p>
    <w:p w:rsidR="00FA043F" w:rsidRPr="00977BA2" w:rsidRDefault="00FA043F" w:rsidP="00FA043F">
      <w:pPr>
        <w:pStyle w:val="Prrafodelista"/>
        <w:ind w:left="795"/>
        <w:rPr>
          <w:sz w:val="32"/>
          <w:lang w:val="es-ES"/>
        </w:rPr>
      </w:pPr>
      <w:r w:rsidRPr="00977BA2">
        <w:rPr>
          <w:rFonts w:ascii="Verdana" w:hAnsi="Verdana"/>
          <w:bCs/>
          <w:sz w:val="24"/>
          <w:szCs w:val="18"/>
        </w:rPr>
        <w:t xml:space="preserve">Todos los aparatos que se conectan al equipo </w:t>
      </w:r>
      <w:r w:rsidR="00977BA2" w:rsidRPr="00977BA2">
        <w:rPr>
          <w:rFonts w:ascii="Verdana" w:hAnsi="Verdana"/>
          <w:bCs/>
          <w:sz w:val="24"/>
          <w:szCs w:val="18"/>
        </w:rPr>
        <w:t>deben</w:t>
      </w:r>
      <w:r w:rsidRPr="00977BA2">
        <w:rPr>
          <w:rFonts w:ascii="Verdana" w:hAnsi="Verdana"/>
          <w:bCs/>
          <w:sz w:val="24"/>
          <w:szCs w:val="18"/>
        </w:rPr>
        <w:t xml:space="preserve"> de estar apagados. Los cables que llegan de los periféricos al PC también deben desconectarse.</w:t>
      </w:r>
      <w:r w:rsidR="00977BA2" w:rsidRPr="00977BA2">
        <w:rPr>
          <w:rFonts w:ascii="Arial" w:hAnsi="Arial" w:cs="Arial"/>
          <w:noProof/>
          <w:color w:val="1122CC"/>
          <w:sz w:val="20"/>
          <w:szCs w:val="20"/>
          <w:lang w:eastAsia="es-MX"/>
        </w:rPr>
        <w:t xml:space="preserve"> </w:t>
      </w:r>
    </w:p>
    <w:sectPr w:rsidR="00FA043F" w:rsidRPr="00977BA2" w:rsidSect="00FA043F">
      <w:pgSz w:w="12240" w:h="15840"/>
      <w:pgMar w:top="1417" w:right="1701" w:bottom="1417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49D"/>
    <w:multiLevelType w:val="hybridMultilevel"/>
    <w:tmpl w:val="39C2208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3F"/>
    <w:rsid w:val="000B3805"/>
    <w:rsid w:val="00977BA2"/>
    <w:rsid w:val="00FA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4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043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imgres?imgurl=http://1.bp.blogspot.com/_rUpi9h3rGEQ/SeO7Fj1BqCI/AAAAAAAAABs/xJp7KDH4tI8/s400/conectar.bmp&amp;imgrefurl=http://computadoras-mantenimiento.blogspot.com/&amp;usg=__kRHwBDphCDXuMcgAY7FOb7c479w=&amp;h=317&amp;w=400&amp;sz=29&amp;hl=es-419&amp;start=3&amp;zoom=1&amp;tbnid=LBhhAJngBrfTTM:&amp;tbnh=98&amp;tbnw=124&amp;ei=iYevUcfVIanGywHuwIHwCQ&amp;prev=/search?q=desconectar+cables+de+la+computadora&amp;hl=es-419&amp;gbv=2&amp;tbm=isch&amp;itbs=1&amp;sa=X&amp;ved=0CC4QrQMwA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mx/imgres?imgurl=http://1.bp.blogspot.com/-NHXgcSNcEzI/Tx1SPlEhugI/AAAAAAAAAKY/WkM3YYXlbLo/s1600/unidad-de-disquete.jpg&amp;imgrefurl=http://montajeymantenimientoclara.blogspot.com/2012_01_01_archive.html&amp;usg=__ttUhGOZmNt7oNFAStkjRKqOs8JU=&amp;h=300&amp;w=300&amp;sz=9&amp;hl=es-419&amp;start=3&amp;zoom=1&amp;tbnid=tKEbCh3nvNwPkM:&amp;tbnh=116&amp;tbnw=116&amp;ei=F4evUdDtDcWGyAGHtYDADg&amp;prev=/search?q=unidad+dedisco+flexible&amp;hl=es-419&amp;gbv=2&amp;tbm=isch&amp;itbs=1&amp;sa=X&amp;ved=0CDAQrQMwA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mx/imgres?imgurl=http://us.123rf.com/400wm/400/400/dedmazay/dedmazay1109/dedmazay110900007/10525944-herramientas-sobre-un-fondo-blanco-ilustracion-vectorial.jpg&amp;imgrefurl=http://es.123rf.com/photo_10525944_herramientas-sobre-un-fondo-blanco-ilustracion-vectorial.html&amp;usg=__Xi-WkSyo7J5u4OqNrxWvvQ0j_Yg=&amp;h=990&amp;w=1200&amp;sz=131&amp;hl=es-419&amp;start=3&amp;zoom=1&amp;tbnid=xaB7DXcvP2H34M:&amp;tbnh=124&amp;tbnw=150&amp;ei=UIevUYXQHOTgyQHY-oDgCA&amp;prev=/search%3Fq%3Dherramientas%26hl%3Des-419%26gbv%3D2%26tbm%3Disch&amp;itbs=1&amp;sa=X&amp;ved=0CC4QrQMw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1193</Characters>
  <Application>Microsoft Office Word</Application>
  <DocSecurity>0</DocSecurity>
  <Lines>9</Lines>
  <Paragraphs>2</Paragraphs>
  <ScaleCrop>false</ScaleCrop>
  <Company>cobaez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2</cp:revision>
  <dcterms:created xsi:type="dcterms:W3CDTF">2013-06-04T18:23:00Z</dcterms:created>
  <dcterms:modified xsi:type="dcterms:W3CDTF">2013-06-05T18:45:00Z</dcterms:modified>
</cp:coreProperties>
</file>