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BC" w:rsidRDefault="002759F7">
      <w:r w:rsidRPr="002759F7">
        <w:t>El teclado se conecta al computador por medio de un puerto serial o al USB. Básicamente el teclado esta compuesto por un grupo de teclas, similares a las de una máquina de escribir, correspondiendo cada tecla a uno o varios caracteres, funciones u órdenes.</w:t>
      </w:r>
      <w:bookmarkStart w:id="0" w:name="_GoBack"/>
      <w:bookmarkEnd w:id="0"/>
    </w:p>
    <w:sectPr w:rsidR="00804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F7"/>
    <w:rsid w:val="002759F7"/>
    <w:rsid w:val="0080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Company>cobaez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1</cp:revision>
  <dcterms:created xsi:type="dcterms:W3CDTF">2013-02-14T18:27:00Z</dcterms:created>
  <dcterms:modified xsi:type="dcterms:W3CDTF">2013-02-14T18:28:00Z</dcterms:modified>
</cp:coreProperties>
</file>